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C3598E" w14:textId="4A592DFF" w:rsidR="00E920D3" w:rsidRPr="00E920D3" w:rsidRDefault="00E920D3" w:rsidP="00147532">
      <w:pPr>
        <w:pStyle w:val="Titre"/>
        <w:rPr>
          <w:rFonts w:eastAsiaTheme="minorHAnsi"/>
        </w:rPr>
      </w:pPr>
      <w:r w:rsidRPr="00E920D3">
        <w:rPr>
          <w:rFonts w:eastAsiaTheme="minorHAnsi"/>
        </w:rPr>
        <w:t xml:space="preserve">CM1 </w:t>
      </w:r>
      <w:r>
        <w:rPr>
          <w:rFonts w:eastAsiaTheme="minorHAnsi"/>
        </w:rPr>
        <w:t>–</w:t>
      </w:r>
      <w:r w:rsidRPr="00E920D3">
        <w:rPr>
          <w:rFonts w:eastAsiaTheme="minorHAnsi"/>
        </w:rPr>
        <w:t xml:space="preserve"> Introduction</w:t>
      </w:r>
      <w:r>
        <w:rPr>
          <w:rFonts w:eastAsiaTheme="minorHAnsi"/>
        </w:rPr>
        <w:t xml:space="preserve"> </w:t>
      </w:r>
      <w:r w:rsidRPr="00E920D3">
        <w:rPr>
          <w:rFonts w:eastAsiaTheme="minorHAnsi"/>
        </w:rPr>
        <w:t>à l’histoire du christianisme et de l’</w:t>
      </w:r>
      <w:proofErr w:type="spellStart"/>
      <w:r w:rsidRPr="00E920D3">
        <w:rPr>
          <w:rFonts w:eastAsiaTheme="minorHAnsi"/>
        </w:rPr>
        <w:t>Église</w:t>
      </w:r>
      <w:proofErr w:type="spellEnd"/>
      <w:r w:rsidRPr="00E920D3">
        <w:rPr>
          <w:rFonts w:eastAsiaTheme="minorHAnsi"/>
        </w:rPr>
        <w:t xml:space="preserve"> ancienne </w:t>
      </w:r>
    </w:p>
    <w:p w14:paraId="306127EB" w14:textId="77777777" w:rsidR="00E920D3" w:rsidRPr="00E920D3" w:rsidRDefault="00E920D3" w:rsidP="00E920D3">
      <w:pPr>
        <w:pStyle w:val="NormalWeb"/>
        <w:shd w:val="clear" w:color="auto" w:fill="FFFFFF"/>
        <w:rPr>
          <w:rFonts w:asciiTheme="minorHAnsi" w:eastAsiaTheme="minorHAnsi" w:hAnsiTheme="minorHAnsi" w:cstheme="minorBidi"/>
          <w:b/>
          <w:bCs/>
          <w:color w:val="FF0000"/>
          <w:kern w:val="2"/>
          <w:sz w:val="28"/>
          <w:szCs w:val="28"/>
          <w:lang w:eastAsia="en-US"/>
          <w14:ligatures w14:val="standardContextual"/>
        </w:rPr>
      </w:pPr>
      <w:r w:rsidRPr="00E920D3">
        <w:rPr>
          <w:rFonts w:asciiTheme="minorHAnsi" w:eastAsiaTheme="minorHAnsi" w:hAnsiTheme="minorHAnsi" w:cstheme="minorBidi"/>
          <w:b/>
          <w:bCs/>
          <w:color w:val="FF0000"/>
          <w:kern w:val="2"/>
          <w:sz w:val="28"/>
          <w:szCs w:val="28"/>
          <w:lang w:eastAsia="en-US"/>
          <w14:ligatures w14:val="standardContextual"/>
        </w:rPr>
        <w:t xml:space="preserve">En guise d’introduction à cette introduction... </w:t>
      </w:r>
    </w:p>
    <w:p w14:paraId="1A453C5D" w14:textId="77777777" w:rsidR="00E920D3" w:rsidRPr="00E920D3" w:rsidRDefault="00E920D3" w:rsidP="00E920D3">
      <w:pPr>
        <w:pStyle w:val="NormalWeb"/>
        <w:shd w:val="clear" w:color="auto" w:fill="FFFFFF"/>
        <w:rPr>
          <w:rFonts w:asciiTheme="minorHAnsi" w:eastAsiaTheme="minorHAnsi" w:hAnsiTheme="minorHAnsi" w:cstheme="minorBidi"/>
          <w:kern w:val="2"/>
          <w:lang w:eastAsia="en-US"/>
          <w14:ligatures w14:val="standardContextual"/>
        </w:rPr>
      </w:pPr>
      <w:r w:rsidRPr="00E920D3">
        <w:rPr>
          <w:rFonts w:asciiTheme="minorHAnsi" w:eastAsiaTheme="minorHAnsi" w:hAnsiTheme="minorHAnsi" w:cstheme="minorBidi"/>
          <w:b/>
          <w:bCs/>
          <w:kern w:val="2"/>
          <w:lang w:eastAsia="en-US"/>
          <w14:ligatures w14:val="standardContextual"/>
        </w:rPr>
        <w:t>Qu’est-ce que l’histoire ?</w:t>
      </w:r>
      <w:r w:rsidRPr="00E920D3">
        <w:rPr>
          <w:rFonts w:asciiTheme="minorHAnsi" w:eastAsiaTheme="minorHAnsi" w:hAnsiTheme="minorHAnsi" w:cstheme="minorBidi"/>
          <w:b/>
          <w:bCs/>
          <w:kern w:val="2"/>
          <w:lang w:eastAsia="en-US"/>
          <w14:ligatures w14:val="standardContextual"/>
        </w:rPr>
        <w:br/>
      </w:r>
      <w:proofErr w:type="spellStart"/>
      <w:r w:rsidRPr="00E920D3">
        <w:rPr>
          <w:rFonts w:asciiTheme="minorHAnsi" w:eastAsiaTheme="minorHAnsi" w:hAnsiTheme="minorHAnsi" w:cstheme="minorBidi"/>
          <w:kern w:val="2"/>
          <w:lang w:eastAsia="en-US"/>
          <w14:ligatures w14:val="standardContextual"/>
        </w:rPr>
        <w:t>ι</w:t>
      </w:r>
      <w:r w:rsidRPr="00E920D3">
        <w:rPr>
          <w:rFonts w:ascii="Arial" w:eastAsiaTheme="minorHAnsi" w:hAnsi="Arial" w:cs="Arial"/>
          <w:kern w:val="2"/>
          <w:lang w:eastAsia="en-US"/>
          <w14:ligatures w14:val="standardContextual"/>
        </w:rPr>
        <w:t>̔</w:t>
      </w:r>
      <w:r w:rsidRPr="00E920D3">
        <w:rPr>
          <w:rFonts w:asciiTheme="minorHAnsi" w:eastAsiaTheme="minorHAnsi" w:hAnsiTheme="minorHAnsi" w:cstheme="minorBidi"/>
          <w:kern w:val="2"/>
          <w:lang w:eastAsia="en-US"/>
          <w14:ligatures w14:val="standardContextual"/>
        </w:rPr>
        <w:t>στορι</w:t>
      </w:r>
      <w:proofErr w:type="spellEnd"/>
      <w:r w:rsidRPr="00E920D3">
        <w:rPr>
          <w:rFonts w:asciiTheme="minorHAnsi" w:eastAsiaTheme="minorHAnsi" w:hAnsiTheme="minorHAnsi" w:cstheme="minorBidi"/>
          <w:kern w:val="2"/>
          <w:lang w:eastAsia="en-US"/>
          <w14:ligatures w14:val="standardContextual"/>
        </w:rPr>
        <w:t xml:space="preserve">́α, historia – </w:t>
      </w:r>
      <w:proofErr w:type="spellStart"/>
      <w:r w:rsidRPr="00E920D3">
        <w:rPr>
          <w:rFonts w:asciiTheme="minorHAnsi" w:eastAsiaTheme="minorHAnsi" w:hAnsiTheme="minorHAnsi" w:cstheme="minorBidi"/>
          <w:kern w:val="2"/>
          <w:lang w:eastAsia="en-US"/>
          <w14:ligatures w14:val="standardContextual"/>
        </w:rPr>
        <w:t>enquête</w:t>
      </w:r>
      <w:proofErr w:type="spellEnd"/>
      <w:r w:rsidRPr="00E920D3">
        <w:rPr>
          <w:rFonts w:asciiTheme="minorHAnsi" w:eastAsiaTheme="minorHAnsi" w:hAnsiTheme="minorHAnsi" w:cstheme="minorBidi"/>
          <w:kern w:val="2"/>
          <w:lang w:eastAsia="en-US"/>
          <w14:ligatures w14:val="standardContextual"/>
        </w:rPr>
        <w:t xml:space="preserve">, recherche. </w:t>
      </w:r>
    </w:p>
    <w:p w14:paraId="6D297507" w14:textId="466CFDF6" w:rsidR="00E920D3" w:rsidRPr="00E920D3" w:rsidRDefault="00E920D3" w:rsidP="00E920D3">
      <w:pPr>
        <w:pStyle w:val="NormalWeb"/>
        <w:numPr>
          <w:ilvl w:val="0"/>
          <w:numId w:val="21"/>
        </w:numPr>
        <w:shd w:val="clear" w:color="auto" w:fill="FFFFFF"/>
        <w:rPr>
          <w:rFonts w:asciiTheme="minorHAnsi" w:eastAsiaTheme="minorHAnsi" w:hAnsiTheme="minorHAnsi" w:cstheme="minorBidi"/>
          <w:kern w:val="2"/>
          <w:lang w:eastAsia="en-US"/>
          <w14:ligatures w14:val="standardContextual"/>
        </w:rPr>
      </w:pPr>
      <w:proofErr w:type="gramStart"/>
      <w:r w:rsidRPr="00E920D3">
        <w:rPr>
          <w:rFonts w:asciiTheme="minorHAnsi" w:eastAsiaTheme="minorHAnsi" w:hAnsiTheme="minorHAnsi" w:cstheme="minorBidi"/>
          <w:kern w:val="2"/>
          <w:lang w:eastAsia="en-US"/>
          <w14:ligatures w14:val="standardContextual"/>
        </w:rPr>
        <w:t>racine</w:t>
      </w:r>
      <w:proofErr w:type="gramEnd"/>
      <w:r w:rsidRPr="00E920D3">
        <w:rPr>
          <w:rFonts w:asciiTheme="minorHAnsi" w:eastAsiaTheme="minorHAnsi" w:hAnsiTheme="minorHAnsi" w:cstheme="minorBidi"/>
          <w:kern w:val="2"/>
          <w:lang w:eastAsia="en-US"/>
          <w14:ligatures w14:val="standardContextual"/>
        </w:rPr>
        <w:t xml:space="preserve"> </w:t>
      </w:r>
      <w:proofErr w:type="spellStart"/>
      <w:r w:rsidRPr="00E920D3">
        <w:rPr>
          <w:rFonts w:asciiTheme="minorHAnsi" w:eastAsiaTheme="minorHAnsi" w:hAnsiTheme="minorHAnsi" w:cstheme="minorBidi"/>
          <w:kern w:val="2"/>
          <w:lang w:eastAsia="en-US"/>
          <w14:ligatures w14:val="standardContextual"/>
        </w:rPr>
        <w:t>indo-européenne</w:t>
      </w:r>
      <w:proofErr w:type="spellEnd"/>
      <w:r w:rsidRPr="00E920D3">
        <w:rPr>
          <w:rFonts w:asciiTheme="minorHAnsi" w:eastAsiaTheme="minorHAnsi" w:hAnsiTheme="minorHAnsi" w:cstheme="minorBidi"/>
          <w:kern w:val="2"/>
          <w:lang w:eastAsia="en-US"/>
          <w14:ligatures w14:val="standardContextual"/>
        </w:rPr>
        <w:t xml:space="preserve"> *</w:t>
      </w:r>
      <w:proofErr w:type="spellStart"/>
      <w:r w:rsidRPr="00E920D3">
        <w:rPr>
          <w:rFonts w:asciiTheme="minorHAnsi" w:eastAsiaTheme="minorHAnsi" w:hAnsiTheme="minorHAnsi" w:cstheme="minorBidi"/>
          <w:kern w:val="2"/>
          <w:lang w:eastAsia="en-US"/>
          <w14:ligatures w14:val="standardContextual"/>
        </w:rPr>
        <w:t>wid</w:t>
      </w:r>
      <w:proofErr w:type="spellEnd"/>
      <w:r w:rsidRPr="00E920D3">
        <w:rPr>
          <w:rFonts w:asciiTheme="minorHAnsi" w:eastAsiaTheme="minorHAnsi" w:hAnsiTheme="minorHAnsi" w:cstheme="minorBidi"/>
          <w:kern w:val="2"/>
          <w:lang w:eastAsia="en-US"/>
          <w14:ligatures w14:val="standardContextual"/>
        </w:rPr>
        <w:t>, savoir vu/avoir vu (</w:t>
      </w:r>
      <w:proofErr w:type="spellStart"/>
      <w:r w:rsidRPr="00E920D3">
        <w:rPr>
          <w:rFonts w:asciiTheme="minorHAnsi" w:eastAsiaTheme="minorHAnsi" w:hAnsiTheme="minorHAnsi" w:cstheme="minorBidi"/>
          <w:kern w:val="2"/>
          <w:lang w:eastAsia="en-US"/>
          <w14:ligatures w14:val="standardContextual"/>
        </w:rPr>
        <w:t>ο</w:t>
      </w:r>
      <w:r w:rsidRPr="00E920D3">
        <w:rPr>
          <w:rFonts w:ascii="Arial" w:eastAsiaTheme="minorHAnsi" w:hAnsi="Arial" w:cs="Arial"/>
          <w:kern w:val="2"/>
          <w:lang w:eastAsia="en-US"/>
          <w14:ligatures w14:val="standardContextual"/>
        </w:rPr>
        <w:t>ἶ</w:t>
      </w:r>
      <w:r w:rsidRPr="00E920D3">
        <w:rPr>
          <w:rFonts w:asciiTheme="minorHAnsi" w:eastAsiaTheme="minorHAnsi" w:hAnsiTheme="minorHAnsi" w:cstheme="minorBidi"/>
          <w:kern w:val="2"/>
          <w:lang w:eastAsia="en-US"/>
          <w14:ligatures w14:val="standardContextual"/>
        </w:rPr>
        <w:t>δ</w:t>
      </w:r>
      <w:proofErr w:type="spellEnd"/>
      <w:r w:rsidRPr="00E920D3">
        <w:rPr>
          <w:rFonts w:asciiTheme="minorHAnsi" w:eastAsiaTheme="minorHAnsi" w:hAnsiTheme="minorHAnsi" w:cstheme="minorBidi"/>
          <w:kern w:val="2"/>
          <w:lang w:eastAsia="en-US"/>
          <w14:ligatures w14:val="standardContextual"/>
        </w:rPr>
        <w:t xml:space="preserve">α, je sais &lt; </w:t>
      </w:r>
      <w:proofErr w:type="spellStart"/>
      <w:r w:rsidRPr="00E920D3">
        <w:rPr>
          <w:rFonts w:asciiTheme="minorHAnsi" w:eastAsiaTheme="minorHAnsi" w:hAnsiTheme="minorHAnsi" w:cstheme="minorBidi"/>
          <w:kern w:val="2"/>
          <w:lang w:eastAsia="en-US"/>
          <w14:ligatures w14:val="standardContextual"/>
        </w:rPr>
        <w:t>ε</w:t>
      </w:r>
      <w:r w:rsidRPr="00E920D3">
        <w:rPr>
          <w:rFonts w:ascii="Arial" w:eastAsiaTheme="minorHAnsi" w:hAnsi="Arial" w:cs="Arial"/>
          <w:kern w:val="2"/>
          <w:lang w:eastAsia="en-US"/>
          <w14:ligatures w14:val="standardContextual"/>
        </w:rPr>
        <w:t>ἰ</w:t>
      </w:r>
      <w:r w:rsidRPr="00E920D3">
        <w:rPr>
          <w:rFonts w:asciiTheme="minorHAnsi" w:eastAsiaTheme="minorHAnsi" w:hAnsiTheme="minorHAnsi" w:cstheme="minorBidi"/>
          <w:kern w:val="2"/>
          <w:lang w:eastAsia="en-US"/>
          <w14:ligatures w14:val="standardContextual"/>
        </w:rPr>
        <w:t>́δω</w:t>
      </w:r>
      <w:proofErr w:type="spellEnd"/>
      <w:r w:rsidRPr="00E920D3">
        <w:rPr>
          <w:rFonts w:asciiTheme="minorHAnsi" w:eastAsiaTheme="minorHAnsi" w:hAnsiTheme="minorHAnsi" w:cstheme="minorBidi"/>
          <w:kern w:val="2"/>
          <w:lang w:eastAsia="en-US"/>
          <w14:ligatures w14:val="standardContextual"/>
        </w:rPr>
        <w:t xml:space="preserve">, je vois). </w:t>
      </w:r>
    </w:p>
    <w:p w14:paraId="6A7B850D" w14:textId="35692EBF" w:rsidR="00E920D3" w:rsidRPr="00E920D3" w:rsidRDefault="00E920D3" w:rsidP="00E920D3">
      <w:pPr>
        <w:pStyle w:val="NormalWeb"/>
        <w:numPr>
          <w:ilvl w:val="0"/>
          <w:numId w:val="21"/>
        </w:numPr>
        <w:shd w:val="clear" w:color="auto" w:fill="FFFFFF"/>
        <w:rPr>
          <w:rFonts w:asciiTheme="minorHAnsi" w:eastAsiaTheme="minorHAnsi" w:hAnsiTheme="minorHAnsi" w:cstheme="minorBidi"/>
          <w:kern w:val="2"/>
          <w:lang w:eastAsia="en-US"/>
          <w14:ligatures w14:val="standardContextual"/>
        </w:rPr>
      </w:pPr>
      <w:r w:rsidRPr="00E920D3">
        <w:rPr>
          <w:rFonts w:asciiTheme="minorHAnsi" w:eastAsiaTheme="minorHAnsi" w:hAnsiTheme="minorHAnsi" w:cstheme="minorBidi"/>
          <w:kern w:val="2"/>
          <w:lang w:eastAsia="en-US"/>
          <w14:ligatures w14:val="standardContextual"/>
        </w:rPr>
        <w:t>L’importance des sources en histoire (</w:t>
      </w:r>
      <w:proofErr w:type="spellStart"/>
      <w:r w:rsidRPr="00E920D3">
        <w:rPr>
          <w:rFonts w:asciiTheme="minorHAnsi" w:eastAsiaTheme="minorHAnsi" w:hAnsiTheme="minorHAnsi" w:cstheme="minorBidi"/>
          <w:kern w:val="2"/>
          <w:lang w:eastAsia="en-US"/>
          <w14:ligatures w14:val="standardContextual"/>
        </w:rPr>
        <w:t>écrite</w:t>
      </w:r>
      <w:proofErr w:type="spellEnd"/>
      <w:r w:rsidRPr="00E920D3">
        <w:rPr>
          <w:rFonts w:asciiTheme="minorHAnsi" w:eastAsiaTheme="minorHAnsi" w:hAnsiTheme="minorHAnsi" w:cstheme="minorBidi"/>
          <w:kern w:val="2"/>
          <w:lang w:eastAsia="en-US"/>
          <w14:ligatures w14:val="standardContextual"/>
        </w:rPr>
        <w:t xml:space="preserve">, iconographique, etc.) </w:t>
      </w:r>
    </w:p>
    <w:p w14:paraId="1FAC3923" w14:textId="09ECAAF0" w:rsidR="00E920D3" w:rsidRPr="00E920D3" w:rsidRDefault="00E920D3" w:rsidP="00E920D3">
      <w:pPr>
        <w:pStyle w:val="NormalWeb"/>
        <w:shd w:val="clear" w:color="auto" w:fill="FFFFFF"/>
        <w:rPr>
          <w:rFonts w:asciiTheme="minorHAnsi" w:eastAsiaTheme="minorHAnsi" w:hAnsiTheme="minorHAnsi" w:cstheme="minorBidi"/>
          <w:kern w:val="2"/>
          <w:lang w:eastAsia="en-US"/>
          <w14:ligatures w14:val="standardContextual"/>
        </w:rPr>
      </w:pPr>
      <w:r w:rsidRPr="00E920D3">
        <w:rPr>
          <w:rFonts w:asciiTheme="minorHAnsi" w:eastAsiaTheme="minorHAnsi" w:hAnsiTheme="minorHAnsi" w:cstheme="minorBidi"/>
          <w:kern w:val="2"/>
          <w:lang w:eastAsia="en-US"/>
          <w14:ligatures w14:val="standardContextual"/>
        </w:rPr>
        <w:t xml:space="preserve">La différence entre le passé et l’histoire. </w:t>
      </w:r>
    </w:p>
    <w:p w14:paraId="5086A282" w14:textId="77777777" w:rsidR="00E920D3" w:rsidRPr="003C1A2E" w:rsidRDefault="00E920D3" w:rsidP="00E920D3">
      <w:pPr>
        <w:pStyle w:val="NormalWeb"/>
        <w:shd w:val="clear" w:color="auto" w:fill="FFFFFF"/>
        <w:rPr>
          <w:rFonts w:asciiTheme="minorHAnsi" w:eastAsiaTheme="minorHAnsi" w:hAnsiTheme="minorHAnsi" w:cstheme="minorBidi"/>
          <w:kern w:val="2"/>
          <w:lang w:eastAsia="en-US"/>
          <w14:ligatures w14:val="standardContextual"/>
        </w:rPr>
      </w:pPr>
      <w:r w:rsidRPr="00E920D3">
        <w:rPr>
          <w:rFonts w:asciiTheme="minorHAnsi" w:eastAsiaTheme="minorHAnsi" w:hAnsiTheme="minorHAnsi" w:cstheme="minorBidi"/>
          <w:b/>
          <w:bCs/>
          <w:kern w:val="2"/>
          <w:lang w:eastAsia="en-US"/>
          <w14:ligatures w14:val="standardContextual"/>
        </w:rPr>
        <w:t xml:space="preserve">Les </w:t>
      </w:r>
      <w:proofErr w:type="spellStart"/>
      <w:r w:rsidRPr="00E920D3">
        <w:rPr>
          <w:rFonts w:asciiTheme="minorHAnsi" w:eastAsiaTheme="minorHAnsi" w:hAnsiTheme="minorHAnsi" w:cstheme="minorBidi"/>
          <w:b/>
          <w:bCs/>
          <w:kern w:val="2"/>
          <w:lang w:eastAsia="en-US"/>
          <w14:ligatures w14:val="standardContextual"/>
        </w:rPr>
        <w:t>échelles</w:t>
      </w:r>
      <w:proofErr w:type="spellEnd"/>
      <w:r w:rsidRPr="00E920D3">
        <w:rPr>
          <w:rFonts w:asciiTheme="minorHAnsi" w:eastAsiaTheme="minorHAnsi" w:hAnsiTheme="minorHAnsi" w:cstheme="minorBidi"/>
          <w:b/>
          <w:bCs/>
          <w:kern w:val="2"/>
          <w:lang w:eastAsia="en-US"/>
          <w14:ligatures w14:val="standardContextual"/>
        </w:rPr>
        <w:t xml:space="preserve"> des </w:t>
      </w:r>
      <w:proofErr w:type="spellStart"/>
      <w:r w:rsidRPr="00E920D3">
        <w:rPr>
          <w:rFonts w:asciiTheme="minorHAnsi" w:eastAsiaTheme="minorHAnsi" w:hAnsiTheme="minorHAnsi" w:cstheme="minorBidi"/>
          <w:b/>
          <w:bCs/>
          <w:kern w:val="2"/>
          <w:lang w:eastAsia="en-US"/>
          <w14:ligatures w14:val="standardContextual"/>
        </w:rPr>
        <w:t>périodes</w:t>
      </w:r>
      <w:proofErr w:type="spellEnd"/>
      <w:r w:rsidRPr="00E920D3">
        <w:rPr>
          <w:rFonts w:asciiTheme="minorHAnsi" w:eastAsiaTheme="minorHAnsi" w:hAnsiTheme="minorHAnsi" w:cstheme="minorBidi"/>
          <w:b/>
          <w:bCs/>
          <w:kern w:val="2"/>
          <w:lang w:eastAsia="en-US"/>
          <w14:ligatures w14:val="standardContextual"/>
        </w:rPr>
        <w:t xml:space="preserve"> historiques... </w:t>
      </w:r>
      <w:r w:rsidRPr="003C1A2E">
        <w:rPr>
          <w:rFonts w:asciiTheme="minorHAnsi" w:eastAsiaTheme="minorHAnsi" w:hAnsiTheme="minorHAnsi" w:cstheme="minorBidi"/>
          <w:kern w:val="2"/>
          <w:lang w:eastAsia="en-US"/>
          <w14:ligatures w14:val="standardContextual"/>
        </w:rPr>
        <w:t xml:space="preserve">Source : Dr Saint James pour </w:t>
      </w:r>
      <w:proofErr w:type="spellStart"/>
      <w:r w:rsidRPr="003C1A2E">
        <w:rPr>
          <w:rFonts w:asciiTheme="minorHAnsi" w:eastAsiaTheme="minorHAnsi" w:hAnsiTheme="minorHAnsi" w:cstheme="minorBidi"/>
          <w:kern w:val="2"/>
          <w:lang w:eastAsia="en-US"/>
          <w14:ligatures w14:val="standardContextual"/>
        </w:rPr>
        <w:t>Wikipedia</w:t>
      </w:r>
      <w:proofErr w:type="spellEnd"/>
      <w:r w:rsidRPr="003C1A2E">
        <w:rPr>
          <w:rFonts w:asciiTheme="minorHAnsi" w:eastAsiaTheme="minorHAnsi" w:hAnsiTheme="minorHAnsi" w:cstheme="minorBidi"/>
          <w:kern w:val="2"/>
          <w:lang w:eastAsia="en-US"/>
          <w14:ligatures w14:val="standardContextual"/>
        </w:rPr>
        <w:t xml:space="preserve">. </w:t>
      </w:r>
    </w:p>
    <w:p w14:paraId="190BF0E4" w14:textId="32508765" w:rsidR="00E920D3" w:rsidRPr="00E920D3" w:rsidRDefault="00E920D3" w:rsidP="00E920D3">
      <w:pPr>
        <w:pStyle w:val="NormalWeb"/>
        <w:shd w:val="clear" w:color="auto" w:fill="FFFFFF"/>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noProof/>
          <w:kern w:val="2"/>
          <w:lang w:eastAsia="en-US"/>
          <w14:ligatures w14:val="standardContextual"/>
        </w:rPr>
        <w:drawing>
          <wp:inline distT="0" distB="0" distL="0" distR="0" wp14:anchorId="780BF48F" wp14:editId="4B1DCD28">
            <wp:extent cx="5760720" cy="2100580"/>
            <wp:effectExtent l="0" t="0" r="5080" b="0"/>
            <wp:docPr id="17815608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60811" name="Image 17815608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2100580"/>
                    </a:xfrm>
                    <a:prstGeom prst="rect">
                      <a:avLst/>
                    </a:prstGeom>
                  </pic:spPr>
                </pic:pic>
              </a:graphicData>
            </a:graphic>
          </wp:inline>
        </w:drawing>
      </w:r>
    </w:p>
    <w:p w14:paraId="5FCCC236" w14:textId="77777777" w:rsidR="00E920D3" w:rsidRPr="00E920D3" w:rsidRDefault="00E920D3" w:rsidP="00E920D3">
      <w:pPr>
        <w:pStyle w:val="NormalWeb"/>
        <w:shd w:val="clear" w:color="auto" w:fill="FFFFFF"/>
        <w:rPr>
          <w:rFonts w:asciiTheme="minorHAnsi" w:eastAsiaTheme="minorHAnsi" w:hAnsiTheme="minorHAnsi" w:cstheme="minorBidi"/>
          <w:kern w:val="2"/>
          <w:lang w:eastAsia="en-US"/>
          <w14:ligatures w14:val="standardContextual"/>
        </w:rPr>
      </w:pPr>
      <w:r w:rsidRPr="00E920D3">
        <w:rPr>
          <w:rFonts w:asciiTheme="minorHAnsi" w:eastAsiaTheme="minorHAnsi" w:hAnsiTheme="minorHAnsi" w:cstheme="minorBidi"/>
          <w:b/>
          <w:bCs/>
          <w:kern w:val="2"/>
          <w:lang w:eastAsia="en-US"/>
          <w14:ligatures w14:val="standardContextual"/>
        </w:rPr>
        <w:t>Les sources de l’histoire</w:t>
      </w:r>
      <w:r w:rsidRPr="00E920D3">
        <w:rPr>
          <w:rFonts w:asciiTheme="minorHAnsi" w:eastAsiaTheme="minorHAnsi" w:hAnsiTheme="minorHAnsi" w:cstheme="minorBidi"/>
          <w:b/>
          <w:bCs/>
          <w:kern w:val="2"/>
          <w:lang w:eastAsia="en-US"/>
          <w14:ligatures w14:val="standardContextual"/>
        </w:rPr>
        <w:br/>
      </w:r>
      <w:r w:rsidRPr="00E920D3">
        <w:rPr>
          <w:rFonts w:asciiTheme="minorHAnsi" w:eastAsiaTheme="minorHAnsi" w:hAnsiTheme="minorHAnsi" w:cstheme="minorBidi"/>
          <w:kern w:val="2"/>
          <w:lang w:eastAsia="en-US"/>
          <w14:ligatures w14:val="standardContextual"/>
        </w:rPr>
        <w:t>- les textes (naissance de l’histoire = invention de l’</w:t>
      </w:r>
      <w:proofErr w:type="spellStart"/>
      <w:r w:rsidRPr="00E920D3">
        <w:rPr>
          <w:rFonts w:asciiTheme="minorHAnsi" w:eastAsiaTheme="minorHAnsi" w:hAnsiTheme="minorHAnsi" w:cstheme="minorBidi"/>
          <w:kern w:val="2"/>
          <w:lang w:eastAsia="en-US"/>
          <w14:ligatures w14:val="standardContextual"/>
        </w:rPr>
        <w:t>écriture</w:t>
      </w:r>
      <w:proofErr w:type="spellEnd"/>
      <w:r w:rsidRPr="00E920D3">
        <w:rPr>
          <w:rFonts w:asciiTheme="minorHAnsi" w:eastAsiaTheme="minorHAnsi" w:hAnsiTheme="minorHAnsi" w:cstheme="minorBidi"/>
          <w:kern w:val="2"/>
          <w:lang w:eastAsia="en-US"/>
          <w14:ligatures w14:val="standardContextual"/>
        </w:rPr>
        <w:t xml:space="preserve">) </w:t>
      </w:r>
    </w:p>
    <w:p w14:paraId="4D436F21" w14:textId="77777777" w:rsidR="00E920D3" w:rsidRDefault="00E920D3" w:rsidP="00E920D3">
      <w:pPr>
        <w:pStyle w:val="NormalWeb"/>
        <w:shd w:val="clear" w:color="auto" w:fill="FFFFFF"/>
        <w:rPr>
          <w:rFonts w:asciiTheme="minorHAnsi" w:eastAsiaTheme="minorHAnsi" w:hAnsiTheme="minorHAnsi" w:cstheme="minorBidi"/>
          <w:kern w:val="2"/>
          <w:lang w:eastAsia="en-US"/>
          <w14:ligatures w14:val="standardContextual"/>
        </w:rPr>
      </w:pPr>
      <w:r w:rsidRPr="00E920D3">
        <w:rPr>
          <w:rFonts w:asciiTheme="minorHAnsi" w:eastAsiaTheme="minorHAnsi" w:hAnsiTheme="minorHAnsi" w:cstheme="minorBidi"/>
          <w:b/>
          <w:bCs/>
          <w:kern w:val="2"/>
          <w:lang w:eastAsia="en-US"/>
          <w14:ligatures w14:val="standardContextual"/>
        </w:rPr>
        <w:t>Les apports de l’</w:t>
      </w:r>
      <w:proofErr w:type="spellStart"/>
      <w:r w:rsidRPr="00E920D3">
        <w:rPr>
          <w:rFonts w:asciiTheme="minorHAnsi" w:eastAsiaTheme="minorHAnsi" w:hAnsiTheme="minorHAnsi" w:cstheme="minorBidi"/>
          <w:b/>
          <w:bCs/>
          <w:kern w:val="2"/>
          <w:lang w:eastAsia="en-US"/>
          <w14:ligatures w14:val="standardContextual"/>
        </w:rPr>
        <w:t>archéologie</w:t>
      </w:r>
      <w:proofErr w:type="spellEnd"/>
      <w:r w:rsidRPr="00E920D3">
        <w:rPr>
          <w:rFonts w:asciiTheme="minorHAnsi" w:eastAsiaTheme="minorHAnsi" w:hAnsiTheme="minorHAnsi" w:cstheme="minorBidi"/>
          <w:b/>
          <w:bCs/>
          <w:kern w:val="2"/>
          <w:lang w:eastAsia="en-US"/>
          <w14:ligatures w14:val="standardContextual"/>
        </w:rPr>
        <w:t xml:space="preserve"> :</w:t>
      </w:r>
      <w:r w:rsidRPr="00E920D3">
        <w:rPr>
          <w:rFonts w:asciiTheme="minorHAnsi" w:eastAsiaTheme="minorHAnsi" w:hAnsiTheme="minorHAnsi" w:cstheme="minorBidi"/>
          <w:b/>
          <w:bCs/>
          <w:kern w:val="2"/>
          <w:lang w:eastAsia="en-US"/>
          <w14:ligatures w14:val="standardContextual"/>
        </w:rPr>
        <w:br/>
      </w:r>
      <w:r w:rsidRPr="00E920D3">
        <w:rPr>
          <w:rFonts w:asciiTheme="minorHAnsi" w:eastAsiaTheme="minorHAnsi" w:hAnsiTheme="minorHAnsi" w:cstheme="minorBidi"/>
          <w:kern w:val="2"/>
          <w:lang w:eastAsia="en-US"/>
          <w14:ligatures w14:val="standardContextual"/>
        </w:rPr>
        <w:t>- les objets</w:t>
      </w:r>
      <w:r w:rsidRPr="00E920D3">
        <w:rPr>
          <w:rFonts w:asciiTheme="minorHAnsi" w:eastAsiaTheme="minorHAnsi" w:hAnsiTheme="minorHAnsi" w:cstheme="minorBidi"/>
          <w:kern w:val="2"/>
          <w:lang w:eastAsia="en-US"/>
          <w14:ligatures w14:val="standardContextual"/>
        </w:rPr>
        <w:br/>
        <w:t>- les vestiges</w:t>
      </w:r>
      <w:r w:rsidRPr="00E920D3">
        <w:rPr>
          <w:rFonts w:asciiTheme="minorHAnsi" w:eastAsiaTheme="minorHAnsi" w:hAnsiTheme="minorHAnsi" w:cstheme="minorBidi"/>
          <w:kern w:val="2"/>
          <w:lang w:eastAsia="en-US"/>
          <w14:ligatures w14:val="standardContextual"/>
        </w:rPr>
        <w:br/>
        <w:t>- les corps : l’</w:t>
      </w:r>
      <w:proofErr w:type="spellStart"/>
      <w:r w:rsidRPr="00E920D3">
        <w:rPr>
          <w:rFonts w:asciiTheme="minorHAnsi" w:eastAsiaTheme="minorHAnsi" w:hAnsiTheme="minorHAnsi" w:cstheme="minorBidi"/>
          <w:kern w:val="2"/>
          <w:lang w:eastAsia="en-US"/>
          <w14:ligatures w14:val="standardContextual"/>
        </w:rPr>
        <w:t>archéologie</w:t>
      </w:r>
      <w:proofErr w:type="spellEnd"/>
      <w:r w:rsidRPr="00E920D3">
        <w:rPr>
          <w:rFonts w:asciiTheme="minorHAnsi" w:eastAsiaTheme="minorHAnsi" w:hAnsiTheme="minorHAnsi" w:cstheme="minorBidi"/>
          <w:kern w:val="2"/>
          <w:lang w:eastAsia="en-US"/>
          <w14:ligatures w14:val="standardContextual"/>
        </w:rPr>
        <w:t xml:space="preserve"> </w:t>
      </w:r>
      <w:proofErr w:type="spellStart"/>
      <w:r w:rsidRPr="00E920D3">
        <w:rPr>
          <w:rFonts w:asciiTheme="minorHAnsi" w:eastAsiaTheme="minorHAnsi" w:hAnsiTheme="minorHAnsi" w:cstheme="minorBidi"/>
          <w:kern w:val="2"/>
          <w:lang w:eastAsia="en-US"/>
          <w14:ligatures w14:val="standardContextual"/>
        </w:rPr>
        <w:t>funéraire</w:t>
      </w:r>
      <w:proofErr w:type="spellEnd"/>
      <w:r w:rsidRPr="00E920D3">
        <w:rPr>
          <w:rFonts w:asciiTheme="minorHAnsi" w:eastAsiaTheme="minorHAnsi" w:hAnsiTheme="minorHAnsi" w:cstheme="minorBidi"/>
          <w:kern w:val="2"/>
          <w:lang w:eastAsia="en-US"/>
          <w14:ligatures w14:val="standardContextual"/>
        </w:rPr>
        <w:t xml:space="preserve"> </w:t>
      </w:r>
    </w:p>
    <w:p w14:paraId="3B2D2173" w14:textId="48FF18C0" w:rsidR="003D747E" w:rsidRPr="003D747E" w:rsidRDefault="003D747E" w:rsidP="003D747E">
      <w:pPr>
        <w:jc w:val="both"/>
        <w:rPr>
          <w:rFonts w:cs="Times New Roman"/>
        </w:rPr>
      </w:pPr>
      <w:proofErr w:type="gramStart"/>
      <w:r w:rsidRPr="003D747E">
        <w:rPr>
          <w:rFonts w:cs="Times New Roman"/>
          <w:b/>
          <w:bCs/>
          <w:i/>
          <w:iCs/>
        </w:rPr>
        <w:t>historia</w:t>
      </w:r>
      <w:proofErr w:type="gramEnd"/>
      <w:r w:rsidRPr="003D747E">
        <w:rPr>
          <w:rFonts w:cs="Times New Roman"/>
          <w:b/>
          <w:bCs/>
        </w:rPr>
        <w:t xml:space="preserve"> </w:t>
      </w:r>
      <w:r w:rsidRPr="003D747E">
        <w:rPr>
          <w:rFonts w:cs="Times New Roman"/>
        </w:rPr>
        <w:t xml:space="preserve">&gt; enquête, recherche, racine indo-européenne, savoir, voir, avoir vu. Dimension juridique, témoin procès chez Homère. L’historien est un enquêteur, il travaille sur des sources. Il y a une </w:t>
      </w:r>
      <w:r w:rsidRPr="003D747E">
        <w:rPr>
          <w:rFonts w:cs="Times New Roman"/>
          <w:color w:val="FF0000"/>
        </w:rPr>
        <w:t>différence entre le passé et l’histoire</w:t>
      </w:r>
      <w:r w:rsidRPr="003D747E">
        <w:rPr>
          <w:rFonts w:cs="Times New Roman"/>
        </w:rPr>
        <w:t>. L’histoire, c’est la reconstitution du passé à partir des sources disponibles. Elle est même un discours sur le passé à partir des sources. En France, les périodes historiques sont celles-ci :</w:t>
      </w:r>
    </w:p>
    <w:p w14:paraId="4D691E61" w14:textId="77777777" w:rsidR="003D747E" w:rsidRPr="003D747E" w:rsidRDefault="003D747E" w:rsidP="003D747E">
      <w:pPr>
        <w:jc w:val="both"/>
        <w:rPr>
          <w:rFonts w:cs="Times New Roman"/>
        </w:rPr>
      </w:pPr>
      <w:r w:rsidRPr="003D747E">
        <w:rPr>
          <w:rFonts w:cs="Times New Roman"/>
          <w:color w:val="FF0000"/>
        </w:rPr>
        <w:t xml:space="preserve">-1000 </w:t>
      </w:r>
      <w:r w:rsidRPr="003D747E">
        <w:rPr>
          <w:rFonts w:cs="Times New Roman"/>
          <w:color w:val="196B24" w:themeColor="accent3"/>
        </w:rPr>
        <w:t xml:space="preserve">Antiquité </w:t>
      </w:r>
      <w:r w:rsidRPr="003D747E">
        <w:rPr>
          <w:rFonts w:cs="Times New Roman"/>
          <w:color w:val="FF0000"/>
        </w:rPr>
        <w:t xml:space="preserve">-476 </w:t>
      </w:r>
      <w:r w:rsidRPr="003D747E">
        <w:rPr>
          <w:rFonts w:cs="Times New Roman"/>
          <w:color w:val="196B24" w:themeColor="accent3"/>
        </w:rPr>
        <w:t xml:space="preserve">Moyen-Âge </w:t>
      </w:r>
      <w:r w:rsidRPr="003D747E">
        <w:rPr>
          <w:rFonts w:cs="Times New Roman"/>
          <w:color w:val="FF0000"/>
        </w:rPr>
        <w:t>1492</w:t>
      </w:r>
      <w:r w:rsidRPr="003D747E">
        <w:rPr>
          <w:rFonts w:cs="Times New Roman"/>
        </w:rPr>
        <w:t xml:space="preserve"> </w:t>
      </w:r>
      <w:r w:rsidRPr="003D747E">
        <w:rPr>
          <w:rFonts w:cs="Times New Roman"/>
          <w:color w:val="196B24" w:themeColor="accent3"/>
        </w:rPr>
        <w:t xml:space="preserve">Histoire moderne </w:t>
      </w:r>
      <w:r w:rsidRPr="003D747E">
        <w:rPr>
          <w:rFonts w:cs="Times New Roman"/>
        </w:rPr>
        <w:t xml:space="preserve">puis </w:t>
      </w:r>
      <w:r w:rsidRPr="003D747E">
        <w:rPr>
          <w:rFonts w:cs="Times New Roman"/>
          <w:color w:val="196B24" w:themeColor="accent3"/>
        </w:rPr>
        <w:t>Histoire contemporaine</w:t>
      </w:r>
    </w:p>
    <w:p w14:paraId="54BF54C4" w14:textId="77777777" w:rsidR="003D747E" w:rsidRPr="003D747E" w:rsidRDefault="003D747E" w:rsidP="003D747E">
      <w:pPr>
        <w:jc w:val="both"/>
        <w:rPr>
          <w:rFonts w:cs="Times New Roman"/>
          <w:color w:val="C00000"/>
          <w:u w:val="single"/>
        </w:rPr>
      </w:pPr>
      <w:r w:rsidRPr="003D747E">
        <w:rPr>
          <w:rFonts w:cs="Times New Roman"/>
          <w:color w:val="C00000"/>
        </w:rPr>
        <w:tab/>
      </w:r>
      <w:r w:rsidRPr="003D747E">
        <w:rPr>
          <w:rFonts w:cs="Times New Roman"/>
          <w:color w:val="C00000"/>
          <w:u w:val="single"/>
        </w:rPr>
        <w:t xml:space="preserve">Que reste-t-il des premiers chrétiens ? </w:t>
      </w:r>
    </w:p>
    <w:p w14:paraId="2A668C9D" w14:textId="77777777" w:rsidR="003D747E" w:rsidRDefault="003D747E" w:rsidP="00E920D3">
      <w:pPr>
        <w:pStyle w:val="NormalWeb"/>
        <w:shd w:val="clear" w:color="auto" w:fill="FFFFFF"/>
        <w:rPr>
          <w:rFonts w:asciiTheme="minorHAnsi" w:eastAsiaTheme="minorHAnsi" w:hAnsiTheme="minorHAnsi" w:cstheme="minorBidi"/>
          <w:b/>
          <w:bCs/>
          <w:kern w:val="2"/>
          <w:lang w:eastAsia="en-US"/>
          <w14:ligatures w14:val="standardContextual"/>
        </w:rPr>
      </w:pPr>
    </w:p>
    <w:p w14:paraId="500E3564" w14:textId="25182595" w:rsidR="00E920D3" w:rsidRDefault="00E920D3" w:rsidP="00E920D3">
      <w:pPr>
        <w:pStyle w:val="NormalWeb"/>
        <w:shd w:val="clear" w:color="auto" w:fill="FFFFFF"/>
        <w:rPr>
          <w:rFonts w:asciiTheme="minorHAnsi" w:eastAsiaTheme="minorHAnsi" w:hAnsiTheme="minorHAnsi" w:cstheme="minorBidi"/>
          <w:b/>
          <w:bCs/>
          <w:kern w:val="2"/>
          <w:lang w:eastAsia="en-US"/>
          <w14:ligatures w14:val="standardContextual"/>
        </w:rPr>
      </w:pPr>
      <w:r w:rsidRPr="00E920D3">
        <w:rPr>
          <w:rFonts w:asciiTheme="minorHAnsi" w:eastAsiaTheme="minorHAnsi" w:hAnsiTheme="minorHAnsi" w:cstheme="minorBidi"/>
          <w:b/>
          <w:bCs/>
          <w:kern w:val="2"/>
          <w:lang w:eastAsia="en-US"/>
          <w14:ligatures w14:val="standardContextual"/>
        </w:rPr>
        <w:lastRenderedPageBreak/>
        <w:t xml:space="preserve">Sources primaires, sources secondaires </w:t>
      </w:r>
    </w:p>
    <w:p w14:paraId="52CCD4E5" w14:textId="77777777" w:rsidR="003D747E" w:rsidRPr="003D747E" w:rsidRDefault="003D747E" w:rsidP="003D747E">
      <w:pPr>
        <w:jc w:val="both"/>
        <w:rPr>
          <w:rFonts w:cs="Times New Roman"/>
        </w:rPr>
      </w:pPr>
      <w:r w:rsidRPr="003D747E">
        <w:rPr>
          <w:rFonts w:cs="Times New Roman"/>
          <w:color w:val="FF0000"/>
        </w:rPr>
        <w:t xml:space="preserve">Les sources primaires </w:t>
      </w:r>
      <w:r w:rsidRPr="003D747E">
        <w:rPr>
          <w:rFonts w:cs="Times New Roman"/>
        </w:rPr>
        <w:t xml:space="preserve">sont liées à l’événement qu’on étudie. Ces sources sont produites au moment de l’événement. </w:t>
      </w:r>
      <w:r w:rsidRPr="003D747E">
        <w:rPr>
          <w:rFonts w:cs="Times New Roman"/>
          <w:color w:val="FF0000"/>
        </w:rPr>
        <w:t xml:space="preserve">Les sources secondaires </w:t>
      </w:r>
      <w:r w:rsidRPr="003D747E">
        <w:rPr>
          <w:rFonts w:cs="Times New Roman"/>
        </w:rPr>
        <w:t xml:space="preserve">existent à partir des sources primaires (par exemple, un livre fait sur des sources primaires). Que les sources soient primaires ou secondaires, elles ne définissent pas la fiabilité. </w:t>
      </w:r>
    </w:p>
    <w:p w14:paraId="364DD177" w14:textId="77777777" w:rsidR="003D747E" w:rsidRDefault="003D747E" w:rsidP="003D747E">
      <w:pPr>
        <w:jc w:val="both"/>
        <w:rPr>
          <w:rFonts w:cs="Times New Roman"/>
        </w:rPr>
      </w:pPr>
    </w:p>
    <w:p w14:paraId="171038A0" w14:textId="7D6567D8" w:rsidR="003D747E" w:rsidRPr="003D747E" w:rsidRDefault="003D747E" w:rsidP="003D747E">
      <w:pPr>
        <w:jc w:val="both"/>
        <w:rPr>
          <w:rFonts w:cs="Times New Roman"/>
        </w:rPr>
      </w:pPr>
      <w:r w:rsidRPr="003D747E">
        <w:rPr>
          <w:rFonts w:cs="Times New Roman"/>
        </w:rPr>
        <w:t xml:space="preserve">Le christianisme a des </w:t>
      </w:r>
      <w:r w:rsidRPr="003D747E">
        <w:rPr>
          <w:rFonts w:cs="Times New Roman"/>
          <w:color w:val="FF0000"/>
        </w:rPr>
        <w:t xml:space="preserve">sources juives </w:t>
      </w:r>
      <w:r w:rsidRPr="003D747E">
        <w:rPr>
          <w:rFonts w:cs="Times New Roman"/>
        </w:rPr>
        <w:t xml:space="preserve">et </w:t>
      </w:r>
      <w:r w:rsidRPr="003D747E">
        <w:rPr>
          <w:rFonts w:cs="Times New Roman"/>
          <w:color w:val="FF0000"/>
        </w:rPr>
        <w:t>gréco-latines</w:t>
      </w:r>
      <w:r w:rsidRPr="003D747E">
        <w:rPr>
          <w:rFonts w:cs="Times New Roman"/>
        </w:rPr>
        <w:t xml:space="preserve">. Il nait au sein du judaïsme, et finit par s’en séparer. Il y a des idées de </w:t>
      </w:r>
      <w:r w:rsidRPr="003D747E">
        <w:rPr>
          <w:rFonts w:cs="Times New Roman"/>
          <w:color w:val="FF0000"/>
        </w:rPr>
        <w:t>dissonance</w:t>
      </w:r>
      <w:r w:rsidRPr="003D747E">
        <w:rPr>
          <w:rFonts w:cs="Times New Roman"/>
        </w:rPr>
        <w:t xml:space="preserve"> et d’</w:t>
      </w:r>
      <w:r w:rsidRPr="003D747E">
        <w:rPr>
          <w:rFonts w:cs="Times New Roman"/>
          <w:color w:val="FF0000"/>
        </w:rPr>
        <w:t>harmonie</w:t>
      </w:r>
      <w:r w:rsidRPr="003D747E">
        <w:rPr>
          <w:rFonts w:cs="Times New Roman"/>
        </w:rPr>
        <w:t xml:space="preserve"> entre le christianisme et l’antiquité classique. </w:t>
      </w:r>
    </w:p>
    <w:p w14:paraId="06BDC56D" w14:textId="77777777" w:rsidR="003D747E" w:rsidRDefault="003D747E" w:rsidP="003D747E">
      <w:pPr>
        <w:jc w:val="both"/>
        <w:rPr>
          <w:rFonts w:cs="Times New Roman"/>
          <w:color w:val="FF0000"/>
        </w:rPr>
      </w:pPr>
    </w:p>
    <w:p w14:paraId="5D675F3F" w14:textId="63F2E19A" w:rsidR="00684756" w:rsidRPr="003D747E" w:rsidRDefault="003D747E" w:rsidP="003D747E">
      <w:pPr>
        <w:jc w:val="both"/>
        <w:rPr>
          <w:rFonts w:cs="Times New Roman"/>
        </w:rPr>
      </w:pPr>
      <w:r w:rsidRPr="003D747E">
        <w:rPr>
          <w:rFonts w:cs="Times New Roman"/>
          <w:color w:val="FF0000"/>
        </w:rPr>
        <w:t>Platon</w:t>
      </w:r>
      <w:r w:rsidRPr="003D747E">
        <w:rPr>
          <w:rFonts w:cs="Times New Roman"/>
        </w:rPr>
        <w:t xml:space="preserve"> parle de </w:t>
      </w:r>
      <w:r w:rsidRPr="003D747E">
        <w:rPr>
          <w:rFonts w:cs="Times New Roman"/>
          <w:color w:val="FF0000"/>
        </w:rPr>
        <w:t>théologie</w:t>
      </w:r>
      <w:r w:rsidRPr="003D747E">
        <w:rPr>
          <w:rFonts w:cs="Times New Roman"/>
        </w:rPr>
        <w:t xml:space="preserve"> dans </w:t>
      </w:r>
      <w:r w:rsidRPr="003D747E">
        <w:rPr>
          <w:rFonts w:cs="Times New Roman"/>
          <w:u w:val="single"/>
        </w:rPr>
        <w:t>la République</w:t>
      </w:r>
      <w:r w:rsidRPr="003D747E">
        <w:rPr>
          <w:rFonts w:cs="Times New Roman"/>
        </w:rPr>
        <w:t xml:space="preserve">, dans un discours sur les dieux. La religion grecque polythéiste n’est pas une religion du Livre, les mythes n’y sont pas centraux comme dans la Bible pour les chrétiens par exemple. Il n’y a pas de dogme. Platon, quand il parle de théologie, parle du fait de réfléchir à la nature des dieux. C’est tout. </w:t>
      </w:r>
    </w:p>
    <w:p w14:paraId="15E869BA" w14:textId="77777777" w:rsidR="00E920D3" w:rsidRPr="00E920D3" w:rsidRDefault="00E920D3" w:rsidP="00E920D3">
      <w:pPr>
        <w:pStyle w:val="NormalWeb"/>
        <w:shd w:val="clear" w:color="auto" w:fill="FFFFFF"/>
        <w:rPr>
          <w:rFonts w:asciiTheme="minorHAnsi" w:eastAsiaTheme="minorHAnsi" w:hAnsiTheme="minorHAnsi" w:cstheme="minorBidi"/>
          <w:b/>
          <w:bCs/>
          <w:kern w:val="2"/>
          <w:lang w:eastAsia="en-US"/>
          <w14:ligatures w14:val="standardContextual"/>
        </w:rPr>
      </w:pPr>
      <w:r w:rsidRPr="00E920D3">
        <w:rPr>
          <w:rFonts w:asciiTheme="minorHAnsi" w:eastAsiaTheme="minorHAnsi" w:hAnsiTheme="minorHAnsi" w:cstheme="minorBidi"/>
          <w:b/>
          <w:bCs/>
          <w:kern w:val="2"/>
          <w:lang w:eastAsia="en-US"/>
          <w14:ligatures w14:val="standardContextual"/>
        </w:rPr>
        <w:t xml:space="preserve">Sarcophage </w:t>
      </w:r>
      <w:proofErr w:type="spellStart"/>
      <w:r w:rsidRPr="00E920D3">
        <w:rPr>
          <w:rFonts w:asciiTheme="minorHAnsi" w:eastAsiaTheme="minorHAnsi" w:hAnsiTheme="minorHAnsi" w:cstheme="minorBidi"/>
          <w:b/>
          <w:bCs/>
          <w:kern w:val="2"/>
          <w:lang w:eastAsia="en-US"/>
          <w14:ligatures w14:val="standardContextual"/>
        </w:rPr>
        <w:t>chrétien</w:t>
      </w:r>
      <w:proofErr w:type="spellEnd"/>
      <w:r w:rsidRPr="00E920D3">
        <w:rPr>
          <w:rFonts w:asciiTheme="minorHAnsi" w:eastAsiaTheme="minorHAnsi" w:hAnsiTheme="minorHAnsi" w:cstheme="minorBidi"/>
          <w:b/>
          <w:bCs/>
          <w:kern w:val="2"/>
          <w:lang w:eastAsia="en-US"/>
          <w14:ligatures w14:val="standardContextual"/>
        </w:rPr>
        <w:t xml:space="preserve">, Rome, IVe s. de notre </w:t>
      </w:r>
      <w:proofErr w:type="spellStart"/>
      <w:r w:rsidRPr="00E920D3">
        <w:rPr>
          <w:rFonts w:asciiTheme="minorHAnsi" w:eastAsiaTheme="minorHAnsi" w:hAnsiTheme="minorHAnsi" w:cstheme="minorBidi"/>
          <w:b/>
          <w:bCs/>
          <w:kern w:val="2"/>
          <w:lang w:eastAsia="en-US"/>
          <w14:ligatures w14:val="standardContextual"/>
        </w:rPr>
        <w:t>ère</w:t>
      </w:r>
      <w:proofErr w:type="spellEnd"/>
      <w:r w:rsidRPr="00E920D3">
        <w:rPr>
          <w:rFonts w:asciiTheme="minorHAnsi" w:eastAsiaTheme="minorHAnsi" w:hAnsiTheme="minorHAnsi" w:cstheme="minorBidi"/>
          <w:b/>
          <w:bCs/>
          <w:kern w:val="2"/>
          <w:lang w:eastAsia="en-US"/>
          <w14:ligatures w14:val="standardContextual"/>
        </w:rPr>
        <w:t xml:space="preserve">. Paris, Louvre Ma 2981. </w:t>
      </w:r>
    </w:p>
    <w:p w14:paraId="7E19535A" w14:textId="5FD876B9" w:rsidR="00E920D3" w:rsidRPr="00E920D3" w:rsidRDefault="0052638A" w:rsidP="00E920D3">
      <w:pPr>
        <w:pStyle w:val="NormalWeb"/>
        <w:shd w:val="clear" w:color="auto" w:fill="FFFFFF"/>
        <w:rPr>
          <w:rFonts w:asciiTheme="minorHAnsi" w:eastAsiaTheme="minorHAnsi" w:hAnsiTheme="minorHAnsi" w:cstheme="minorBidi"/>
          <w:kern w:val="2"/>
          <w:lang w:eastAsia="en-US"/>
          <w14:ligatures w14:val="standardContextual"/>
        </w:rPr>
      </w:pPr>
      <w:r w:rsidRPr="0052638A">
        <w:rPr>
          <w:rFonts w:asciiTheme="minorHAnsi" w:eastAsiaTheme="minorHAnsi" w:hAnsiTheme="minorHAnsi" w:cstheme="minorBidi"/>
          <w:noProof/>
          <w:kern w:val="2"/>
          <w:lang w:eastAsia="en-US"/>
          <w14:ligatures w14:val="standardContextual"/>
        </w:rPr>
        <w:drawing>
          <wp:inline distT="0" distB="0" distL="0" distR="0" wp14:anchorId="0E4F7C83" wp14:editId="61F7C69F">
            <wp:extent cx="5760720" cy="2214245"/>
            <wp:effectExtent l="0" t="0" r="5080" b="0"/>
            <wp:docPr id="1091749818" name="Espace réservé du contenu 3">
              <a:extLst xmlns:a="http://schemas.openxmlformats.org/drawingml/2006/main">
                <a:ext uri="{FF2B5EF4-FFF2-40B4-BE49-F238E27FC236}">
                  <a16:creationId xmlns:a16="http://schemas.microsoft.com/office/drawing/2014/main" id="{FDDA25E2-A0CE-EAB2-DB47-061070B364A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a:extLst>
                        <a:ext uri="{FF2B5EF4-FFF2-40B4-BE49-F238E27FC236}">
                          <a16:creationId xmlns:a16="http://schemas.microsoft.com/office/drawing/2014/main" id="{FDDA25E2-A0CE-EAB2-DB47-061070B364A7}"/>
                        </a:ext>
                      </a:extLst>
                    </pic:cNvPr>
                    <pic:cNvPicPr>
                      <a:picLocks noGrp="1" noChangeAspect="1"/>
                    </pic:cNvPicPr>
                  </pic:nvPicPr>
                  <pic:blipFill>
                    <a:blip r:embed="rId6"/>
                    <a:stretch>
                      <a:fillRect/>
                    </a:stretch>
                  </pic:blipFill>
                  <pic:spPr>
                    <a:xfrm>
                      <a:off x="0" y="0"/>
                      <a:ext cx="5760720" cy="2214245"/>
                    </a:xfrm>
                    <a:prstGeom prst="rect">
                      <a:avLst/>
                    </a:prstGeom>
                  </pic:spPr>
                </pic:pic>
              </a:graphicData>
            </a:graphic>
          </wp:inline>
        </w:drawing>
      </w:r>
    </w:p>
    <w:p w14:paraId="23211497" w14:textId="77777777" w:rsidR="0052638A" w:rsidRDefault="0052638A" w:rsidP="00E920D3">
      <w:pPr>
        <w:rPr>
          <w:b/>
          <w:bCs/>
        </w:rPr>
      </w:pPr>
    </w:p>
    <w:p w14:paraId="25068551" w14:textId="244DAF03" w:rsidR="0052638A" w:rsidRDefault="0052638A" w:rsidP="00E920D3">
      <w:pPr>
        <w:rPr>
          <w:b/>
          <w:bCs/>
        </w:rPr>
      </w:pPr>
    </w:p>
    <w:p w14:paraId="4279215F" w14:textId="1BE110C9" w:rsidR="0052638A" w:rsidRDefault="00684756" w:rsidP="00E920D3">
      <w:pPr>
        <w:rPr>
          <w:b/>
          <w:bCs/>
        </w:rPr>
      </w:pPr>
      <w:r w:rsidRPr="0052638A">
        <w:rPr>
          <w:b/>
          <w:bCs/>
        </w:rPr>
        <w:t xml:space="preserve">Jésus soigne une femme blessée. Fresque. Catacombes de </w:t>
      </w:r>
      <w:proofErr w:type="spellStart"/>
      <w:r w:rsidRPr="0052638A">
        <w:rPr>
          <w:b/>
          <w:bCs/>
        </w:rPr>
        <w:t>Marcellinus</w:t>
      </w:r>
      <w:proofErr w:type="spellEnd"/>
      <w:r w:rsidRPr="0052638A">
        <w:rPr>
          <w:b/>
          <w:bCs/>
        </w:rPr>
        <w:t xml:space="preserve"> et Pierre, Rome. Début du IVe s. de notre ère. Source : </w:t>
      </w:r>
      <w:proofErr w:type="spellStart"/>
      <w:r w:rsidRPr="0052638A">
        <w:rPr>
          <w:b/>
          <w:bCs/>
        </w:rPr>
        <w:t>Wikipedia</w:t>
      </w:r>
      <w:proofErr w:type="spellEnd"/>
      <w:r w:rsidRPr="0052638A">
        <w:rPr>
          <w:b/>
          <w:bCs/>
          <w:noProof/>
        </w:rPr>
        <w:t xml:space="preserve"> </w:t>
      </w:r>
      <w:r w:rsidR="0052638A" w:rsidRPr="0052638A">
        <w:rPr>
          <w:b/>
          <w:bCs/>
          <w:noProof/>
        </w:rPr>
        <w:drawing>
          <wp:anchor distT="0" distB="0" distL="114300" distR="114300" simplePos="0" relativeHeight="251658240" behindDoc="0" locked="0" layoutInCell="1" allowOverlap="1" wp14:anchorId="00E7598D" wp14:editId="275F4E95">
            <wp:simplePos x="0" y="0"/>
            <wp:positionH relativeFrom="column">
              <wp:posOffset>0</wp:posOffset>
            </wp:positionH>
            <wp:positionV relativeFrom="paragraph">
              <wp:posOffset>3810</wp:posOffset>
            </wp:positionV>
            <wp:extent cx="2012400" cy="2682000"/>
            <wp:effectExtent l="0" t="0" r="0" b="0"/>
            <wp:wrapSquare wrapText="bothSides"/>
            <wp:docPr id="38504241" name="Picture 2" descr="undefined">
              <a:extLst xmlns:a="http://schemas.openxmlformats.org/drawingml/2006/main">
                <a:ext uri="{FF2B5EF4-FFF2-40B4-BE49-F238E27FC236}">
                  <a16:creationId xmlns:a16="http://schemas.microsoft.com/office/drawing/2014/main" id="{4E3F3222-5008-6626-9397-CEEAA6EA852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undefined">
                      <a:extLst>
                        <a:ext uri="{FF2B5EF4-FFF2-40B4-BE49-F238E27FC236}">
                          <a16:creationId xmlns:a16="http://schemas.microsoft.com/office/drawing/2014/main" id="{4E3F3222-5008-6626-9397-CEEAA6EA852F}"/>
                        </a:ext>
                      </a:extLst>
                    </pic:cNvPr>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12400" cy="2682000"/>
                    </a:xfrm>
                    <a:prstGeom prst="rect">
                      <a:avLst/>
                    </a:prstGeom>
                    <a:noFill/>
                  </pic:spPr>
                </pic:pic>
              </a:graphicData>
            </a:graphic>
            <wp14:sizeRelH relativeFrom="margin">
              <wp14:pctWidth>0</wp14:pctWidth>
            </wp14:sizeRelH>
            <wp14:sizeRelV relativeFrom="margin">
              <wp14:pctHeight>0</wp14:pctHeight>
            </wp14:sizeRelV>
          </wp:anchor>
        </w:drawing>
      </w:r>
    </w:p>
    <w:p w14:paraId="36E992A7" w14:textId="77777777" w:rsidR="0052638A" w:rsidRDefault="0052638A" w:rsidP="00E920D3">
      <w:pPr>
        <w:rPr>
          <w:b/>
          <w:bCs/>
        </w:rPr>
      </w:pPr>
    </w:p>
    <w:p w14:paraId="6EB5AC9C" w14:textId="77777777" w:rsidR="00684756" w:rsidRDefault="00684756" w:rsidP="00E920D3">
      <w:pPr>
        <w:rPr>
          <w:b/>
          <w:bCs/>
        </w:rPr>
      </w:pPr>
    </w:p>
    <w:p w14:paraId="3A31DDFE" w14:textId="77777777" w:rsidR="00684756" w:rsidRDefault="00684756" w:rsidP="00E920D3">
      <w:pPr>
        <w:rPr>
          <w:b/>
          <w:bCs/>
        </w:rPr>
      </w:pPr>
    </w:p>
    <w:p w14:paraId="6F81D25E" w14:textId="77777777" w:rsidR="00684756" w:rsidRDefault="00684756" w:rsidP="00E920D3">
      <w:pPr>
        <w:rPr>
          <w:b/>
          <w:bCs/>
        </w:rPr>
      </w:pPr>
    </w:p>
    <w:p w14:paraId="0BEB1158" w14:textId="77777777" w:rsidR="00684756" w:rsidRDefault="00684756" w:rsidP="00E920D3">
      <w:pPr>
        <w:rPr>
          <w:b/>
          <w:bCs/>
        </w:rPr>
      </w:pPr>
    </w:p>
    <w:p w14:paraId="63F838B1" w14:textId="77777777" w:rsidR="00684756" w:rsidRDefault="00684756" w:rsidP="00E920D3">
      <w:pPr>
        <w:rPr>
          <w:b/>
          <w:bCs/>
        </w:rPr>
      </w:pPr>
    </w:p>
    <w:p w14:paraId="5C233D7A" w14:textId="77777777" w:rsidR="00684756" w:rsidRDefault="00684756" w:rsidP="00E920D3">
      <w:pPr>
        <w:rPr>
          <w:b/>
          <w:bCs/>
        </w:rPr>
      </w:pPr>
    </w:p>
    <w:p w14:paraId="737B518E" w14:textId="77777777" w:rsidR="00684756" w:rsidRDefault="00684756" w:rsidP="00E920D3">
      <w:pPr>
        <w:rPr>
          <w:b/>
          <w:bCs/>
        </w:rPr>
      </w:pPr>
    </w:p>
    <w:p w14:paraId="30D171B0" w14:textId="77777777" w:rsidR="00684756" w:rsidRDefault="00684756" w:rsidP="00E920D3">
      <w:pPr>
        <w:rPr>
          <w:b/>
          <w:bCs/>
        </w:rPr>
      </w:pPr>
    </w:p>
    <w:p w14:paraId="0D85C011" w14:textId="77777777" w:rsidR="00684756" w:rsidRDefault="00684756" w:rsidP="00E920D3">
      <w:pPr>
        <w:rPr>
          <w:b/>
          <w:bCs/>
        </w:rPr>
      </w:pPr>
    </w:p>
    <w:p w14:paraId="4E12CF41" w14:textId="77777777" w:rsidR="00684756" w:rsidRDefault="00684756" w:rsidP="00E920D3">
      <w:pPr>
        <w:rPr>
          <w:b/>
          <w:bCs/>
        </w:rPr>
      </w:pPr>
    </w:p>
    <w:p w14:paraId="706272A2" w14:textId="77777777" w:rsidR="00684756" w:rsidRDefault="00684756" w:rsidP="00E920D3">
      <w:pPr>
        <w:rPr>
          <w:b/>
          <w:bCs/>
        </w:rPr>
      </w:pPr>
    </w:p>
    <w:p w14:paraId="3B4B12D7" w14:textId="77777777" w:rsidR="00684756" w:rsidRDefault="00684756" w:rsidP="00E920D3">
      <w:pPr>
        <w:rPr>
          <w:b/>
          <w:bCs/>
        </w:rPr>
      </w:pPr>
    </w:p>
    <w:p w14:paraId="11C6809F" w14:textId="003E27F7" w:rsidR="0052638A" w:rsidRDefault="003E18A7" w:rsidP="00E920D3">
      <w:pPr>
        <w:rPr>
          <w:b/>
          <w:bCs/>
        </w:rPr>
      </w:pPr>
      <w:proofErr w:type="spellStart"/>
      <w:r w:rsidRPr="003E18A7">
        <w:rPr>
          <w:b/>
          <w:bCs/>
          <w:i/>
          <w:iCs/>
        </w:rPr>
        <w:t>Domus</w:t>
      </w:r>
      <w:proofErr w:type="spellEnd"/>
      <w:r w:rsidRPr="003E18A7">
        <w:rPr>
          <w:b/>
          <w:bCs/>
          <w:i/>
          <w:iCs/>
        </w:rPr>
        <w:t xml:space="preserve"> </w:t>
      </w:r>
      <w:proofErr w:type="spellStart"/>
      <w:r w:rsidRPr="003E18A7">
        <w:rPr>
          <w:b/>
          <w:bCs/>
          <w:i/>
          <w:iCs/>
        </w:rPr>
        <w:t>Ecclesiae</w:t>
      </w:r>
      <w:proofErr w:type="spellEnd"/>
      <w:r w:rsidRPr="003E18A7">
        <w:rPr>
          <w:b/>
          <w:bCs/>
        </w:rPr>
        <w:t xml:space="preserve">, Doura </w:t>
      </w:r>
      <w:proofErr w:type="spellStart"/>
      <w:r w:rsidRPr="003E18A7">
        <w:rPr>
          <w:b/>
          <w:bCs/>
        </w:rPr>
        <w:t>Europos</w:t>
      </w:r>
      <w:proofErr w:type="spellEnd"/>
    </w:p>
    <w:p w14:paraId="630D745C" w14:textId="558328AE" w:rsidR="0052638A" w:rsidRDefault="003E18A7" w:rsidP="00E920D3">
      <w:pPr>
        <w:rPr>
          <w:b/>
          <w:bCs/>
        </w:rPr>
      </w:pPr>
      <w:r w:rsidRPr="003E18A7">
        <w:rPr>
          <w:b/>
          <w:bCs/>
          <w:noProof/>
        </w:rPr>
        <w:drawing>
          <wp:inline distT="0" distB="0" distL="0" distR="0" wp14:anchorId="3DCF249F" wp14:editId="4FD6552B">
            <wp:extent cx="2133600" cy="1600670"/>
            <wp:effectExtent l="0" t="0" r="0" b="0"/>
            <wp:docPr id="1273808252" name="Picture 2" descr="undefined">
              <a:extLst xmlns:a="http://schemas.openxmlformats.org/drawingml/2006/main">
                <a:ext uri="{FF2B5EF4-FFF2-40B4-BE49-F238E27FC236}">
                  <a16:creationId xmlns:a16="http://schemas.microsoft.com/office/drawing/2014/main" id="{C2A460A0-1FA4-CEE7-0C8E-177909F0B6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undefined">
                      <a:extLst>
                        <a:ext uri="{FF2B5EF4-FFF2-40B4-BE49-F238E27FC236}">
                          <a16:creationId xmlns:a16="http://schemas.microsoft.com/office/drawing/2014/main" id="{C2A460A0-1FA4-CEE7-0C8E-177909F0B696}"/>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2244" cy="1629662"/>
                    </a:xfrm>
                    <a:prstGeom prst="rect">
                      <a:avLst/>
                    </a:prstGeom>
                    <a:noFill/>
                  </pic:spPr>
                </pic:pic>
              </a:graphicData>
            </a:graphic>
          </wp:inline>
        </w:drawing>
      </w:r>
      <w:r w:rsidRPr="003E18A7">
        <w:rPr>
          <w:noProof/>
        </w:rPr>
        <w:t xml:space="preserve"> </w:t>
      </w:r>
      <w:r w:rsidRPr="003E18A7">
        <w:rPr>
          <w:b/>
          <w:bCs/>
          <w:noProof/>
        </w:rPr>
        <w:drawing>
          <wp:inline distT="0" distB="0" distL="0" distR="0" wp14:anchorId="24D90C0C" wp14:editId="612006BF">
            <wp:extent cx="1790516" cy="1597988"/>
            <wp:effectExtent l="0" t="0" r="635" b="2540"/>
            <wp:docPr id="252432210" name="Image 3">
              <a:extLst xmlns:a="http://schemas.openxmlformats.org/drawingml/2006/main">
                <a:ext uri="{FF2B5EF4-FFF2-40B4-BE49-F238E27FC236}">
                  <a16:creationId xmlns:a16="http://schemas.microsoft.com/office/drawing/2014/main" id="{2865A569-4E5B-B953-EE75-1F1A4EA32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2865A569-4E5B-B953-EE75-1F1A4EA32647}"/>
                        </a:ext>
                      </a:extLst>
                    </pic:cNvPr>
                    <pic:cNvPicPr>
                      <a:picLocks noChangeAspect="1"/>
                    </pic:cNvPicPr>
                  </pic:nvPicPr>
                  <pic:blipFill>
                    <a:blip r:embed="rId9"/>
                    <a:stretch>
                      <a:fillRect/>
                    </a:stretch>
                  </pic:blipFill>
                  <pic:spPr>
                    <a:xfrm>
                      <a:off x="0" y="0"/>
                      <a:ext cx="1847576" cy="1648913"/>
                    </a:xfrm>
                    <a:prstGeom prst="rect">
                      <a:avLst/>
                    </a:prstGeom>
                  </pic:spPr>
                </pic:pic>
              </a:graphicData>
            </a:graphic>
          </wp:inline>
        </w:drawing>
      </w:r>
      <w:r w:rsidR="003C1A2E" w:rsidRPr="003E18A7">
        <w:rPr>
          <w:b/>
          <w:bCs/>
          <w:noProof/>
        </w:rPr>
        <w:drawing>
          <wp:inline distT="0" distB="0" distL="0" distR="0" wp14:anchorId="23BC83BD" wp14:editId="1216AC0D">
            <wp:extent cx="1625600" cy="1536931"/>
            <wp:effectExtent l="0" t="0" r="0" b="0"/>
            <wp:docPr id="1573835833" name="Picture 4">
              <a:extLst xmlns:a="http://schemas.openxmlformats.org/drawingml/2006/main">
                <a:ext uri="{FF2B5EF4-FFF2-40B4-BE49-F238E27FC236}">
                  <a16:creationId xmlns:a16="http://schemas.microsoft.com/office/drawing/2014/main" id="{A3914B51-F08E-9CDB-B552-11E570789B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a:extLst>
                        <a:ext uri="{FF2B5EF4-FFF2-40B4-BE49-F238E27FC236}">
                          <a16:creationId xmlns:a16="http://schemas.microsoft.com/office/drawing/2014/main" id="{A3914B51-F08E-9CDB-B552-11E570789B22}"/>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1053" cy="1579904"/>
                    </a:xfrm>
                    <a:prstGeom prst="rect">
                      <a:avLst/>
                    </a:prstGeom>
                    <a:noFill/>
                  </pic:spPr>
                </pic:pic>
              </a:graphicData>
            </a:graphic>
          </wp:inline>
        </w:drawing>
      </w:r>
    </w:p>
    <w:p w14:paraId="631EC608" w14:textId="05221BF7" w:rsidR="003E18A7" w:rsidRDefault="003E18A7" w:rsidP="00E920D3">
      <w:pPr>
        <w:rPr>
          <w:b/>
          <w:bCs/>
        </w:rPr>
      </w:pPr>
    </w:p>
    <w:p w14:paraId="35F37071" w14:textId="77777777" w:rsidR="00684756" w:rsidRDefault="00684756" w:rsidP="00E920D3">
      <w:pPr>
        <w:rPr>
          <w:b/>
          <w:bCs/>
        </w:rPr>
      </w:pPr>
    </w:p>
    <w:p w14:paraId="3B5CFBE1" w14:textId="343B0909" w:rsidR="003E18A7" w:rsidRDefault="003E18A7" w:rsidP="00E920D3">
      <w:pPr>
        <w:rPr>
          <w:b/>
          <w:bCs/>
        </w:rPr>
      </w:pPr>
      <w:r w:rsidRPr="003E18A7">
        <w:rPr>
          <w:b/>
          <w:bCs/>
        </w:rPr>
        <w:t>Une inscription chrétienne de Cherchell (Algérie)</w:t>
      </w:r>
    </w:p>
    <w:p w14:paraId="0966AA68" w14:textId="50D95166" w:rsidR="003E18A7" w:rsidRDefault="003E18A7" w:rsidP="00E920D3">
      <w:pPr>
        <w:rPr>
          <w:b/>
          <w:bCs/>
        </w:rPr>
      </w:pPr>
      <w:r w:rsidRPr="003E18A7">
        <w:rPr>
          <w:b/>
          <w:bCs/>
          <w:noProof/>
        </w:rPr>
        <w:drawing>
          <wp:inline distT="0" distB="0" distL="0" distR="0" wp14:anchorId="3C14960A" wp14:editId="5390F1BE">
            <wp:extent cx="2507748" cy="2500008"/>
            <wp:effectExtent l="0" t="0" r="0" b="1905"/>
            <wp:docPr id="816436689" name="Picture 2" descr="Epitaphe chrétienne de Quodvuldeunis">
              <a:extLst xmlns:a="http://schemas.openxmlformats.org/drawingml/2006/main">
                <a:ext uri="{FF2B5EF4-FFF2-40B4-BE49-F238E27FC236}">
                  <a16:creationId xmlns:a16="http://schemas.microsoft.com/office/drawing/2014/main" id="{A2D28D1C-F834-B05F-CC76-924EEBA1D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Epitaphe chrétienne de Quodvuldeunis">
                      <a:extLst>
                        <a:ext uri="{FF2B5EF4-FFF2-40B4-BE49-F238E27FC236}">
                          <a16:creationId xmlns:a16="http://schemas.microsoft.com/office/drawing/2014/main" id="{A2D28D1C-F834-B05F-CC76-924EEBA1DED6}"/>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 b="1799"/>
                    <a:stretch/>
                  </pic:blipFill>
                  <pic:spPr bwMode="auto">
                    <a:xfrm>
                      <a:off x="0" y="0"/>
                      <a:ext cx="2542750" cy="2534902"/>
                    </a:xfrm>
                    <a:custGeom>
                      <a:avLst/>
                      <a:gdLst/>
                      <a:ahLst/>
                      <a:cxnLst/>
                      <a:rect l="l" t="t" r="r" b="b"/>
                      <a:pathLst>
                        <a:path w="6878775" h="6858000">
                          <a:moveTo>
                            <a:pt x="1102973" y="0"/>
                          </a:moveTo>
                          <a:lnTo>
                            <a:pt x="1160688" y="0"/>
                          </a:lnTo>
                          <a:lnTo>
                            <a:pt x="983189" y="331786"/>
                          </a:lnTo>
                          <a:cubicBezTo>
                            <a:pt x="914866" y="469145"/>
                            <a:pt x="850355" y="608712"/>
                            <a:pt x="789261" y="750263"/>
                          </a:cubicBezTo>
                          <a:cubicBezTo>
                            <a:pt x="774307" y="784928"/>
                            <a:pt x="759992" y="819849"/>
                            <a:pt x="745295" y="854514"/>
                          </a:cubicBezTo>
                          <a:cubicBezTo>
                            <a:pt x="756682" y="845393"/>
                            <a:pt x="765489" y="833492"/>
                            <a:pt x="770857" y="819975"/>
                          </a:cubicBezTo>
                          <a:cubicBezTo>
                            <a:pt x="879943" y="589569"/>
                            <a:pt x="999605" y="365513"/>
                            <a:pt x="1131329" y="148742"/>
                          </a:cubicBezTo>
                          <a:lnTo>
                            <a:pt x="1227589" y="0"/>
                          </a:lnTo>
                          <a:lnTo>
                            <a:pt x="6878775" y="0"/>
                          </a:lnTo>
                          <a:lnTo>
                            <a:pt x="6878775" y="6858000"/>
                          </a:lnTo>
                          <a:lnTo>
                            <a:pt x="713521" y="6858000"/>
                          </a:lnTo>
                          <a:lnTo>
                            <a:pt x="625642" y="6670527"/>
                          </a:lnTo>
                          <a:cubicBezTo>
                            <a:pt x="507232" y="6398531"/>
                            <a:pt x="403083" y="6118381"/>
                            <a:pt x="312785" y="5830359"/>
                          </a:cubicBezTo>
                          <a:cubicBezTo>
                            <a:pt x="278149" y="5719759"/>
                            <a:pt x="248879" y="5607635"/>
                            <a:pt x="212198" y="5480401"/>
                          </a:cubicBezTo>
                          <a:cubicBezTo>
                            <a:pt x="212208" y="5491601"/>
                            <a:pt x="212803" y="5502788"/>
                            <a:pt x="213988" y="5513923"/>
                          </a:cubicBezTo>
                          <a:cubicBezTo>
                            <a:pt x="264089" y="5723695"/>
                            <a:pt x="307290" y="5935370"/>
                            <a:pt x="365826" y="6142729"/>
                          </a:cubicBezTo>
                          <a:cubicBezTo>
                            <a:pt x="433152" y="6380817"/>
                            <a:pt x="510068" y="6614016"/>
                            <a:pt x="597975" y="6841549"/>
                          </a:cubicBezTo>
                          <a:lnTo>
                            <a:pt x="604824" y="6858000"/>
                          </a:lnTo>
                          <a:lnTo>
                            <a:pt x="552056" y="6858000"/>
                          </a:lnTo>
                          <a:lnTo>
                            <a:pt x="539576" y="6828295"/>
                          </a:lnTo>
                          <a:cubicBezTo>
                            <a:pt x="380597" y="6414594"/>
                            <a:pt x="260223" y="5988893"/>
                            <a:pt x="171555" y="5552906"/>
                          </a:cubicBezTo>
                          <a:cubicBezTo>
                            <a:pt x="91163" y="5157998"/>
                            <a:pt x="43746" y="4758899"/>
                            <a:pt x="12305" y="4357388"/>
                          </a:cubicBezTo>
                          <a:cubicBezTo>
                            <a:pt x="-14281" y="4013908"/>
                            <a:pt x="4507" y="3672965"/>
                            <a:pt x="46684" y="3331516"/>
                          </a:cubicBezTo>
                          <a:cubicBezTo>
                            <a:pt x="127203" y="2664286"/>
                            <a:pt x="277819" y="2007265"/>
                            <a:pt x="496065" y="1371196"/>
                          </a:cubicBezTo>
                          <a:cubicBezTo>
                            <a:pt x="636273" y="966066"/>
                            <a:pt x="800445" y="573253"/>
                            <a:pt x="995723" y="196614"/>
                          </a:cubicBezTo>
                          <a:close/>
                        </a:path>
                      </a:pathLst>
                    </a:custGeom>
                    <a:noFill/>
                  </pic:spPr>
                </pic:pic>
              </a:graphicData>
            </a:graphic>
          </wp:inline>
        </w:drawing>
      </w:r>
    </w:p>
    <w:p w14:paraId="161B155A" w14:textId="77777777" w:rsidR="003E18A7" w:rsidRPr="003E18A7" w:rsidRDefault="003E18A7" w:rsidP="003E18A7">
      <w:pPr>
        <w:rPr>
          <w:b/>
          <w:bCs/>
        </w:rPr>
      </w:pPr>
      <w:r w:rsidRPr="003E18A7">
        <w:rPr>
          <w:b/>
          <w:bCs/>
        </w:rPr>
        <w:t>Nécropole de l’Ouest.</w:t>
      </w:r>
    </w:p>
    <w:p w14:paraId="280ED631" w14:textId="77777777" w:rsidR="003E18A7" w:rsidRPr="003E18A7" w:rsidRDefault="003E18A7" w:rsidP="003E18A7">
      <w:pPr>
        <w:rPr>
          <w:b/>
          <w:bCs/>
        </w:rPr>
      </w:pPr>
      <w:r w:rsidRPr="003E18A7">
        <w:rPr>
          <w:b/>
          <w:bCs/>
        </w:rPr>
        <w:t>IV</w:t>
      </w:r>
      <w:r w:rsidRPr="003E18A7">
        <w:rPr>
          <w:b/>
          <w:bCs/>
          <w:vertAlign w:val="superscript"/>
        </w:rPr>
        <w:t>e</w:t>
      </w:r>
      <w:r w:rsidRPr="003E18A7">
        <w:rPr>
          <w:b/>
          <w:bCs/>
        </w:rPr>
        <w:t xml:space="preserve"> s. de notre ère.</w:t>
      </w:r>
    </w:p>
    <w:p w14:paraId="5C3BEDFD" w14:textId="77777777" w:rsidR="003E18A7" w:rsidRPr="003E18A7" w:rsidRDefault="003E18A7" w:rsidP="003E18A7">
      <w:pPr>
        <w:rPr>
          <w:b/>
          <w:bCs/>
        </w:rPr>
      </w:pPr>
      <w:r w:rsidRPr="003E18A7">
        <w:rPr>
          <w:b/>
          <w:bCs/>
        </w:rPr>
        <w:t xml:space="preserve">AE 1985, 953 d'après Ph. </w:t>
      </w:r>
      <w:proofErr w:type="spellStart"/>
      <w:r w:rsidRPr="003E18A7">
        <w:rPr>
          <w:b/>
          <w:bCs/>
        </w:rPr>
        <w:t>Leveau</w:t>
      </w:r>
      <w:proofErr w:type="spellEnd"/>
      <w:r w:rsidRPr="003E18A7">
        <w:rPr>
          <w:b/>
          <w:bCs/>
        </w:rPr>
        <w:t>, BAA VII, n° 232, p. 142 et fig. 25.</w:t>
      </w:r>
    </w:p>
    <w:p w14:paraId="0225FB19" w14:textId="77777777" w:rsidR="003E18A7" w:rsidRPr="003E18A7" w:rsidRDefault="003E18A7" w:rsidP="003E18A7">
      <w:pPr>
        <w:rPr>
          <w:b/>
          <w:bCs/>
          <w:lang w:val="en-US"/>
        </w:rPr>
      </w:pPr>
      <w:proofErr w:type="spellStart"/>
      <w:r w:rsidRPr="003E18A7">
        <w:rPr>
          <w:b/>
          <w:bCs/>
          <w:lang w:val="en-US"/>
        </w:rPr>
        <w:t>Bonae</w:t>
      </w:r>
      <w:proofErr w:type="spellEnd"/>
      <w:r w:rsidRPr="003E18A7">
        <w:rPr>
          <w:b/>
          <w:bCs/>
          <w:lang w:val="en-US"/>
        </w:rPr>
        <w:t xml:space="preserve"> </w:t>
      </w:r>
      <w:proofErr w:type="spellStart"/>
      <w:r w:rsidRPr="003E18A7">
        <w:rPr>
          <w:b/>
          <w:bCs/>
          <w:lang w:val="en-US"/>
        </w:rPr>
        <w:t>Memoriae</w:t>
      </w:r>
      <w:proofErr w:type="spellEnd"/>
      <w:r w:rsidRPr="003E18A7">
        <w:rPr>
          <w:b/>
          <w:bCs/>
          <w:lang w:val="en-US"/>
        </w:rPr>
        <w:br/>
      </w:r>
      <w:proofErr w:type="spellStart"/>
      <w:r w:rsidRPr="003E18A7">
        <w:rPr>
          <w:b/>
          <w:bCs/>
          <w:lang w:val="en-US"/>
        </w:rPr>
        <w:t>Quodvuldeunis</w:t>
      </w:r>
      <w:proofErr w:type="spellEnd"/>
      <w:r w:rsidRPr="003E18A7">
        <w:rPr>
          <w:b/>
          <w:bCs/>
          <w:lang w:val="en-US"/>
        </w:rPr>
        <w:br/>
      </w:r>
      <w:proofErr w:type="spellStart"/>
      <w:r w:rsidRPr="003E18A7">
        <w:rPr>
          <w:b/>
          <w:bCs/>
          <w:lang w:val="en-US"/>
        </w:rPr>
        <w:t>Vixit</w:t>
      </w:r>
      <w:proofErr w:type="spellEnd"/>
      <w:r w:rsidRPr="003E18A7">
        <w:rPr>
          <w:b/>
          <w:bCs/>
          <w:lang w:val="en-US"/>
        </w:rPr>
        <w:t xml:space="preserve"> an(nis) XX in pace</w:t>
      </w:r>
      <w:r w:rsidRPr="003E18A7">
        <w:rPr>
          <w:b/>
          <w:bCs/>
          <w:lang w:val="en-US"/>
        </w:rPr>
        <w:br/>
        <w:t xml:space="preserve">Mater </w:t>
      </w:r>
      <w:proofErr w:type="spellStart"/>
      <w:r w:rsidRPr="003E18A7">
        <w:rPr>
          <w:b/>
          <w:bCs/>
          <w:lang w:val="en-US"/>
        </w:rPr>
        <w:t>fecit</w:t>
      </w:r>
      <w:proofErr w:type="spellEnd"/>
    </w:p>
    <w:p w14:paraId="061EAF0C" w14:textId="77777777" w:rsidR="003E18A7" w:rsidRPr="003E18A7" w:rsidRDefault="003E18A7" w:rsidP="003E18A7">
      <w:pPr>
        <w:rPr>
          <w:b/>
          <w:bCs/>
        </w:rPr>
      </w:pPr>
      <w:proofErr w:type="spellStart"/>
      <w:r w:rsidRPr="003E18A7">
        <w:rPr>
          <w:b/>
          <w:bCs/>
        </w:rPr>
        <w:t>Epitaphe</w:t>
      </w:r>
      <w:proofErr w:type="spellEnd"/>
      <w:r w:rsidRPr="003E18A7">
        <w:rPr>
          <w:b/>
          <w:bCs/>
        </w:rPr>
        <w:t xml:space="preserve"> chrétienne de </w:t>
      </w:r>
      <w:proofErr w:type="spellStart"/>
      <w:r w:rsidRPr="003E18A7">
        <w:rPr>
          <w:b/>
          <w:bCs/>
        </w:rPr>
        <w:t>Quodvuldeunis</w:t>
      </w:r>
      <w:proofErr w:type="spellEnd"/>
      <w:r w:rsidRPr="003E18A7">
        <w:rPr>
          <w:b/>
          <w:bCs/>
        </w:rPr>
        <w:t>, « </w:t>
      </w:r>
      <w:proofErr w:type="spellStart"/>
      <w:r w:rsidRPr="003E18A7">
        <w:rPr>
          <w:b/>
          <w:bCs/>
        </w:rPr>
        <w:t>Epicherchell</w:t>
      </w:r>
      <w:proofErr w:type="spellEnd"/>
      <w:r w:rsidRPr="003E18A7">
        <w:rPr>
          <w:b/>
          <w:bCs/>
        </w:rPr>
        <w:t xml:space="preserve"> », </w:t>
      </w:r>
      <w:proofErr w:type="spellStart"/>
      <w:r w:rsidRPr="003E18A7">
        <w:rPr>
          <w:b/>
          <w:bCs/>
        </w:rPr>
        <w:t>Etude</w:t>
      </w:r>
      <w:proofErr w:type="spellEnd"/>
      <w:r w:rsidRPr="003E18A7">
        <w:rPr>
          <w:b/>
          <w:bCs/>
        </w:rPr>
        <w:t xml:space="preserve"> Bruno Pottier 23-11-2020, consulté le 20-09-2023, http://ccj-epicherchel.huma-num.fr/interface/fiche.php?id=1082 / DOI : </w:t>
      </w:r>
      <w:hyperlink r:id="rId12" w:history="1">
        <w:r w:rsidRPr="003E18A7">
          <w:rPr>
            <w:rStyle w:val="Lienhypertexte"/>
            <w:b/>
            <w:bCs/>
          </w:rPr>
          <w:t>https://doi.org/10.34927/ccj.epi.1082</w:t>
        </w:r>
      </w:hyperlink>
    </w:p>
    <w:p w14:paraId="77CA195C" w14:textId="77777777" w:rsidR="003E18A7" w:rsidRDefault="003E18A7" w:rsidP="00E920D3">
      <w:pPr>
        <w:rPr>
          <w:b/>
          <w:bCs/>
        </w:rPr>
      </w:pPr>
    </w:p>
    <w:p w14:paraId="3CD004D4" w14:textId="77777777" w:rsidR="003E18A7" w:rsidRPr="003E18A7" w:rsidRDefault="003E18A7" w:rsidP="003E18A7">
      <w:pPr>
        <w:rPr>
          <w:b/>
          <w:bCs/>
        </w:rPr>
      </w:pPr>
      <w:proofErr w:type="spellStart"/>
      <w:proofErr w:type="gramStart"/>
      <w:r w:rsidRPr="003E18A7">
        <w:rPr>
          <w:b/>
          <w:bCs/>
          <w:i/>
          <w:iCs/>
        </w:rPr>
        <w:t>legein</w:t>
      </w:r>
      <w:proofErr w:type="spellEnd"/>
      <w:proofErr w:type="gramEnd"/>
      <w:r w:rsidRPr="003E18A7">
        <w:rPr>
          <w:b/>
          <w:bCs/>
          <w:i/>
          <w:iCs/>
        </w:rPr>
        <w:t xml:space="preserve"> </w:t>
      </w:r>
      <w:proofErr w:type="spellStart"/>
      <w:r w:rsidRPr="003E18A7">
        <w:rPr>
          <w:b/>
          <w:bCs/>
          <w:i/>
          <w:iCs/>
        </w:rPr>
        <w:t>peri</w:t>
      </w:r>
      <w:proofErr w:type="spellEnd"/>
      <w:r w:rsidRPr="003E18A7">
        <w:rPr>
          <w:b/>
          <w:bCs/>
          <w:i/>
          <w:iCs/>
        </w:rPr>
        <w:t xml:space="preserve"> </w:t>
      </w:r>
      <w:proofErr w:type="spellStart"/>
      <w:r w:rsidRPr="003E18A7">
        <w:rPr>
          <w:b/>
          <w:bCs/>
          <w:i/>
          <w:iCs/>
        </w:rPr>
        <w:t>théôn</w:t>
      </w:r>
      <w:proofErr w:type="spellEnd"/>
    </w:p>
    <w:p w14:paraId="53B8F8DE" w14:textId="7A303D01" w:rsidR="003E18A7" w:rsidRDefault="00FB6407" w:rsidP="00E920D3">
      <w:pPr>
        <w:rPr>
          <w:b/>
          <w:bCs/>
        </w:rPr>
      </w:pPr>
      <w:r>
        <w:rPr>
          <w:b/>
          <w:bCs/>
        </w:rPr>
        <w:br w:type="page"/>
      </w:r>
    </w:p>
    <w:p w14:paraId="36182C68" w14:textId="37B9165D" w:rsidR="003E18A7" w:rsidRPr="003E18A7" w:rsidRDefault="003E18A7" w:rsidP="003C1A2E">
      <w:pPr>
        <w:pStyle w:val="Titre1"/>
      </w:pPr>
      <w:r w:rsidRPr="003E18A7">
        <w:lastRenderedPageBreak/>
        <w:t>Quelques réflexions sur l’histoire et l’histoire des religions en guise d’introduction</w:t>
      </w:r>
    </w:p>
    <w:p w14:paraId="0594C793" w14:textId="77777777" w:rsidR="003E18A7" w:rsidRPr="003E18A7" w:rsidRDefault="003E18A7" w:rsidP="003E18A7">
      <w:pPr>
        <w:rPr>
          <w:b/>
          <w:bCs/>
          <w:color w:val="FF0000"/>
          <w:sz w:val="28"/>
          <w:szCs w:val="28"/>
        </w:rPr>
      </w:pPr>
    </w:p>
    <w:p w14:paraId="4845C6CB" w14:textId="171615C3" w:rsidR="00E920D3" w:rsidRDefault="003E18A7" w:rsidP="003E18A7">
      <w:pPr>
        <w:rPr>
          <w:b/>
          <w:bCs/>
          <w:u w:val="single"/>
        </w:rPr>
      </w:pPr>
      <w:r w:rsidRPr="00684756">
        <w:rPr>
          <w:b/>
          <w:bCs/>
          <w:u w:val="single"/>
        </w:rPr>
        <w:t>Définir la religion ?</w:t>
      </w:r>
    </w:p>
    <w:p w14:paraId="221860AB" w14:textId="77777777" w:rsidR="003D747E" w:rsidRPr="003D747E" w:rsidRDefault="003D747E" w:rsidP="003D747E">
      <w:pPr>
        <w:jc w:val="both"/>
        <w:rPr>
          <w:rFonts w:cs="Times New Roman"/>
        </w:rPr>
      </w:pPr>
      <w:r w:rsidRPr="003D747E">
        <w:rPr>
          <w:rFonts w:cs="Times New Roman"/>
        </w:rPr>
        <w:t xml:space="preserve">cf. 2019, Pirenne Delforge, </w:t>
      </w:r>
      <w:r w:rsidRPr="003D747E">
        <w:rPr>
          <w:rFonts w:cs="Times New Roman"/>
          <w:u w:val="single"/>
        </w:rPr>
        <w:t>Le polythéisme à l’épreuve d’Hérodote</w:t>
      </w:r>
      <w:r w:rsidRPr="003D747E">
        <w:rPr>
          <w:rFonts w:cs="Times New Roman"/>
        </w:rPr>
        <w:t xml:space="preserve">, Collège de France </w:t>
      </w:r>
    </w:p>
    <w:p w14:paraId="71DBAA34" w14:textId="77777777" w:rsidR="003D747E" w:rsidRDefault="003D747E" w:rsidP="003D747E">
      <w:pPr>
        <w:jc w:val="both"/>
        <w:rPr>
          <w:rFonts w:cs="Times New Roman"/>
        </w:rPr>
      </w:pPr>
      <w:r w:rsidRPr="003D747E">
        <w:rPr>
          <w:rFonts w:cs="Times New Roman"/>
        </w:rPr>
        <w:t xml:space="preserve">Le terme religion est un terme très déterminé culturellement. Sa définition est assez récente puisqu’elle est fixée au XVIe siècle. </w:t>
      </w:r>
    </w:p>
    <w:p w14:paraId="6FF700AC" w14:textId="77777777" w:rsidR="003D747E" w:rsidRDefault="003D747E" w:rsidP="003D747E">
      <w:pPr>
        <w:jc w:val="both"/>
        <w:rPr>
          <w:rFonts w:cs="Times New Roman"/>
        </w:rPr>
      </w:pPr>
      <w:r w:rsidRPr="003D747E">
        <w:rPr>
          <w:rFonts w:cs="Times New Roman"/>
        </w:rPr>
        <w:t xml:space="preserve">Peut-on parler de définition universelle ? Est-ce possible ? Chez Mircea Eliade, il y a la notion de sacré. En Grèce, c’est très religieux. </w:t>
      </w:r>
    </w:p>
    <w:p w14:paraId="073F4A77" w14:textId="77777777" w:rsidR="003D747E" w:rsidRPr="00684756" w:rsidRDefault="003D747E" w:rsidP="003E18A7">
      <w:pPr>
        <w:rPr>
          <w:b/>
          <w:bCs/>
          <w:u w:val="single"/>
        </w:rPr>
      </w:pPr>
    </w:p>
    <w:p w14:paraId="145F2FBB" w14:textId="77777777" w:rsidR="003E18A7" w:rsidRPr="003D747E" w:rsidRDefault="003E18A7" w:rsidP="003D747E">
      <w:pPr>
        <w:pBdr>
          <w:top w:val="single" w:sz="4" w:space="1" w:color="auto"/>
          <w:left w:val="single" w:sz="4" w:space="4" w:color="auto"/>
          <w:bottom w:val="single" w:sz="4" w:space="1" w:color="auto"/>
          <w:right w:val="single" w:sz="4" w:space="4" w:color="auto"/>
        </w:pBdr>
        <w:rPr>
          <w:b/>
          <w:bCs/>
          <w:i/>
          <w:iCs/>
        </w:rPr>
      </w:pPr>
      <w:r w:rsidRPr="003D747E">
        <w:rPr>
          <w:b/>
          <w:bCs/>
          <w:i/>
          <w:iCs/>
        </w:rPr>
        <w:t>Toutes les définitions données jusqu’à présent du phénomène religieux présentent un trait commun : chaque définition oppose à sa manière, le sacré et la vie religieuse, au profane et à la vie séculaire. C’est quand il s’agit de délimiter la sphère de la notion de « sacré » que les difficultés commencent.</w:t>
      </w:r>
    </w:p>
    <w:p w14:paraId="22B6D0AF" w14:textId="77777777" w:rsidR="003E18A7" w:rsidRPr="003E18A7" w:rsidRDefault="003E18A7" w:rsidP="003D747E">
      <w:pPr>
        <w:pBdr>
          <w:top w:val="single" w:sz="4" w:space="1" w:color="auto"/>
          <w:left w:val="single" w:sz="4" w:space="4" w:color="auto"/>
          <w:bottom w:val="single" w:sz="4" w:space="1" w:color="auto"/>
          <w:right w:val="single" w:sz="4" w:space="4" w:color="auto"/>
        </w:pBdr>
      </w:pPr>
      <w:r w:rsidRPr="003E18A7">
        <w:t xml:space="preserve">Mircea Eliade, </w:t>
      </w:r>
      <w:r w:rsidRPr="003E18A7">
        <w:rPr>
          <w:i/>
          <w:iCs/>
        </w:rPr>
        <w:t>Traité d’histoire des religions</w:t>
      </w:r>
      <w:r w:rsidRPr="003E18A7">
        <w:t>, Paris, Payot, 1949</w:t>
      </w:r>
    </w:p>
    <w:p w14:paraId="57CE1031" w14:textId="77777777" w:rsidR="003E18A7" w:rsidRDefault="003E18A7" w:rsidP="003E18A7">
      <w:pPr>
        <w:rPr>
          <w:b/>
          <w:bCs/>
        </w:rPr>
      </w:pPr>
    </w:p>
    <w:p w14:paraId="49A2C6B6" w14:textId="77777777" w:rsidR="003D747E" w:rsidRPr="003D747E" w:rsidRDefault="003D747E" w:rsidP="003D747E">
      <w:pPr>
        <w:jc w:val="both"/>
        <w:rPr>
          <w:rFonts w:cs="Times New Roman"/>
        </w:rPr>
      </w:pPr>
      <w:r w:rsidRPr="003D747E">
        <w:rPr>
          <w:rFonts w:cs="Times New Roman"/>
        </w:rPr>
        <w:t xml:space="preserve">Marcel Mauss, en 1904, affirme que la religion n’existe pas, mais qu’il existe des religions, ce sont des phénomènes distincts. </w:t>
      </w:r>
    </w:p>
    <w:p w14:paraId="2B5A7E0F" w14:textId="77777777" w:rsidR="003D747E" w:rsidRDefault="003D747E" w:rsidP="003E18A7">
      <w:pPr>
        <w:rPr>
          <w:b/>
          <w:bCs/>
        </w:rPr>
      </w:pPr>
    </w:p>
    <w:p w14:paraId="2E012E46" w14:textId="77777777" w:rsidR="003E18A7" w:rsidRPr="003D747E" w:rsidRDefault="003E18A7" w:rsidP="003D747E">
      <w:pPr>
        <w:pBdr>
          <w:top w:val="single" w:sz="4" w:space="1" w:color="auto"/>
          <w:left w:val="single" w:sz="4" w:space="4" w:color="auto"/>
          <w:bottom w:val="single" w:sz="4" w:space="1" w:color="auto"/>
          <w:right w:val="single" w:sz="4" w:space="4" w:color="auto"/>
        </w:pBdr>
        <w:rPr>
          <w:b/>
          <w:bCs/>
          <w:i/>
          <w:iCs/>
        </w:rPr>
      </w:pPr>
      <w:r w:rsidRPr="003D747E">
        <w:rPr>
          <w:b/>
          <w:bCs/>
          <w:i/>
          <w:iCs/>
        </w:rPr>
        <w:t>Il n’y a pas en fait une chose, une essence, appelée Religion ; il n’y a que des phénomènes religieux, plus ou moins agrégés en des systèmes qu’on appelle religions et qui ont une existence historique définie, dans des groupes d’hommes et en des temps déterminés.</w:t>
      </w:r>
    </w:p>
    <w:p w14:paraId="7E58EC72" w14:textId="77777777" w:rsidR="003E18A7" w:rsidRPr="003E18A7" w:rsidRDefault="003E18A7" w:rsidP="003D747E">
      <w:pPr>
        <w:pBdr>
          <w:top w:val="single" w:sz="4" w:space="1" w:color="auto"/>
          <w:left w:val="single" w:sz="4" w:space="4" w:color="auto"/>
          <w:bottom w:val="single" w:sz="4" w:space="1" w:color="auto"/>
          <w:right w:val="single" w:sz="4" w:space="4" w:color="auto"/>
        </w:pBdr>
      </w:pPr>
      <w:r w:rsidRPr="003E18A7">
        <w:t xml:space="preserve">Marcel Mauss, </w:t>
      </w:r>
      <w:r w:rsidRPr="003E18A7">
        <w:rPr>
          <w:i/>
          <w:iCs/>
        </w:rPr>
        <w:t>Œuvres, 1, Les fonctions sociales du sacré</w:t>
      </w:r>
      <w:r w:rsidRPr="003E18A7">
        <w:t>, Paris, Les Éditions de Minuit, 1968 (1904), p. 93-94</w:t>
      </w:r>
    </w:p>
    <w:p w14:paraId="76330187" w14:textId="77777777" w:rsidR="003E18A7" w:rsidRDefault="003E18A7" w:rsidP="003E18A7">
      <w:pPr>
        <w:rPr>
          <w:b/>
          <w:bCs/>
        </w:rPr>
      </w:pPr>
    </w:p>
    <w:p w14:paraId="189CA71B" w14:textId="3FA9916B" w:rsidR="003E18A7" w:rsidRPr="00684756" w:rsidRDefault="003E18A7" w:rsidP="003E18A7">
      <w:pPr>
        <w:rPr>
          <w:b/>
          <w:bCs/>
          <w:u w:val="single"/>
        </w:rPr>
      </w:pPr>
      <w:r w:rsidRPr="00684756">
        <w:rPr>
          <w:b/>
          <w:bCs/>
          <w:u w:val="single"/>
        </w:rPr>
        <w:t>Sur le mot religion</w:t>
      </w:r>
    </w:p>
    <w:p w14:paraId="4FDE7879" w14:textId="77777777" w:rsidR="003E18A7" w:rsidRPr="003D747E" w:rsidRDefault="003E18A7" w:rsidP="003E18A7">
      <w:pPr>
        <w:rPr>
          <w:b/>
          <w:bCs/>
        </w:rPr>
      </w:pPr>
      <w:r w:rsidRPr="003D747E">
        <w:rPr>
          <w:b/>
          <w:bCs/>
        </w:rPr>
        <w:t xml:space="preserve">Cicéron, </w:t>
      </w:r>
      <w:r w:rsidRPr="003D747E">
        <w:rPr>
          <w:b/>
          <w:bCs/>
          <w:i/>
          <w:iCs/>
        </w:rPr>
        <w:t xml:space="preserve">De Natura </w:t>
      </w:r>
      <w:proofErr w:type="spellStart"/>
      <w:r w:rsidRPr="003D747E">
        <w:rPr>
          <w:b/>
          <w:bCs/>
          <w:i/>
          <w:iCs/>
        </w:rPr>
        <w:t>Deorum</w:t>
      </w:r>
      <w:proofErr w:type="spellEnd"/>
      <w:r w:rsidRPr="003D747E">
        <w:rPr>
          <w:b/>
          <w:bCs/>
          <w:i/>
          <w:iCs/>
        </w:rPr>
        <w:t xml:space="preserve"> </w:t>
      </w:r>
      <w:r w:rsidRPr="003D747E">
        <w:rPr>
          <w:b/>
          <w:bCs/>
        </w:rPr>
        <w:t xml:space="preserve">I 117 : </w:t>
      </w:r>
    </w:p>
    <w:p w14:paraId="24C0900D" w14:textId="77777777" w:rsidR="003E18A7" w:rsidRPr="003D747E" w:rsidRDefault="003E18A7" w:rsidP="003E18A7">
      <w:pPr>
        <w:rPr>
          <w:b/>
          <w:bCs/>
        </w:rPr>
      </w:pPr>
      <w:proofErr w:type="spellStart"/>
      <w:r w:rsidRPr="003D747E">
        <w:rPr>
          <w:b/>
          <w:bCs/>
          <w:i/>
          <w:iCs/>
        </w:rPr>
        <w:t>Religione</w:t>
      </w:r>
      <w:proofErr w:type="spellEnd"/>
      <w:r w:rsidRPr="003D747E">
        <w:rPr>
          <w:b/>
          <w:bCs/>
          <w:i/>
          <w:iCs/>
        </w:rPr>
        <w:t xml:space="preserve">, id est </w:t>
      </w:r>
      <w:proofErr w:type="spellStart"/>
      <w:r w:rsidRPr="003D747E">
        <w:rPr>
          <w:b/>
          <w:bCs/>
          <w:i/>
          <w:iCs/>
        </w:rPr>
        <w:t>cultus</w:t>
      </w:r>
      <w:proofErr w:type="spellEnd"/>
      <w:r w:rsidRPr="003D747E">
        <w:rPr>
          <w:b/>
          <w:bCs/>
          <w:i/>
          <w:iCs/>
        </w:rPr>
        <w:t xml:space="preserve"> </w:t>
      </w:r>
      <w:proofErr w:type="spellStart"/>
      <w:r w:rsidRPr="003D747E">
        <w:rPr>
          <w:b/>
          <w:bCs/>
          <w:i/>
          <w:iCs/>
        </w:rPr>
        <w:t>deorum</w:t>
      </w:r>
      <w:proofErr w:type="spellEnd"/>
      <w:r w:rsidRPr="003D747E">
        <w:rPr>
          <w:b/>
          <w:bCs/>
          <w:i/>
          <w:iCs/>
        </w:rPr>
        <w:t> </w:t>
      </w:r>
    </w:p>
    <w:p w14:paraId="022A092B" w14:textId="77777777" w:rsidR="003E18A7" w:rsidRDefault="003E18A7" w:rsidP="003E18A7">
      <w:pPr>
        <w:rPr>
          <w:b/>
          <w:bCs/>
        </w:rPr>
      </w:pPr>
    </w:p>
    <w:p w14:paraId="7902C3CF" w14:textId="77777777" w:rsidR="003D747E" w:rsidRDefault="003D747E" w:rsidP="003D747E">
      <w:pPr>
        <w:jc w:val="both"/>
        <w:rPr>
          <w:rFonts w:cs="Times New Roman"/>
        </w:rPr>
      </w:pPr>
      <w:r w:rsidRPr="003D747E">
        <w:rPr>
          <w:rFonts w:cs="Times New Roman"/>
        </w:rPr>
        <w:t xml:space="preserve">Religion (du latin </w:t>
      </w:r>
      <w:proofErr w:type="spellStart"/>
      <w:r w:rsidRPr="00E07A15">
        <w:rPr>
          <w:rFonts w:cs="Times New Roman"/>
          <w:b/>
          <w:bCs/>
        </w:rPr>
        <w:t>religione</w:t>
      </w:r>
      <w:proofErr w:type="spellEnd"/>
      <w:r w:rsidRPr="003D747E">
        <w:rPr>
          <w:rFonts w:cs="Times New Roman"/>
        </w:rPr>
        <w:t xml:space="preserve">). Chez </w:t>
      </w:r>
      <w:r w:rsidRPr="00E07A15">
        <w:rPr>
          <w:rFonts w:cs="Times New Roman"/>
          <w:b/>
          <w:bCs/>
        </w:rPr>
        <w:t>Cicéron</w:t>
      </w:r>
      <w:r w:rsidRPr="003D747E">
        <w:rPr>
          <w:rFonts w:cs="Times New Roman"/>
        </w:rPr>
        <w:t xml:space="preserve">, il y a l’idée de prendre soin des dieux, mais aussi du lien entre les humains. Dans le culte, on trouve les idées de culture, cultivateur. C’est la même racine. </w:t>
      </w:r>
    </w:p>
    <w:p w14:paraId="2EDB0068" w14:textId="77777777" w:rsidR="003D747E" w:rsidRDefault="003D747E" w:rsidP="003D747E">
      <w:pPr>
        <w:jc w:val="both"/>
        <w:rPr>
          <w:rFonts w:cs="Times New Roman"/>
        </w:rPr>
      </w:pPr>
    </w:p>
    <w:p w14:paraId="5BD330E6" w14:textId="77777777" w:rsidR="003D747E" w:rsidRPr="003D747E" w:rsidRDefault="003D747E" w:rsidP="003D747E">
      <w:pPr>
        <w:rPr>
          <w:b/>
          <w:bCs/>
        </w:rPr>
      </w:pPr>
      <w:r w:rsidRPr="003D747E">
        <w:rPr>
          <w:b/>
          <w:bCs/>
        </w:rPr>
        <w:t xml:space="preserve">Tertullien, </w:t>
      </w:r>
      <w:r w:rsidRPr="003D747E">
        <w:rPr>
          <w:b/>
          <w:bCs/>
          <w:i/>
          <w:iCs/>
        </w:rPr>
        <w:t>Apologétique</w:t>
      </w:r>
      <w:r w:rsidRPr="003D747E">
        <w:rPr>
          <w:b/>
          <w:bCs/>
        </w:rPr>
        <w:t>.</w:t>
      </w:r>
    </w:p>
    <w:p w14:paraId="5007E19D" w14:textId="77777777" w:rsidR="003D747E" w:rsidRPr="003D747E" w:rsidRDefault="003D747E" w:rsidP="003D747E">
      <w:pPr>
        <w:rPr>
          <w:b/>
          <w:bCs/>
        </w:rPr>
      </w:pPr>
      <w:proofErr w:type="spellStart"/>
      <w:r w:rsidRPr="003D747E">
        <w:rPr>
          <w:b/>
          <w:bCs/>
        </w:rPr>
        <w:t>Seruius</w:t>
      </w:r>
      <w:proofErr w:type="spellEnd"/>
      <w:r w:rsidRPr="003D747E">
        <w:rPr>
          <w:b/>
          <w:bCs/>
        </w:rPr>
        <w:t xml:space="preserve">, </w:t>
      </w:r>
      <w:r w:rsidRPr="003D747E">
        <w:rPr>
          <w:b/>
          <w:bCs/>
          <w:i/>
          <w:iCs/>
        </w:rPr>
        <w:t>Commentaire de l’Énéide.</w:t>
      </w:r>
    </w:p>
    <w:p w14:paraId="596719C0" w14:textId="77777777" w:rsidR="003D747E" w:rsidRPr="003D747E" w:rsidRDefault="003D747E" w:rsidP="003D747E">
      <w:pPr>
        <w:rPr>
          <w:b/>
          <w:bCs/>
        </w:rPr>
      </w:pPr>
      <w:r w:rsidRPr="003D747E">
        <w:rPr>
          <w:b/>
          <w:bCs/>
        </w:rPr>
        <w:t xml:space="preserve">Augustin d’Hippone, </w:t>
      </w:r>
      <w:r w:rsidRPr="003D747E">
        <w:rPr>
          <w:b/>
          <w:bCs/>
          <w:i/>
          <w:iCs/>
        </w:rPr>
        <w:t xml:space="preserve">De </w:t>
      </w:r>
      <w:proofErr w:type="spellStart"/>
      <w:r w:rsidRPr="003D747E">
        <w:rPr>
          <w:b/>
          <w:bCs/>
          <w:i/>
          <w:iCs/>
        </w:rPr>
        <w:t>uera</w:t>
      </w:r>
      <w:proofErr w:type="spellEnd"/>
      <w:r w:rsidRPr="003D747E">
        <w:rPr>
          <w:b/>
          <w:bCs/>
          <w:i/>
          <w:iCs/>
        </w:rPr>
        <w:t xml:space="preserve"> </w:t>
      </w:r>
      <w:proofErr w:type="spellStart"/>
      <w:r w:rsidRPr="003D747E">
        <w:rPr>
          <w:b/>
          <w:bCs/>
          <w:i/>
          <w:iCs/>
        </w:rPr>
        <w:t>religione</w:t>
      </w:r>
      <w:proofErr w:type="spellEnd"/>
      <w:r w:rsidRPr="003D747E">
        <w:rPr>
          <w:b/>
          <w:bCs/>
          <w:i/>
          <w:iCs/>
        </w:rPr>
        <w:t>.</w:t>
      </w:r>
    </w:p>
    <w:p w14:paraId="6353D328" w14:textId="77777777" w:rsidR="003D747E" w:rsidRPr="003D747E" w:rsidRDefault="003D747E" w:rsidP="003D747E">
      <w:pPr>
        <w:rPr>
          <w:b/>
          <w:bCs/>
        </w:rPr>
      </w:pPr>
      <w:r w:rsidRPr="003D747E">
        <w:rPr>
          <w:b/>
          <w:bCs/>
        </w:rPr>
        <w:t xml:space="preserve">Augustin d’Hippone, </w:t>
      </w:r>
      <w:r w:rsidRPr="003D747E">
        <w:rPr>
          <w:b/>
          <w:bCs/>
          <w:i/>
          <w:iCs/>
        </w:rPr>
        <w:t xml:space="preserve">La Cité de Dieu --&gt; </w:t>
      </w:r>
      <w:r w:rsidRPr="003D747E">
        <w:rPr>
          <w:b/>
          <w:bCs/>
          <w:lang w:val="el-GR"/>
        </w:rPr>
        <w:t>θρησκεία</w:t>
      </w:r>
      <w:r w:rsidRPr="003D747E">
        <w:rPr>
          <w:b/>
          <w:bCs/>
        </w:rPr>
        <w:t xml:space="preserve">, </w:t>
      </w:r>
      <w:proofErr w:type="spellStart"/>
      <w:r w:rsidRPr="003D747E">
        <w:rPr>
          <w:b/>
          <w:bCs/>
          <w:i/>
          <w:iCs/>
        </w:rPr>
        <w:t>thrèskéia</w:t>
      </w:r>
      <w:proofErr w:type="spellEnd"/>
      <w:r w:rsidRPr="003D747E">
        <w:rPr>
          <w:b/>
          <w:bCs/>
          <w:lang w:val="el-GR"/>
        </w:rPr>
        <w:t xml:space="preserve"> </w:t>
      </w:r>
    </w:p>
    <w:p w14:paraId="21768B85" w14:textId="77777777" w:rsidR="003D747E" w:rsidRPr="003D747E" w:rsidRDefault="003D747E" w:rsidP="003D747E">
      <w:pPr>
        <w:jc w:val="both"/>
        <w:rPr>
          <w:rFonts w:cs="Times New Roman"/>
        </w:rPr>
      </w:pPr>
    </w:p>
    <w:p w14:paraId="1A50C54B" w14:textId="77777777" w:rsidR="003D747E" w:rsidRDefault="003D747E" w:rsidP="003D747E">
      <w:pPr>
        <w:jc w:val="both"/>
        <w:rPr>
          <w:rFonts w:cs="Times New Roman"/>
        </w:rPr>
      </w:pPr>
      <w:r w:rsidRPr="00E07A15">
        <w:rPr>
          <w:rFonts w:cs="Times New Roman"/>
          <w:b/>
          <w:bCs/>
        </w:rPr>
        <w:t>Tertullien</w:t>
      </w:r>
      <w:r w:rsidRPr="003D747E">
        <w:rPr>
          <w:rFonts w:cs="Times New Roman"/>
        </w:rPr>
        <w:t xml:space="preserve"> parle de « </w:t>
      </w:r>
      <w:proofErr w:type="spellStart"/>
      <w:r w:rsidRPr="003D747E">
        <w:rPr>
          <w:rFonts w:cs="Times New Roman"/>
        </w:rPr>
        <w:t>nostra</w:t>
      </w:r>
      <w:proofErr w:type="spellEnd"/>
      <w:r w:rsidRPr="003D747E">
        <w:rPr>
          <w:rFonts w:cs="Times New Roman"/>
        </w:rPr>
        <w:t xml:space="preserve"> </w:t>
      </w:r>
      <w:proofErr w:type="spellStart"/>
      <w:r w:rsidRPr="003D747E">
        <w:rPr>
          <w:rFonts w:cs="Times New Roman"/>
        </w:rPr>
        <w:t>religio</w:t>
      </w:r>
      <w:proofErr w:type="spellEnd"/>
      <w:r w:rsidRPr="003D747E">
        <w:rPr>
          <w:rFonts w:cs="Times New Roman"/>
        </w:rPr>
        <w:t xml:space="preserve"> ». Pour en parler, il doit la défendre. Il oppose le christianisme à la </w:t>
      </w:r>
      <w:proofErr w:type="spellStart"/>
      <w:r w:rsidRPr="003D747E">
        <w:rPr>
          <w:rFonts w:cs="Times New Roman"/>
        </w:rPr>
        <w:t>religio</w:t>
      </w:r>
      <w:proofErr w:type="spellEnd"/>
      <w:r w:rsidRPr="003D747E">
        <w:rPr>
          <w:rFonts w:cs="Times New Roman"/>
        </w:rPr>
        <w:t xml:space="preserve"> </w:t>
      </w:r>
      <w:proofErr w:type="spellStart"/>
      <w:r w:rsidRPr="003D747E">
        <w:rPr>
          <w:rFonts w:cs="Times New Roman"/>
        </w:rPr>
        <w:t>romana</w:t>
      </w:r>
      <w:proofErr w:type="spellEnd"/>
      <w:r w:rsidRPr="003D747E">
        <w:rPr>
          <w:rFonts w:cs="Times New Roman"/>
        </w:rPr>
        <w:t xml:space="preserve"> (dieux romains). Se pose la question de la vraie religion, </w:t>
      </w:r>
    </w:p>
    <w:p w14:paraId="4A10BCF1" w14:textId="77777777" w:rsidR="003D747E" w:rsidRDefault="003D747E" w:rsidP="003D747E">
      <w:pPr>
        <w:jc w:val="both"/>
        <w:rPr>
          <w:rFonts w:cs="Times New Roman"/>
        </w:rPr>
      </w:pPr>
    </w:p>
    <w:p w14:paraId="32D9E5E5" w14:textId="27AD9A9A" w:rsidR="003D747E" w:rsidRPr="003D747E" w:rsidRDefault="003D747E" w:rsidP="003D747E">
      <w:pPr>
        <w:jc w:val="both"/>
        <w:rPr>
          <w:rFonts w:cs="Times New Roman"/>
        </w:rPr>
      </w:pPr>
      <w:r w:rsidRPr="00E07A15">
        <w:rPr>
          <w:rFonts w:cs="Times New Roman"/>
          <w:b/>
          <w:bCs/>
        </w:rPr>
        <w:t>Augustin d’Hippone</w:t>
      </w:r>
      <w:r w:rsidRPr="003D747E">
        <w:rPr>
          <w:rFonts w:cs="Times New Roman"/>
        </w:rPr>
        <w:t xml:space="preserve"> parle de </w:t>
      </w:r>
      <w:proofErr w:type="spellStart"/>
      <w:r w:rsidRPr="00E07A15">
        <w:rPr>
          <w:rFonts w:cs="Times New Roman"/>
          <w:b/>
          <w:bCs/>
        </w:rPr>
        <w:t>uera</w:t>
      </w:r>
      <w:proofErr w:type="spellEnd"/>
      <w:r w:rsidRPr="00E07A15">
        <w:rPr>
          <w:rFonts w:cs="Times New Roman"/>
          <w:b/>
          <w:bCs/>
        </w:rPr>
        <w:t xml:space="preserve"> </w:t>
      </w:r>
      <w:proofErr w:type="spellStart"/>
      <w:r w:rsidRPr="00E07A15">
        <w:rPr>
          <w:rFonts w:cs="Times New Roman"/>
          <w:b/>
          <w:bCs/>
        </w:rPr>
        <w:t>religione</w:t>
      </w:r>
      <w:proofErr w:type="spellEnd"/>
      <w:r w:rsidRPr="003D747E">
        <w:rPr>
          <w:rFonts w:cs="Times New Roman"/>
        </w:rPr>
        <w:t xml:space="preserve">. C’est la récupération d’un terme qui va prendre un autre sens. Augustin propose </w:t>
      </w:r>
      <w:proofErr w:type="spellStart"/>
      <w:r w:rsidRPr="00E07A15">
        <w:rPr>
          <w:rFonts w:cs="Times New Roman"/>
          <w:b/>
          <w:bCs/>
        </w:rPr>
        <w:t>thrèskéia</w:t>
      </w:r>
      <w:proofErr w:type="spellEnd"/>
      <w:r w:rsidRPr="00E07A15">
        <w:rPr>
          <w:rFonts w:cs="Times New Roman"/>
          <w:b/>
          <w:bCs/>
        </w:rPr>
        <w:t xml:space="preserve"> </w:t>
      </w:r>
      <w:r w:rsidRPr="003D747E">
        <w:rPr>
          <w:rFonts w:cs="Times New Roman"/>
        </w:rPr>
        <w:t xml:space="preserve">(idée de rituel, de verticalité). </w:t>
      </w:r>
    </w:p>
    <w:p w14:paraId="70654B32" w14:textId="77777777" w:rsidR="003D747E" w:rsidRDefault="003D747E" w:rsidP="003E18A7">
      <w:pPr>
        <w:rPr>
          <w:b/>
          <w:bCs/>
        </w:rPr>
      </w:pPr>
    </w:p>
    <w:p w14:paraId="387FD168" w14:textId="77777777" w:rsidR="003E18A7" w:rsidRDefault="003E18A7" w:rsidP="003E18A7">
      <w:pPr>
        <w:rPr>
          <w:b/>
          <w:bCs/>
        </w:rPr>
      </w:pPr>
    </w:p>
    <w:p w14:paraId="55E00E54" w14:textId="51E5A463" w:rsidR="003E18A7" w:rsidRPr="00684756" w:rsidRDefault="003E18A7" w:rsidP="003E18A7">
      <w:pPr>
        <w:rPr>
          <w:b/>
          <w:bCs/>
          <w:u w:val="single"/>
        </w:rPr>
      </w:pPr>
      <w:r w:rsidRPr="00684756">
        <w:rPr>
          <w:b/>
          <w:bCs/>
          <w:u w:val="single"/>
        </w:rPr>
        <w:t>Sur le mot polythéisme</w:t>
      </w:r>
    </w:p>
    <w:p w14:paraId="0AABBEE1" w14:textId="77777777" w:rsidR="003E18A7" w:rsidRPr="003D747E" w:rsidRDefault="003E18A7" w:rsidP="003E18A7">
      <w:pPr>
        <w:rPr>
          <w:b/>
          <w:bCs/>
        </w:rPr>
      </w:pPr>
      <w:proofErr w:type="spellStart"/>
      <w:r w:rsidRPr="003D747E">
        <w:rPr>
          <w:b/>
          <w:bCs/>
          <w:lang w:val="el-GR"/>
        </w:rPr>
        <w:t>πολύθεος</w:t>
      </w:r>
      <w:proofErr w:type="spellEnd"/>
      <w:r w:rsidRPr="003D747E">
        <w:rPr>
          <w:b/>
          <w:bCs/>
        </w:rPr>
        <w:t xml:space="preserve">, </w:t>
      </w:r>
      <w:proofErr w:type="spellStart"/>
      <w:r w:rsidRPr="003D747E">
        <w:rPr>
          <w:b/>
          <w:bCs/>
          <w:i/>
          <w:iCs/>
        </w:rPr>
        <w:t>polythéos</w:t>
      </w:r>
      <w:proofErr w:type="spellEnd"/>
    </w:p>
    <w:p w14:paraId="79C6866A" w14:textId="77777777" w:rsidR="003E18A7" w:rsidRPr="003D747E" w:rsidRDefault="003E18A7" w:rsidP="003E18A7">
      <w:pPr>
        <w:rPr>
          <w:b/>
          <w:bCs/>
        </w:rPr>
      </w:pPr>
      <w:r w:rsidRPr="003D747E">
        <w:rPr>
          <w:b/>
          <w:bCs/>
          <w:lang w:val="el-GR"/>
        </w:rPr>
        <w:tab/>
      </w:r>
      <w:r w:rsidRPr="003D747E">
        <w:rPr>
          <w:b/>
          <w:bCs/>
        </w:rPr>
        <w:t xml:space="preserve">Eschyle, </w:t>
      </w:r>
      <w:r w:rsidRPr="003D747E">
        <w:rPr>
          <w:b/>
          <w:bCs/>
          <w:i/>
          <w:iCs/>
        </w:rPr>
        <w:t>Les Suppliantes</w:t>
      </w:r>
      <w:r w:rsidRPr="003D747E">
        <w:rPr>
          <w:b/>
          <w:bCs/>
        </w:rPr>
        <w:t>, 423-425.</w:t>
      </w:r>
    </w:p>
    <w:p w14:paraId="501F980D" w14:textId="77777777" w:rsidR="003E18A7" w:rsidRPr="003D747E" w:rsidRDefault="003E18A7" w:rsidP="003E18A7">
      <w:pPr>
        <w:rPr>
          <w:b/>
          <w:bCs/>
        </w:rPr>
      </w:pPr>
      <w:r w:rsidRPr="003D747E">
        <w:rPr>
          <w:b/>
          <w:bCs/>
        </w:rPr>
        <w:t>Philon d’Alexandrie</w:t>
      </w:r>
    </w:p>
    <w:p w14:paraId="67191B30" w14:textId="77777777" w:rsidR="003E18A7" w:rsidRPr="003D747E" w:rsidRDefault="003E18A7" w:rsidP="003E18A7">
      <w:pPr>
        <w:rPr>
          <w:b/>
          <w:bCs/>
        </w:rPr>
      </w:pPr>
      <w:r w:rsidRPr="003D747E">
        <w:rPr>
          <w:b/>
          <w:bCs/>
        </w:rPr>
        <w:t>Clément d’Alexandrie</w:t>
      </w:r>
    </w:p>
    <w:p w14:paraId="4934F2ED" w14:textId="77777777" w:rsidR="003E18A7" w:rsidRPr="003D747E" w:rsidRDefault="003E18A7" w:rsidP="003E18A7">
      <w:pPr>
        <w:rPr>
          <w:b/>
          <w:bCs/>
        </w:rPr>
      </w:pPr>
      <w:r w:rsidRPr="003D747E">
        <w:rPr>
          <w:b/>
          <w:bCs/>
          <w:lang w:val="el-GR"/>
        </w:rPr>
        <w:t>Α</w:t>
      </w:r>
      <w:r w:rsidRPr="003D747E">
        <w:rPr>
          <w:rFonts w:ascii="Arial" w:hAnsi="Arial" w:cs="Arial"/>
          <w:b/>
          <w:bCs/>
        </w:rPr>
        <w:t>ἵ</w:t>
      </w:r>
      <w:proofErr w:type="spellStart"/>
      <w:r w:rsidRPr="003D747E">
        <w:rPr>
          <w:b/>
          <w:bCs/>
          <w:lang w:val="el-GR"/>
        </w:rPr>
        <w:t>ρεσις</w:t>
      </w:r>
      <w:proofErr w:type="spellEnd"/>
      <w:r w:rsidRPr="003D747E">
        <w:rPr>
          <w:b/>
          <w:bCs/>
        </w:rPr>
        <w:t xml:space="preserve">, </w:t>
      </w:r>
      <w:proofErr w:type="spellStart"/>
      <w:r w:rsidRPr="003D747E">
        <w:rPr>
          <w:b/>
          <w:bCs/>
          <w:i/>
          <w:iCs/>
        </w:rPr>
        <w:t>hairésis</w:t>
      </w:r>
      <w:proofErr w:type="spellEnd"/>
      <w:r w:rsidRPr="003D747E">
        <w:rPr>
          <w:b/>
          <w:bCs/>
          <w:i/>
          <w:iCs/>
        </w:rPr>
        <w:t xml:space="preserve"> </w:t>
      </w:r>
      <w:r w:rsidRPr="003D747E">
        <w:rPr>
          <w:b/>
          <w:bCs/>
        </w:rPr>
        <w:t>= inclinaison, choix.</w:t>
      </w:r>
    </w:p>
    <w:p w14:paraId="736131F2" w14:textId="77777777" w:rsidR="003D747E" w:rsidRDefault="003D747E" w:rsidP="003D747E">
      <w:pPr>
        <w:jc w:val="both"/>
        <w:rPr>
          <w:rFonts w:cs="Times New Roman"/>
        </w:rPr>
      </w:pPr>
      <w:r w:rsidRPr="003D747E">
        <w:rPr>
          <w:rFonts w:cs="Times New Roman"/>
        </w:rPr>
        <w:t xml:space="preserve">Le polythéisme est un concept forgé par les chrétiens. Les polythéistes doivent justifier leur foi dans le monde gréco-latin. </w:t>
      </w:r>
    </w:p>
    <w:p w14:paraId="33A27C9D" w14:textId="77777777" w:rsidR="003D747E" w:rsidRDefault="003D747E" w:rsidP="003D747E">
      <w:pPr>
        <w:jc w:val="both"/>
        <w:rPr>
          <w:rFonts w:cs="Times New Roman"/>
        </w:rPr>
      </w:pPr>
      <w:r w:rsidRPr="003D747E">
        <w:rPr>
          <w:rFonts w:cs="Times New Roman"/>
        </w:rPr>
        <w:t xml:space="preserve">Chez </w:t>
      </w:r>
      <w:r w:rsidRPr="00E07A15">
        <w:rPr>
          <w:rFonts w:cs="Times New Roman"/>
          <w:b/>
          <w:bCs/>
        </w:rPr>
        <w:t>Eschyle,</w:t>
      </w:r>
      <w:r w:rsidRPr="003D747E">
        <w:rPr>
          <w:rFonts w:cs="Times New Roman"/>
        </w:rPr>
        <w:t xml:space="preserve"> dans le terme </w:t>
      </w:r>
      <w:proofErr w:type="spellStart"/>
      <w:r w:rsidRPr="003D747E">
        <w:rPr>
          <w:rFonts w:cs="Times New Roman"/>
        </w:rPr>
        <w:t>polythéos</w:t>
      </w:r>
      <w:proofErr w:type="spellEnd"/>
      <w:r w:rsidRPr="003D747E">
        <w:rPr>
          <w:rFonts w:cs="Times New Roman"/>
        </w:rPr>
        <w:t xml:space="preserve">, il y a l’idée de pluralité. Ce terme n’apparait qu’une seule fois car c’est évident, il y a plusieurs dieux. </w:t>
      </w:r>
    </w:p>
    <w:p w14:paraId="5DD0CC91" w14:textId="77777777" w:rsidR="003D747E" w:rsidRDefault="003D747E" w:rsidP="003D747E">
      <w:pPr>
        <w:jc w:val="both"/>
        <w:rPr>
          <w:rFonts w:cs="Times New Roman"/>
        </w:rPr>
      </w:pPr>
      <w:r w:rsidRPr="00E07A15">
        <w:rPr>
          <w:rFonts w:cs="Times New Roman"/>
          <w:b/>
          <w:bCs/>
        </w:rPr>
        <w:t>Philon d’Alexandrie</w:t>
      </w:r>
      <w:r w:rsidRPr="003D747E">
        <w:rPr>
          <w:rFonts w:cs="Times New Roman"/>
        </w:rPr>
        <w:t xml:space="preserve">, philosophe, veut faire cohabiter la philosophie grecque et son système religieux, le judaïsme. </w:t>
      </w:r>
    </w:p>
    <w:p w14:paraId="7C082B0C" w14:textId="7B93527F" w:rsidR="003D747E" w:rsidRPr="003D747E" w:rsidRDefault="003D747E" w:rsidP="003D747E">
      <w:pPr>
        <w:jc w:val="both"/>
        <w:rPr>
          <w:rFonts w:cs="Times New Roman"/>
        </w:rPr>
      </w:pPr>
      <w:r w:rsidRPr="003D747E">
        <w:rPr>
          <w:rFonts w:cs="Times New Roman"/>
        </w:rPr>
        <w:t xml:space="preserve">Les chrétiens vont se servir de ses écrits pour combattre le polythéisme. </w:t>
      </w:r>
    </w:p>
    <w:p w14:paraId="0EFCEC81" w14:textId="77777777" w:rsidR="003E18A7" w:rsidRDefault="003E18A7" w:rsidP="003E18A7">
      <w:pPr>
        <w:rPr>
          <w:b/>
          <w:bCs/>
        </w:rPr>
      </w:pPr>
    </w:p>
    <w:p w14:paraId="25AD2CD7" w14:textId="77777777" w:rsidR="003E18A7" w:rsidRPr="003E18A7" w:rsidRDefault="003E18A7" w:rsidP="003E18A7">
      <w:pPr>
        <w:rPr>
          <w:b/>
          <w:bCs/>
        </w:rPr>
      </w:pPr>
      <w:proofErr w:type="spellStart"/>
      <w:r w:rsidRPr="003E18A7">
        <w:rPr>
          <w:b/>
          <w:bCs/>
          <w:i/>
          <w:iCs/>
        </w:rPr>
        <w:t>Christianismos</w:t>
      </w:r>
      <w:proofErr w:type="spellEnd"/>
    </w:p>
    <w:p w14:paraId="7F9DFB22" w14:textId="77777777" w:rsidR="003E18A7" w:rsidRPr="003E18A7" w:rsidRDefault="003E18A7" w:rsidP="003E18A7">
      <w:pPr>
        <w:rPr>
          <w:b/>
          <w:bCs/>
        </w:rPr>
      </w:pPr>
      <w:proofErr w:type="spellStart"/>
      <w:r w:rsidRPr="003E18A7">
        <w:rPr>
          <w:b/>
          <w:bCs/>
          <w:i/>
          <w:iCs/>
        </w:rPr>
        <w:t>Judaismos</w:t>
      </w:r>
      <w:proofErr w:type="spellEnd"/>
    </w:p>
    <w:p w14:paraId="6AB84F0B" w14:textId="77777777" w:rsidR="003E18A7" w:rsidRPr="003E18A7" w:rsidRDefault="003E18A7" w:rsidP="003E18A7">
      <w:pPr>
        <w:rPr>
          <w:b/>
          <w:bCs/>
        </w:rPr>
      </w:pPr>
      <w:proofErr w:type="spellStart"/>
      <w:r w:rsidRPr="003E18A7">
        <w:rPr>
          <w:b/>
          <w:bCs/>
          <w:i/>
          <w:iCs/>
        </w:rPr>
        <w:t>Hellenismos</w:t>
      </w:r>
      <w:proofErr w:type="spellEnd"/>
      <w:r w:rsidRPr="003E18A7">
        <w:rPr>
          <w:b/>
          <w:bCs/>
        </w:rPr>
        <w:t xml:space="preserve"> </w:t>
      </w:r>
    </w:p>
    <w:p w14:paraId="3BBD5767" w14:textId="77777777" w:rsidR="003E18A7" w:rsidRPr="003E18A7" w:rsidRDefault="003E18A7" w:rsidP="003E18A7">
      <w:pPr>
        <w:rPr>
          <w:b/>
          <w:bCs/>
        </w:rPr>
      </w:pPr>
      <w:r w:rsidRPr="003E18A7">
        <w:rPr>
          <w:b/>
          <w:bCs/>
        </w:rPr>
        <w:t xml:space="preserve">Eusèbe de Césarée, </w:t>
      </w:r>
      <w:r w:rsidRPr="003E18A7">
        <w:rPr>
          <w:b/>
          <w:bCs/>
          <w:i/>
          <w:iCs/>
        </w:rPr>
        <w:t xml:space="preserve">Préparation évangélique </w:t>
      </w:r>
    </w:p>
    <w:p w14:paraId="49DDADDB" w14:textId="77777777" w:rsidR="003E18A7" w:rsidRDefault="003E18A7" w:rsidP="003E18A7">
      <w:pPr>
        <w:rPr>
          <w:b/>
          <w:bCs/>
        </w:rPr>
      </w:pPr>
    </w:p>
    <w:p w14:paraId="161376DA" w14:textId="0D933500" w:rsidR="003D747E" w:rsidRPr="00E07A15" w:rsidRDefault="00E07A15" w:rsidP="00E07A15">
      <w:pPr>
        <w:jc w:val="both"/>
        <w:rPr>
          <w:rFonts w:ascii="Times New Roman" w:hAnsi="Times New Roman" w:cs="Times New Roman"/>
        </w:rPr>
      </w:pPr>
      <w:r w:rsidRPr="00E07A15">
        <w:rPr>
          <w:rFonts w:cs="Times New Roman"/>
        </w:rPr>
        <w:t xml:space="preserve">L’empire romain s’étend, le vocabulaire doit être adapté. Le christianisme va chercher à </w:t>
      </w:r>
      <w:proofErr w:type="gramStart"/>
      <w:r w:rsidRPr="00E07A15">
        <w:rPr>
          <w:rFonts w:cs="Times New Roman"/>
        </w:rPr>
        <w:t>se</w:t>
      </w:r>
      <w:proofErr w:type="gramEnd"/>
      <w:r w:rsidRPr="00E07A15">
        <w:rPr>
          <w:rFonts w:cs="Times New Roman"/>
        </w:rPr>
        <w:t xml:space="preserve"> distinguer du judaïsme et de l’</w:t>
      </w:r>
      <w:proofErr w:type="spellStart"/>
      <w:r>
        <w:rPr>
          <w:rFonts w:cs="Times New Roman"/>
          <w:b/>
          <w:bCs/>
        </w:rPr>
        <w:t>H</w:t>
      </w:r>
      <w:r w:rsidRPr="00E07A15">
        <w:rPr>
          <w:rFonts w:cs="Times New Roman"/>
          <w:b/>
          <w:bCs/>
        </w:rPr>
        <w:t>ellenismos</w:t>
      </w:r>
      <w:proofErr w:type="spellEnd"/>
      <w:r w:rsidRPr="00E07A15">
        <w:rPr>
          <w:rFonts w:cs="Times New Roman"/>
        </w:rPr>
        <w:t xml:space="preserve">, « des choses grecques », du paganisme. On va étudier ces croyances ; </w:t>
      </w:r>
      <w:r w:rsidRPr="00E07A15">
        <w:rPr>
          <w:rFonts w:cs="Times New Roman"/>
          <w:b/>
          <w:bCs/>
        </w:rPr>
        <w:t>Eusèbe de Césarée</w:t>
      </w:r>
      <w:r w:rsidRPr="00E07A15">
        <w:rPr>
          <w:rFonts w:cs="Times New Roman"/>
        </w:rPr>
        <w:t>, préparation évangélique. « Paganisme » est plutôt latin (XV-XVIe siècles), face peuples extra européens</w:t>
      </w:r>
      <w:r>
        <w:rPr>
          <w:rFonts w:ascii="Times New Roman" w:hAnsi="Times New Roman" w:cs="Times New Roman"/>
        </w:rPr>
        <w:t xml:space="preserve">. </w:t>
      </w:r>
    </w:p>
    <w:p w14:paraId="752656B4" w14:textId="77777777" w:rsidR="003D747E" w:rsidRDefault="003D747E" w:rsidP="003E18A7">
      <w:pPr>
        <w:rPr>
          <w:b/>
          <w:bCs/>
        </w:rPr>
      </w:pPr>
    </w:p>
    <w:p w14:paraId="36149CA9" w14:textId="77777777" w:rsidR="003E18A7" w:rsidRPr="003E18A7" w:rsidRDefault="003E18A7" w:rsidP="003E18A7">
      <w:pPr>
        <w:rPr>
          <w:b/>
          <w:bCs/>
        </w:rPr>
      </w:pPr>
      <w:r w:rsidRPr="003E18A7">
        <w:rPr>
          <w:b/>
          <w:bCs/>
        </w:rPr>
        <w:t>Guillaume Budé</w:t>
      </w:r>
    </w:p>
    <w:p w14:paraId="4FCAD317" w14:textId="77777777" w:rsidR="003E18A7" w:rsidRPr="003E18A7" w:rsidRDefault="003E18A7" w:rsidP="003E18A7">
      <w:pPr>
        <w:rPr>
          <w:b/>
          <w:bCs/>
        </w:rPr>
      </w:pPr>
      <w:r w:rsidRPr="003E18A7">
        <w:rPr>
          <w:b/>
          <w:bCs/>
        </w:rPr>
        <w:t>Jean Bodin</w:t>
      </w:r>
    </w:p>
    <w:p w14:paraId="7BBE7B87" w14:textId="77777777" w:rsidR="003E18A7" w:rsidRDefault="003E18A7" w:rsidP="003E18A7">
      <w:pPr>
        <w:rPr>
          <w:b/>
          <w:bCs/>
        </w:rPr>
      </w:pPr>
    </w:p>
    <w:p w14:paraId="425CA79D" w14:textId="66B85A8A" w:rsidR="003E18A7" w:rsidRPr="00684756" w:rsidRDefault="003E18A7" w:rsidP="003E18A7">
      <w:pPr>
        <w:rPr>
          <w:b/>
          <w:bCs/>
          <w:u w:val="single"/>
        </w:rPr>
      </w:pPr>
      <w:r w:rsidRPr="00684756">
        <w:rPr>
          <w:b/>
          <w:bCs/>
          <w:u w:val="single"/>
        </w:rPr>
        <w:t>Et le mot athéisme ?</w:t>
      </w:r>
    </w:p>
    <w:p w14:paraId="21A79AE4" w14:textId="77777777" w:rsidR="003E18A7" w:rsidRPr="003E18A7" w:rsidRDefault="003E18A7" w:rsidP="003E18A7">
      <w:pPr>
        <w:rPr>
          <w:lang w:val="en-US"/>
        </w:rPr>
      </w:pPr>
      <w:r w:rsidRPr="003E18A7">
        <w:rPr>
          <w:lang w:val="en-US"/>
        </w:rPr>
        <w:t>Alexandra Eppinger 2023, « </w:t>
      </w:r>
      <w:proofErr w:type="spellStart"/>
      <w:r w:rsidRPr="003E18A7">
        <w:rPr>
          <w:lang w:val="en-US"/>
        </w:rPr>
        <w:t>Legitimising</w:t>
      </w:r>
      <w:proofErr w:type="spellEnd"/>
      <w:r w:rsidRPr="003E18A7">
        <w:rPr>
          <w:lang w:val="en-US"/>
        </w:rPr>
        <w:t xml:space="preserve"> Violence in Fifth Century BCE Athens », dans Johannes Breuer et Jochen Walter (</w:t>
      </w:r>
      <w:proofErr w:type="spellStart"/>
      <w:r w:rsidRPr="003E18A7">
        <w:rPr>
          <w:lang w:val="en-US"/>
        </w:rPr>
        <w:t>éd</w:t>
      </w:r>
      <w:proofErr w:type="spellEnd"/>
      <w:r w:rsidRPr="003E18A7">
        <w:rPr>
          <w:lang w:val="en-US"/>
        </w:rPr>
        <w:t xml:space="preserve">.), </w:t>
      </w:r>
      <w:r w:rsidRPr="003E18A7">
        <w:rPr>
          <w:i/>
          <w:iCs/>
          <w:lang w:val="en-US"/>
        </w:rPr>
        <w:t xml:space="preserve">Violence in Antiquity. Religious Approaches to its Legitimation and </w:t>
      </w:r>
      <w:proofErr w:type="spellStart"/>
      <w:r w:rsidRPr="003E18A7">
        <w:rPr>
          <w:i/>
          <w:iCs/>
          <w:lang w:val="en-US"/>
        </w:rPr>
        <w:t>Delegitimation</w:t>
      </w:r>
      <w:proofErr w:type="spellEnd"/>
      <w:r w:rsidRPr="003E18A7">
        <w:rPr>
          <w:lang w:val="en-US"/>
        </w:rPr>
        <w:t xml:space="preserve">, p. 37-59. </w:t>
      </w:r>
    </w:p>
    <w:p w14:paraId="35EDF23F" w14:textId="77777777" w:rsidR="003E18A7" w:rsidRPr="003E18A7" w:rsidRDefault="003E18A7" w:rsidP="003E18A7">
      <w:proofErr w:type="spellStart"/>
      <w:r w:rsidRPr="003E18A7">
        <w:rPr>
          <w:rFonts w:ascii="Arial" w:hAnsi="Arial" w:cs="Arial"/>
          <w:lang w:val="el-GR"/>
        </w:rPr>
        <w:t>ἄ</w:t>
      </w:r>
      <w:r w:rsidRPr="003E18A7">
        <w:rPr>
          <w:lang w:val="el-GR"/>
        </w:rPr>
        <w:t>θεος</w:t>
      </w:r>
      <w:proofErr w:type="spellEnd"/>
      <w:r w:rsidRPr="003E18A7">
        <w:t xml:space="preserve">, </w:t>
      </w:r>
      <w:proofErr w:type="spellStart"/>
      <w:r w:rsidRPr="003E18A7">
        <w:rPr>
          <w:rFonts w:ascii="Arial" w:hAnsi="Arial" w:cs="Arial"/>
          <w:lang w:val="el-GR"/>
        </w:rPr>
        <w:t>ἀ</w:t>
      </w:r>
      <w:r w:rsidRPr="003E18A7">
        <w:rPr>
          <w:lang w:val="el-GR"/>
        </w:rPr>
        <w:t>θεότης</w:t>
      </w:r>
      <w:proofErr w:type="spellEnd"/>
      <w:r w:rsidRPr="003E18A7">
        <w:rPr>
          <w:lang w:val="el-GR"/>
        </w:rPr>
        <w:t xml:space="preserve">  </w:t>
      </w:r>
    </w:p>
    <w:p w14:paraId="0473376D" w14:textId="77777777" w:rsidR="003E18A7" w:rsidRPr="003E18A7" w:rsidRDefault="003E18A7" w:rsidP="003E18A7">
      <w:proofErr w:type="spellStart"/>
      <w:r w:rsidRPr="003E18A7">
        <w:rPr>
          <w:rFonts w:ascii="Arial" w:hAnsi="Arial" w:cs="Arial"/>
          <w:lang w:val="el-GR"/>
        </w:rPr>
        <w:t>ἄ</w:t>
      </w:r>
      <w:r w:rsidRPr="003E18A7">
        <w:rPr>
          <w:lang w:val="el-GR"/>
        </w:rPr>
        <w:t>γνωστοι</w:t>
      </w:r>
      <w:proofErr w:type="spellEnd"/>
    </w:p>
    <w:p w14:paraId="76FD5592" w14:textId="77777777" w:rsidR="003E18A7" w:rsidRDefault="003E18A7" w:rsidP="00FB6407">
      <w:pPr>
        <w:jc w:val="both"/>
        <w:rPr>
          <w:b/>
          <w:bCs/>
        </w:rPr>
      </w:pPr>
    </w:p>
    <w:p w14:paraId="5B51129A" w14:textId="16AC0F77" w:rsidR="00E07A15" w:rsidRPr="00E07A15" w:rsidRDefault="00E07A15" w:rsidP="00FB6407">
      <w:pPr>
        <w:jc w:val="both"/>
        <w:rPr>
          <w:rFonts w:cs="Times New Roman"/>
        </w:rPr>
      </w:pPr>
      <w:r w:rsidRPr="00E07A15">
        <w:rPr>
          <w:rFonts w:cs="Times New Roman"/>
          <w:b/>
          <w:bCs/>
        </w:rPr>
        <w:t>A</w:t>
      </w:r>
      <w:r w:rsidRPr="00E07A15">
        <w:rPr>
          <w:rFonts w:cs="Times New Roman"/>
          <w:b/>
          <w:bCs/>
        </w:rPr>
        <w:t>théisme</w:t>
      </w:r>
      <w:r w:rsidRPr="00E07A15">
        <w:rPr>
          <w:rFonts w:cs="Times New Roman"/>
        </w:rPr>
        <w:t xml:space="preserve"> est un mot grec également. Il désigne les anciens polythéistes. </w:t>
      </w:r>
      <w:proofErr w:type="spellStart"/>
      <w:r w:rsidRPr="00E07A15">
        <w:rPr>
          <w:rFonts w:cs="Times New Roman"/>
          <w:b/>
          <w:bCs/>
        </w:rPr>
        <w:t>Athéos</w:t>
      </w:r>
      <w:proofErr w:type="spellEnd"/>
      <w:r w:rsidRPr="00E07A15">
        <w:rPr>
          <w:rFonts w:cs="Times New Roman"/>
        </w:rPr>
        <w:t xml:space="preserve"> est celui qui ne respecte pas la pratique religieuse. Il y a une idée de blasphème, de sacrilège. C’est au IIe siècle que ce terme désignera celui qui ne croit pas en Dieu. </w:t>
      </w:r>
    </w:p>
    <w:p w14:paraId="701A9A94" w14:textId="47A9158E" w:rsidR="00E07A15" w:rsidRDefault="00FB6407" w:rsidP="00FB6407">
      <w:pPr>
        <w:rPr>
          <w:b/>
          <w:bCs/>
        </w:rPr>
      </w:pPr>
      <w:r>
        <w:rPr>
          <w:b/>
          <w:bCs/>
        </w:rPr>
        <w:br w:type="page"/>
      </w:r>
    </w:p>
    <w:p w14:paraId="0507084F" w14:textId="2A02BA15" w:rsidR="003E18A7" w:rsidRPr="00684756" w:rsidRDefault="003E18A7" w:rsidP="003E18A7">
      <w:pPr>
        <w:rPr>
          <w:b/>
          <w:bCs/>
          <w:u w:val="single"/>
        </w:rPr>
      </w:pPr>
      <w:r w:rsidRPr="00684756">
        <w:rPr>
          <w:b/>
          <w:bCs/>
          <w:u w:val="single"/>
        </w:rPr>
        <w:lastRenderedPageBreak/>
        <w:t>Qu’est-ce que l’histoire des religions ?</w:t>
      </w:r>
    </w:p>
    <w:p w14:paraId="61D04627" w14:textId="77777777" w:rsidR="003E18A7" w:rsidRPr="00FB6407" w:rsidRDefault="003E18A7" w:rsidP="003E18A7">
      <w:pPr>
        <w:rPr>
          <w:b/>
          <w:bCs/>
        </w:rPr>
      </w:pPr>
      <w:r w:rsidRPr="00FB6407">
        <w:rPr>
          <w:b/>
          <w:bCs/>
        </w:rPr>
        <w:t>Comparatisme dès Hérodote,</w:t>
      </w:r>
      <w:r w:rsidRPr="00FB6407">
        <w:rPr>
          <w:b/>
          <w:bCs/>
          <w:i/>
          <w:iCs/>
        </w:rPr>
        <w:t xml:space="preserve"> Les Enquêtes</w:t>
      </w:r>
    </w:p>
    <w:p w14:paraId="757A7CB9" w14:textId="77777777" w:rsidR="003E18A7" w:rsidRDefault="003E18A7" w:rsidP="003E18A7">
      <w:pPr>
        <w:rPr>
          <w:b/>
          <w:bCs/>
        </w:rPr>
      </w:pPr>
    </w:p>
    <w:p w14:paraId="3FDA9ACF" w14:textId="1163457E" w:rsidR="003E18A7" w:rsidRDefault="00684756" w:rsidP="003E18A7">
      <w:pPr>
        <w:rPr>
          <w:b/>
          <w:bCs/>
        </w:rPr>
      </w:pPr>
      <w:r w:rsidRPr="003E18A7">
        <w:rPr>
          <w:b/>
          <w:bCs/>
          <w:noProof/>
        </w:rPr>
        <w:drawing>
          <wp:anchor distT="0" distB="0" distL="114300" distR="114300" simplePos="0" relativeHeight="251659264" behindDoc="0" locked="0" layoutInCell="1" allowOverlap="1" wp14:anchorId="5F60A256" wp14:editId="1E0E5854">
            <wp:simplePos x="0" y="0"/>
            <wp:positionH relativeFrom="column">
              <wp:posOffset>-2540</wp:posOffset>
            </wp:positionH>
            <wp:positionV relativeFrom="paragraph">
              <wp:posOffset>182880</wp:posOffset>
            </wp:positionV>
            <wp:extent cx="1827530" cy="2124710"/>
            <wp:effectExtent l="0" t="0" r="1270" b="0"/>
            <wp:wrapSquare wrapText="bothSides"/>
            <wp:docPr id="10" name="Espace réservé du contenu 9">
              <a:extLst xmlns:a="http://schemas.openxmlformats.org/drawingml/2006/main">
                <a:ext uri="{FF2B5EF4-FFF2-40B4-BE49-F238E27FC236}">
                  <a16:creationId xmlns:a16="http://schemas.microsoft.com/office/drawing/2014/main" id="{B9EC43DC-0087-5302-395F-C3A24521B94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Espace réservé du contenu 9">
                      <a:extLst>
                        <a:ext uri="{FF2B5EF4-FFF2-40B4-BE49-F238E27FC236}">
                          <a16:creationId xmlns:a16="http://schemas.microsoft.com/office/drawing/2014/main" id="{B9EC43DC-0087-5302-395F-C3A24521B94C}"/>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7530" cy="2124710"/>
                    </a:xfrm>
                    <a:prstGeom prst="rect">
                      <a:avLst/>
                    </a:prstGeom>
                  </pic:spPr>
                </pic:pic>
              </a:graphicData>
            </a:graphic>
            <wp14:sizeRelH relativeFrom="margin">
              <wp14:pctWidth>0</wp14:pctWidth>
            </wp14:sizeRelH>
            <wp14:sizeRelV relativeFrom="margin">
              <wp14:pctHeight>0</wp14:pctHeight>
            </wp14:sizeRelV>
          </wp:anchor>
        </w:drawing>
      </w:r>
      <w:r w:rsidR="003E18A7" w:rsidRPr="003E18A7">
        <w:rPr>
          <w:b/>
          <w:bCs/>
          <w:i/>
          <w:iCs/>
        </w:rPr>
        <w:t>Babel vs Bible</w:t>
      </w:r>
    </w:p>
    <w:p w14:paraId="69DB2C93" w14:textId="22943174" w:rsidR="003E18A7" w:rsidRPr="003E18A7" w:rsidRDefault="003E18A7" w:rsidP="003E18A7">
      <w:pPr>
        <w:rPr>
          <w:b/>
          <w:bCs/>
        </w:rPr>
      </w:pPr>
      <w:r w:rsidRPr="003E18A7">
        <w:rPr>
          <w:rFonts w:eastAsiaTheme="minorEastAsia" w:hAnsi="Calibri"/>
          <w:color w:val="000000" w:themeColor="text1"/>
          <w:kern w:val="24"/>
          <w:sz w:val="56"/>
          <w:szCs w:val="56"/>
          <w:lang w:eastAsia="fr-FR"/>
          <w14:ligatures w14:val="none"/>
        </w:rPr>
        <w:t xml:space="preserve"> </w:t>
      </w:r>
      <w:r w:rsidRPr="003E18A7">
        <w:rPr>
          <w:b/>
          <w:bCs/>
        </w:rPr>
        <w:t xml:space="preserve">Tablette du Déluge, </w:t>
      </w:r>
    </w:p>
    <w:p w14:paraId="1849E7E2" w14:textId="77777777" w:rsidR="003E18A7" w:rsidRPr="003E18A7" w:rsidRDefault="003E18A7" w:rsidP="003E18A7">
      <w:pPr>
        <w:rPr>
          <w:b/>
          <w:bCs/>
        </w:rPr>
      </w:pPr>
      <w:r w:rsidRPr="003E18A7">
        <w:rPr>
          <w:b/>
          <w:bCs/>
        </w:rPr>
        <w:t>Londres, British Museum K 3375</w:t>
      </w:r>
    </w:p>
    <w:p w14:paraId="665192D4" w14:textId="77777777" w:rsidR="003E18A7" w:rsidRPr="003E18A7" w:rsidRDefault="003E18A7" w:rsidP="003E18A7">
      <w:pPr>
        <w:rPr>
          <w:b/>
          <w:bCs/>
        </w:rPr>
      </w:pPr>
      <w:r w:rsidRPr="003E18A7">
        <w:rPr>
          <w:b/>
          <w:bCs/>
        </w:rPr>
        <w:t>VII</w:t>
      </w:r>
      <w:r w:rsidRPr="003E18A7">
        <w:rPr>
          <w:b/>
          <w:bCs/>
          <w:vertAlign w:val="superscript"/>
        </w:rPr>
        <w:t>e</w:t>
      </w:r>
      <w:r w:rsidRPr="003E18A7">
        <w:rPr>
          <w:b/>
          <w:bCs/>
        </w:rPr>
        <w:t xml:space="preserve"> s. avant notre ère</w:t>
      </w:r>
    </w:p>
    <w:p w14:paraId="33B617A6" w14:textId="627AC507" w:rsidR="003E18A7" w:rsidRDefault="003E18A7" w:rsidP="003E18A7">
      <w:pPr>
        <w:rPr>
          <w:b/>
          <w:bCs/>
        </w:rPr>
      </w:pPr>
    </w:p>
    <w:p w14:paraId="5C22B0BC" w14:textId="77777777" w:rsidR="00684756" w:rsidRDefault="00684756" w:rsidP="003E18A7">
      <w:pPr>
        <w:rPr>
          <w:b/>
          <w:bCs/>
        </w:rPr>
      </w:pPr>
    </w:p>
    <w:p w14:paraId="5442C04A" w14:textId="77777777" w:rsidR="00684756" w:rsidRDefault="00684756" w:rsidP="003E18A7">
      <w:pPr>
        <w:rPr>
          <w:b/>
          <w:bCs/>
        </w:rPr>
      </w:pPr>
    </w:p>
    <w:p w14:paraId="323E8863" w14:textId="77777777" w:rsidR="00684756" w:rsidRDefault="00684756" w:rsidP="003E18A7">
      <w:pPr>
        <w:rPr>
          <w:b/>
          <w:bCs/>
        </w:rPr>
      </w:pPr>
    </w:p>
    <w:p w14:paraId="23900436" w14:textId="77777777" w:rsidR="00684756" w:rsidRDefault="00684756" w:rsidP="003E18A7">
      <w:pPr>
        <w:rPr>
          <w:b/>
          <w:bCs/>
        </w:rPr>
      </w:pPr>
    </w:p>
    <w:p w14:paraId="45AFCBE5" w14:textId="77777777" w:rsidR="00684756" w:rsidRDefault="00684756" w:rsidP="003E18A7">
      <w:pPr>
        <w:rPr>
          <w:b/>
          <w:bCs/>
        </w:rPr>
      </w:pPr>
    </w:p>
    <w:p w14:paraId="716C5B95" w14:textId="77777777" w:rsidR="00684756" w:rsidRDefault="00684756" w:rsidP="003E18A7">
      <w:pPr>
        <w:rPr>
          <w:b/>
          <w:bCs/>
        </w:rPr>
      </w:pPr>
    </w:p>
    <w:p w14:paraId="26D7AEFE" w14:textId="77777777" w:rsidR="00684756" w:rsidRDefault="00684756" w:rsidP="003E18A7">
      <w:pPr>
        <w:rPr>
          <w:b/>
          <w:bCs/>
        </w:rPr>
      </w:pPr>
    </w:p>
    <w:p w14:paraId="73151319" w14:textId="77777777" w:rsidR="00E07A15" w:rsidRPr="00E07A15" w:rsidRDefault="00E07A15" w:rsidP="00E07A15">
      <w:pPr>
        <w:jc w:val="both"/>
        <w:rPr>
          <w:rFonts w:cs="Times New Roman"/>
        </w:rPr>
      </w:pPr>
      <w:r w:rsidRPr="00E07A15">
        <w:rPr>
          <w:rFonts w:cs="Times New Roman"/>
        </w:rPr>
        <w:t xml:space="preserve">Philippe </w:t>
      </w:r>
      <w:proofErr w:type="spellStart"/>
      <w:r w:rsidRPr="00E07A15">
        <w:rPr>
          <w:rFonts w:cs="Times New Roman"/>
        </w:rPr>
        <w:t>Borgeaud</w:t>
      </w:r>
      <w:proofErr w:type="spellEnd"/>
      <w:r w:rsidRPr="00E07A15">
        <w:rPr>
          <w:rFonts w:cs="Times New Roman"/>
        </w:rPr>
        <w:t xml:space="preserve"> : histoire des religions, invention du christianisme. Aujourd’hui, l’histoire des religions se veut non-confessionnelle. C’est une discipline qui se développe au XIXe siècle en Europe, en plein mouvement de colonisation. Il y a une dimension comparatiste. Mais au Ve siècle, </w:t>
      </w:r>
      <w:r w:rsidRPr="00FB6407">
        <w:rPr>
          <w:rFonts w:cs="Times New Roman"/>
          <w:b/>
          <w:bCs/>
        </w:rPr>
        <w:t>Hérodote</w:t>
      </w:r>
      <w:r w:rsidRPr="00E07A15">
        <w:rPr>
          <w:rFonts w:cs="Times New Roman"/>
        </w:rPr>
        <w:t xml:space="preserve"> faisait déjà du comparatisme. Avec la colonisation, il y a l’idée d’exploration (Irak). On va déchiffrer des langues anciennes. </w:t>
      </w:r>
    </w:p>
    <w:p w14:paraId="09D1BC4B" w14:textId="77777777" w:rsidR="00E07A15" w:rsidRDefault="00E07A15" w:rsidP="00E07A15">
      <w:pPr>
        <w:jc w:val="both"/>
        <w:rPr>
          <w:rFonts w:cs="Times New Roman"/>
        </w:rPr>
      </w:pPr>
    </w:p>
    <w:p w14:paraId="0A8A991A" w14:textId="4C84482D" w:rsidR="00E07A15" w:rsidRPr="00E07A15" w:rsidRDefault="00E07A15" w:rsidP="00E07A15">
      <w:pPr>
        <w:jc w:val="both"/>
        <w:rPr>
          <w:rFonts w:cs="Times New Roman"/>
        </w:rPr>
      </w:pPr>
      <w:r w:rsidRPr="00E07A15">
        <w:rPr>
          <w:rFonts w:cs="Times New Roman"/>
        </w:rPr>
        <w:t xml:space="preserve">Le déchiffrement de l’écriture cunéiforme ôte à la Bible son statut de texte révélé (cf. </w:t>
      </w:r>
      <w:r w:rsidRPr="00FB6407">
        <w:rPr>
          <w:rFonts w:cs="Times New Roman"/>
          <w:b/>
          <w:bCs/>
        </w:rPr>
        <w:t>Le déluge, Babel vs Bible</w:t>
      </w:r>
      <w:r w:rsidRPr="00E07A15">
        <w:rPr>
          <w:rFonts w:cs="Times New Roman"/>
        </w:rPr>
        <w:t xml:space="preserve">). L'acadien est déchiffré. Au XXe siècle, on découvre les manuscrits de la mer morte, et la une bibliothèque gnostique. </w:t>
      </w:r>
    </w:p>
    <w:p w14:paraId="171FB576" w14:textId="77777777" w:rsidR="00684756" w:rsidRDefault="00684756" w:rsidP="003E18A7">
      <w:pPr>
        <w:rPr>
          <w:b/>
          <w:bCs/>
        </w:rPr>
      </w:pPr>
    </w:p>
    <w:p w14:paraId="443BF3C4" w14:textId="1C05A05D" w:rsidR="003E18A7" w:rsidRPr="00684756" w:rsidRDefault="003E18A7" w:rsidP="003E18A7">
      <w:pPr>
        <w:rPr>
          <w:b/>
          <w:bCs/>
          <w:u w:val="single"/>
        </w:rPr>
      </w:pPr>
      <w:r w:rsidRPr="00684756">
        <w:rPr>
          <w:b/>
          <w:bCs/>
          <w:u w:val="single"/>
        </w:rPr>
        <w:t>Peut-on proposer une définition de religion à ce stade ?</w:t>
      </w:r>
    </w:p>
    <w:p w14:paraId="5BD38F19" w14:textId="77777777" w:rsidR="00FB6407" w:rsidRDefault="00FB6407" w:rsidP="003E18A7">
      <w:pPr>
        <w:rPr>
          <w:b/>
          <w:bCs/>
          <w:i/>
          <w:iCs/>
        </w:rPr>
      </w:pPr>
    </w:p>
    <w:p w14:paraId="593277AD" w14:textId="5AAA8C41" w:rsidR="003E18A7" w:rsidRPr="00FB6407" w:rsidRDefault="003E18A7" w:rsidP="00FB6407">
      <w:pPr>
        <w:pBdr>
          <w:top w:val="single" w:sz="4" w:space="1" w:color="auto"/>
          <w:left w:val="single" w:sz="4" w:space="4" w:color="auto"/>
          <w:bottom w:val="single" w:sz="4" w:space="1" w:color="auto"/>
          <w:right w:val="single" w:sz="4" w:space="4" w:color="auto"/>
        </w:pBdr>
        <w:rPr>
          <w:b/>
          <w:bCs/>
          <w:i/>
          <w:iCs/>
        </w:rPr>
      </w:pPr>
      <w:r w:rsidRPr="00FB6407">
        <w:rPr>
          <w:b/>
          <w:bCs/>
          <w:i/>
          <w:iCs/>
        </w:rPr>
        <w:t xml:space="preserve">La religion est une institution qui régit selon des modèles culturels les relations avec la sphère </w:t>
      </w:r>
      <w:proofErr w:type="spellStart"/>
      <w:r w:rsidRPr="00FB6407">
        <w:rPr>
          <w:b/>
          <w:bCs/>
          <w:i/>
          <w:iCs/>
        </w:rPr>
        <w:t>supra-humaine</w:t>
      </w:r>
      <w:proofErr w:type="spellEnd"/>
      <w:r w:rsidRPr="00FB6407">
        <w:rPr>
          <w:b/>
          <w:bCs/>
          <w:i/>
          <w:iCs/>
        </w:rPr>
        <w:t xml:space="preserve"> dont cette culture postule l’existence. </w:t>
      </w:r>
    </w:p>
    <w:p w14:paraId="0025FE18" w14:textId="77777777" w:rsidR="003E18A7" w:rsidRPr="003E18A7" w:rsidRDefault="003E18A7" w:rsidP="00FB6407">
      <w:pPr>
        <w:pBdr>
          <w:top w:val="single" w:sz="4" w:space="1" w:color="auto"/>
          <w:left w:val="single" w:sz="4" w:space="4" w:color="auto"/>
          <w:bottom w:val="single" w:sz="4" w:space="1" w:color="auto"/>
          <w:right w:val="single" w:sz="4" w:space="4" w:color="auto"/>
        </w:pBdr>
      </w:pPr>
      <w:r w:rsidRPr="003E18A7">
        <w:t xml:space="preserve">M. Spiro, 1972, « La </w:t>
      </w:r>
      <w:r w:rsidRPr="003E18A7">
        <w:rPr>
          <w:i/>
          <w:iCs/>
        </w:rPr>
        <w:t>religion</w:t>
      </w:r>
      <w:r w:rsidRPr="003E18A7">
        <w:t xml:space="preserve"> : problèmes de </w:t>
      </w:r>
      <w:r w:rsidRPr="003E18A7">
        <w:rPr>
          <w:i/>
          <w:iCs/>
        </w:rPr>
        <w:t>définition</w:t>
      </w:r>
      <w:r w:rsidRPr="003E18A7">
        <w:t xml:space="preserve"> et d'explication », in </w:t>
      </w:r>
      <w:r w:rsidRPr="003E18A7">
        <w:rPr>
          <w:i/>
          <w:iCs/>
        </w:rPr>
        <w:t>Essais</w:t>
      </w:r>
      <w:r w:rsidRPr="003E18A7">
        <w:t xml:space="preserve"> d'</w:t>
      </w:r>
      <w:r w:rsidRPr="003E18A7">
        <w:rPr>
          <w:i/>
          <w:iCs/>
        </w:rPr>
        <w:t>anthropologie religieuse</w:t>
      </w:r>
      <w:r w:rsidRPr="003E18A7">
        <w:t>, Paris, Gallimard, p. 109-152.</w:t>
      </w:r>
    </w:p>
    <w:p w14:paraId="62989D8B" w14:textId="77777777" w:rsidR="003E18A7" w:rsidRDefault="003E18A7" w:rsidP="003E18A7">
      <w:pPr>
        <w:rPr>
          <w:b/>
          <w:bCs/>
        </w:rPr>
      </w:pPr>
    </w:p>
    <w:p w14:paraId="64742F84" w14:textId="77777777" w:rsidR="00FB6407" w:rsidRPr="00FB6407" w:rsidRDefault="00FB6407" w:rsidP="00FB6407">
      <w:pPr>
        <w:jc w:val="both"/>
        <w:rPr>
          <w:rFonts w:cs="Times New Roman"/>
        </w:rPr>
      </w:pPr>
      <w:r w:rsidRPr="00FB6407">
        <w:rPr>
          <w:rFonts w:cs="Times New Roman"/>
        </w:rPr>
        <w:t xml:space="preserve">cf. Max Muller, Science de la religion, 1870. Il dit, comme avec les langues, ne connaître qu’une religion c’est n’en connaître aucune. La religion est une institution qui régit, selon des modèles culturels, des relations avec la sphère suprahumaine, et dont cette culture postule l’existence. Eliade veut encourager tous les profils à écrire sur la religion. </w:t>
      </w:r>
    </w:p>
    <w:p w14:paraId="20D1BD69" w14:textId="77777777" w:rsidR="00FB6407" w:rsidRDefault="00FB6407" w:rsidP="003E18A7">
      <w:pPr>
        <w:rPr>
          <w:b/>
          <w:bCs/>
        </w:rPr>
      </w:pPr>
    </w:p>
    <w:p w14:paraId="4D34DCEA" w14:textId="77777777" w:rsidR="00FB6407" w:rsidRDefault="00FB6407" w:rsidP="003E18A7">
      <w:pPr>
        <w:rPr>
          <w:b/>
          <w:bCs/>
        </w:rPr>
      </w:pPr>
    </w:p>
    <w:p w14:paraId="308F9CC6" w14:textId="70DA06E0" w:rsidR="003E18A7" w:rsidRPr="00FB6407" w:rsidRDefault="003E18A7" w:rsidP="003E18A7">
      <w:pPr>
        <w:rPr>
          <w:b/>
          <w:bCs/>
          <w:color w:val="FF0000"/>
        </w:rPr>
      </w:pPr>
      <w:r w:rsidRPr="00FB6407">
        <w:rPr>
          <w:b/>
          <w:bCs/>
          <w:color w:val="FF0000"/>
        </w:rPr>
        <w:t>Bibliographie indicative du cours (en français)</w:t>
      </w:r>
    </w:p>
    <w:p w14:paraId="592431C7" w14:textId="77777777" w:rsidR="003E18A7" w:rsidRPr="003E18A7" w:rsidRDefault="003E18A7" w:rsidP="003E18A7">
      <w:r w:rsidRPr="003E18A7">
        <w:t xml:space="preserve">P. Mattei, </w:t>
      </w:r>
      <w:r w:rsidRPr="003E18A7">
        <w:rPr>
          <w:i/>
          <w:iCs/>
        </w:rPr>
        <w:t>Le christianisme antique de Jésus à Constantin</w:t>
      </w:r>
      <w:r w:rsidRPr="003E18A7">
        <w:t>, Paris, 2003.</w:t>
      </w:r>
    </w:p>
    <w:p w14:paraId="5C9682B9" w14:textId="77777777" w:rsidR="003E18A7" w:rsidRPr="003E18A7" w:rsidRDefault="003E18A7" w:rsidP="003E18A7">
      <w:r w:rsidRPr="003E18A7">
        <w:t xml:space="preserve">M.-F. </w:t>
      </w:r>
      <w:proofErr w:type="spellStart"/>
      <w:r w:rsidRPr="003E18A7">
        <w:t>Baslez</w:t>
      </w:r>
      <w:proofErr w:type="spellEnd"/>
      <w:r w:rsidRPr="003E18A7">
        <w:t xml:space="preserve">, </w:t>
      </w:r>
      <w:r w:rsidRPr="003E18A7">
        <w:rPr>
          <w:i/>
          <w:iCs/>
        </w:rPr>
        <w:t>Comment notre monde est devenu chrétien</w:t>
      </w:r>
      <w:r w:rsidRPr="003E18A7">
        <w:t>, Paris, 2015.</w:t>
      </w:r>
    </w:p>
    <w:p w14:paraId="1521CE79" w14:textId="77777777" w:rsidR="003E18A7" w:rsidRPr="003E18A7" w:rsidRDefault="003E18A7" w:rsidP="003E18A7">
      <w:r w:rsidRPr="003E18A7">
        <w:t xml:space="preserve">E. </w:t>
      </w:r>
      <w:proofErr w:type="spellStart"/>
      <w:r w:rsidRPr="003E18A7">
        <w:t>Norelli</w:t>
      </w:r>
      <w:proofErr w:type="spellEnd"/>
      <w:r w:rsidRPr="003E18A7">
        <w:t xml:space="preserve">, </w:t>
      </w:r>
      <w:r w:rsidRPr="003E18A7">
        <w:rPr>
          <w:i/>
          <w:iCs/>
        </w:rPr>
        <w:t>La naissance du christianisme : comment tout a commencé</w:t>
      </w:r>
      <w:r w:rsidRPr="003E18A7">
        <w:t xml:space="preserve">, Paris, 2019 [2015]. </w:t>
      </w:r>
    </w:p>
    <w:p w14:paraId="4CFAB493" w14:textId="77777777" w:rsidR="003E18A7" w:rsidRPr="003E18A7" w:rsidRDefault="003E18A7" w:rsidP="003E18A7">
      <w:r w:rsidRPr="003E18A7">
        <w:t xml:space="preserve">S.-C. </w:t>
      </w:r>
      <w:proofErr w:type="spellStart"/>
      <w:r w:rsidRPr="003E18A7">
        <w:t>Mimouni</w:t>
      </w:r>
      <w:proofErr w:type="spellEnd"/>
      <w:r w:rsidRPr="003E18A7">
        <w:t xml:space="preserve">, P. Maraval, </w:t>
      </w:r>
      <w:r w:rsidRPr="003E18A7">
        <w:rPr>
          <w:i/>
          <w:iCs/>
        </w:rPr>
        <w:t xml:space="preserve">Le christianisme. Des origines à Constantin, </w:t>
      </w:r>
      <w:r w:rsidRPr="003E18A7">
        <w:t>2006.</w:t>
      </w:r>
      <w:r w:rsidRPr="003E18A7">
        <w:rPr>
          <w:i/>
          <w:iCs/>
        </w:rPr>
        <w:t xml:space="preserve"> </w:t>
      </w:r>
    </w:p>
    <w:p w14:paraId="48EE4338" w14:textId="77777777" w:rsidR="003E18A7" w:rsidRPr="003E18A7" w:rsidRDefault="003E18A7" w:rsidP="003E18A7">
      <w:r w:rsidRPr="003E18A7">
        <w:t xml:space="preserve">P. Veyne, </w:t>
      </w:r>
      <w:r w:rsidRPr="003E18A7">
        <w:rPr>
          <w:i/>
          <w:iCs/>
        </w:rPr>
        <w:t>Quand notre monde est devenu chrétien</w:t>
      </w:r>
      <w:r w:rsidRPr="003E18A7">
        <w:t>, Paris, 2007.</w:t>
      </w:r>
    </w:p>
    <w:p w14:paraId="5A725803" w14:textId="77777777" w:rsidR="003E18A7" w:rsidRPr="003E18A7" w:rsidRDefault="003E18A7" w:rsidP="003E18A7"/>
    <w:p w14:paraId="7E263A7A" w14:textId="24145772" w:rsidR="003E18A7" w:rsidRPr="00684756" w:rsidRDefault="003E18A7" w:rsidP="003E18A7">
      <w:pPr>
        <w:rPr>
          <w:b/>
          <w:bCs/>
          <w:u w:val="single"/>
        </w:rPr>
      </w:pPr>
      <w:r w:rsidRPr="00684756">
        <w:rPr>
          <w:b/>
          <w:bCs/>
          <w:u w:val="single"/>
        </w:rPr>
        <w:lastRenderedPageBreak/>
        <w:t>Mais au fait… d’où vient le mot christianisme ?</w:t>
      </w:r>
    </w:p>
    <w:p w14:paraId="2AA7C54D" w14:textId="77777777" w:rsidR="003E18A7" w:rsidRPr="003E18A7" w:rsidRDefault="003E18A7" w:rsidP="003E18A7">
      <w:r w:rsidRPr="003E18A7">
        <w:rPr>
          <w:lang w:val="el-GR"/>
        </w:rPr>
        <w:t>Χριστός</w:t>
      </w:r>
      <w:r w:rsidRPr="003E18A7">
        <w:t xml:space="preserve">, </w:t>
      </w:r>
      <w:r w:rsidRPr="003E18A7">
        <w:rPr>
          <w:i/>
          <w:iCs/>
        </w:rPr>
        <w:t>Christos</w:t>
      </w:r>
      <w:r w:rsidRPr="003E18A7">
        <w:t xml:space="preserve"> en grec</w:t>
      </w:r>
    </w:p>
    <w:p w14:paraId="0148EB60" w14:textId="1061E481" w:rsidR="003E18A7" w:rsidRPr="003E18A7" w:rsidRDefault="003E18A7" w:rsidP="003E18A7">
      <w:r w:rsidRPr="003E18A7">
        <w:tab/>
      </w:r>
      <w:r w:rsidRPr="003E18A7">
        <w:sym w:font="Wingdings" w:char="F0E0"/>
      </w:r>
      <w:r w:rsidRPr="003E18A7">
        <w:t xml:space="preserve"> </w:t>
      </w:r>
      <w:proofErr w:type="gramStart"/>
      <w:r w:rsidRPr="003E18A7">
        <w:t>traduction</w:t>
      </w:r>
      <w:proofErr w:type="gramEnd"/>
      <w:r w:rsidRPr="003E18A7">
        <w:t xml:space="preserve"> de l’hébreu </w:t>
      </w:r>
      <w:proofErr w:type="spellStart"/>
      <w:r w:rsidRPr="003E18A7">
        <w:rPr>
          <w:i/>
          <w:iCs/>
        </w:rPr>
        <w:t>mashia’h</w:t>
      </w:r>
      <w:proofErr w:type="spellEnd"/>
      <w:r w:rsidRPr="003E18A7">
        <w:t>, celui qui a reçu l’onction, le Messie.</w:t>
      </w:r>
    </w:p>
    <w:p w14:paraId="1E11214D" w14:textId="06081449" w:rsidR="003E18A7" w:rsidRPr="003C1A2E" w:rsidRDefault="003E18A7" w:rsidP="003E18A7">
      <w:r w:rsidRPr="003E18A7">
        <w:t xml:space="preserve">En latin, </w:t>
      </w:r>
      <w:proofErr w:type="spellStart"/>
      <w:r w:rsidRPr="003E18A7">
        <w:rPr>
          <w:i/>
          <w:iCs/>
        </w:rPr>
        <w:t>christianismus</w:t>
      </w:r>
      <w:proofErr w:type="spellEnd"/>
      <w:r w:rsidRPr="003E18A7">
        <w:t>.</w:t>
      </w:r>
    </w:p>
    <w:p w14:paraId="6C79778F" w14:textId="054F1D1E" w:rsidR="003E18A7" w:rsidRPr="003E18A7" w:rsidRDefault="003E18A7" w:rsidP="003C1A2E">
      <w:pPr>
        <w:pStyle w:val="Titre1"/>
      </w:pPr>
      <w:r w:rsidRPr="003E18A7">
        <w:t>Contexte historique de la naissance du christianisme</w:t>
      </w:r>
    </w:p>
    <w:p w14:paraId="30E35437" w14:textId="77777777" w:rsidR="003E18A7" w:rsidRDefault="003E18A7" w:rsidP="003E18A7">
      <w:pPr>
        <w:rPr>
          <w:b/>
          <w:bCs/>
        </w:rPr>
      </w:pPr>
    </w:p>
    <w:p w14:paraId="229C741B" w14:textId="36CC2D7D" w:rsidR="003E18A7" w:rsidRDefault="003E18A7" w:rsidP="003E18A7">
      <w:pPr>
        <w:rPr>
          <w:b/>
          <w:bCs/>
        </w:rPr>
      </w:pPr>
      <w:r w:rsidRPr="003E18A7">
        <w:rPr>
          <w:b/>
          <w:bCs/>
        </w:rPr>
        <w:t>Aparté : le calcul de l’</w:t>
      </w:r>
      <w:r w:rsidRPr="003E18A7">
        <w:rPr>
          <w:b/>
          <w:bCs/>
          <w:i/>
          <w:iCs/>
        </w:rPr>
        <w:t xml:space="preserve">Anno </w:t>
      </w:r>
      <w:proofErr w:type="spellStart"/>
      <w:r w:rsidRPr="003E18A7">
        <w:rPr>
          <w:b/>
          <w:bCs/>
          <w:i/>
          <w:iCs/>
        </w:rPr>
        <w:t>Domini</w:t>
      </w:r>
      <w:proofErr w:type="spellEnd"/>
      <w:r w:rsidRPr="003E18A7">
        <w:rPr>
          <w:b/>
          <w:bCs/>
          <w:i/>
          <w:iCs/>
        </w:rPr>
        <w:t xml:space="preserve"> </w:t>
      </w:r>
      <w:r w:rsidRPr="003E18A7">
        <w:rPr>
          <w:b/>
          <w:bCs/>
        </w:rPr>
        <w:t>par Denys le Petit</w:t>
      </w:r>
    </w:p>
    <w:p w14:paraId="3D9C5875" w14:textId="77777777" w:rsidR="00FB6407" w:rsidRDefault="00FB6407" w:rsidP="00FB6407">
      <w:pPr>
        <w:jc w:val="both"/>
        <w:rPr>
          <w:rFonts w:cs="Times New Roman"/>
        </w:rPr>
      </w:pPr>
      <w:r w:rsidRPr="00FB6407">
        <w:rPr>
          <w:rFonts w:cs="Times New Roman"/>
        </w:rPr>
        <w:t xml:space="preserve">Denys le Petit, moine, est chargé, en 500 de notre ère, de fixer la date de Pâque. Il suit le calendrier romain. Le 25 mars de l’an 753 du calendrier romain correspond à 1 avant notre ère. Pourquoi le 25 mars ? Parce que c’est l’équinoxe de Printemps, et cela facilite le calcul. </w:t>
      </w:r>
    </w:p>
    <w:p w14:paraId="6B07238C" w14:textId="77777777" w:rsidR="00FB6407" w:rsidRDefault="00FB6407" w:rsidP="00FB6407">
      <w:pPr>
        <w:jc w:val="both"/>
        <w:rPr>
          <w:rFonts w:cs="Times New Roman"/>
        </w:rPr>
      </w:pPr>
      <w:r w:rsidRPr="00FB6407">
        <w:rPr>
          <w:rFonts w:cs="Times New Roman"/>
        </w:rPr>
        <w:t xml:space="preserve">La naissance de Jésus le 25 décembre est repoussée au 1 avant notre ère. L’an 1 de l’Anno </w:t>
      </w:r>
      <w:proofErr w:type="spellStart"/>
      <w:r w:rsidRPr="00FB6407">
        <w:rPr>
          <w:rFonts w:cs="Times New Roman"/>
        </w:rPr>
        <w:t>Domini</w:t>
      </w:r>
      <w:proofErr w:type="spellEnd"/>
      <w:r w:rsidRPr="00FB6407">
        <w:rPr>
          <w:rFonts w:cs="Times New Roman"/>
        </w:rPr>
        <w:t xml:space="preserve"> commence le 1</w:t>
      </w:r>
      <w:r w:rsidRPr="00FB6407">
        <w:rPr>
          <w:rFonts w:cs="Times New Roman"/>
          <w:vertAlign w:val="superscript"/>
        </w:rPr>
        <w:t>er</w:t>
      </w:r>
      <w:r w:rsidRPr="00FB6407">
        <w:rPr>
          <w:rFonts w:cs="Times New Roman"/>
        </w:rPr>
        <w:t xml:space="preserve"> janvier 754. Cette date correspond à la circoncision de Jésus. Denys prend du retard sur la chronologie des évangiles, ce qui donnerait la naissance de Jésus en -4. </w:t>
      </w:r>
    </w:p>
    <w:p w14:paraId="545F77E9" w14:textId="0BEB936B" w:rsidR="003E18A7" w:rsidRPr="00FB6407" w:rsidRDefault="00FB6407" w:rsidP="00FB6407">
      <w:pPr>
        <w:jc w:val="both"/>
        <w:rPr>
          <w:rFonts w:cs="Times New Roman"/>
        </w:rPr>
      </w:pPr>
      <w:r w:rsidRPr="00FB6407">
        <w:rPr>
          <w:rFonts w:cs="Times New Roman"/>
        </w:rPr>
        <w:t xml:space="preserve">Le temps est une construction humaine. On fixe, on tranche par besoin (&gt; </w:t>
      </w:r>
      <w:proofErr w:type="spellStart"/>
      <w:r w:rsidRPr="00FB6407">
        <w:rPr>
          <w:rFonts w:cs="Times New Roman"/>
          <w:i/>
          <w:iCs/>
        </w:rPr>
        <w:t>temnei</w:t>
      </w:r>
      <w:proofErr w:type="spellEnd"/>
      <w:r w:rsidRPr="00FB6407">
        <w:rPr>
          <w:rFonts w:cs="Times New Roman"/>
        </w:rPr>
        <w:t xml:space="preserve">, couper). </w:t>
      </w:r>
    </w:p>
    <w:p w14:paraId="4F89546A" w14:textId="53C0AE77" w:rsidR="003E18A7" w:rsidRPr="00FB6407" w:rsidRDefault="00246E9D" w:rsidP="003E18A7">
      <w:pPr>
        <w:pStyle w:val="Titre2"/>
      </w:pPr>
      <w:r w:rsidRPr="00246E9D">
        <w:t>Chronologie</w:t>
      </w:r>
    </w:p>
    <w:p w14:paraId="6FDF208A" w14:textId="12117A6A" w:rsidR="00246E9D" w:rsidRPr="00FB6407" w:rsidRDefault="00246E9D" w:rsidP="00246E9D">
      <w:pPr>
        <w:numPr>
          <w:ilvl w:val="0"/>
          <w:numId w:val="24"/>
        </w:numPr>
        <w:rPr>
          <w:b/>
          <w:bCs/>
          <w:color w:val="00B0F0"/>
        </w:rPr>
      </w:pPr>
      <w:r w:rsidRPr="00246E9D">
        <w:rPr>
          <w:b/>
          <w:bCs/>
          <w:color w:val="00B0F0"/>
        </w:rPr>
        <w:t>Le Haut Empire Romain : d’Auguste aux Sévères</w:t>
      </w:r>
    </w:p>
    <w:p w14:paraId="50416D8D" w14:textId="77777777" w:rsidR="00FB6407" w:rsidRDefault="00FB6407" w:rsidP="00246E9D">
      <w:pPr>
        <w:rPr>
          <w:b/>
          <w:bCs/>
        </w:rPr>
      </w:pPr>
    </w:p>
    <w:p w14:paraId="61F7646E" w14:textId="0739D232" w:rsidR="00246E9D" w:rsidRDefault="00246E9D" w:rsidP="00246E9D">
      <w:pPr>
        <w:rPr>
          <w:b/>
          <w:bCs/>
        </w:rPr>
      </w:pPr>
      <w:r w:rsidRPr="00246E9D">
        <w:rPr>
          <w:b/>
          <w:bCs/>
        </w:rPr>
        <w:sym w:font="Wingdings" w:char="F0E0"/>
      </w:r>
      <w:r w:rsidRPr="00246E9D">
        <w:rPr>
          <w:b/>
          <w:bCs/>
        </w:rPr>
        <w:t xml:space="preserve"> Des origines à 135</w:t>
      </w:r>
    </w:p>
    <w:p w14:paraId="68D2A915" w14:textId="77777777" w:rsidR="00FB6407" w:rsidRPr="00FB6407" w:rsidRDefault="00FB6407" w:rsidP="00FB6407">
      <w:pPr>
        <w:jc w:val="both"/>
        <w:rPr>
          <w:rFonts w:cs="Times New Roman"/>
        </w:rPr>
      </w:pPr>
      <w:r w:rsidRPr="00FB6407">
        <w:rPr>
          <w:rFonts w:cs="Times New Roman"/>
        </w:rPr>
        <w:t xml:space="preserve">Après la crucifixion de Jésus, il faut attendre trois siècles avant la conversion de Constantin, empereur romain. Le triomphe de l’Église a pris du temps. Idées de confrontation et de convergence. </w:t>
      </w:r>
    </w:p>
    <w:p w14:paraId="61C0E8E5" w14:textId="77777777" w:rsidR="00FB6407" w:rsidRPr="00FB6407" w:rsidRDefault="00FB6407" w:rsidP="00FB6407">
      <w:pPr>
        <w:jc w:val="both"/>
        <w:rPr>
          <w:rFonts w:cs="Times New Roman"/>
        </w:rPr>
      </w:pPr>
    </w:p>
    <w:p w14:paraId="44E01A8B" w14:textId="4E7D41BC" w:rsidR="00246E9D" w:rsidRDefault="00FB6407" w:rsidP="00FB6407">
      <w:pPr>
        <w:jc w:val="both"/>
        <w:rPr>
          <w:rFonts w:cs="Times New Roman"/>
        </w:rPr>
      </w:pPr>
      <w:r w:rsidRPr="00FB6407">
        <w:rPr>
          <w:rFonts w:cs="Times New Roman"/>
        </w:rPr>
        <w:t xml:space="preserve">Vers </w:t>
      </w:r>
      <w:r w:rsidRPr="00FB6407">
        <w:rPr>
          <w:rFonts w:cs="Times New Roman"/>
          <w:color w:val="FF0000"/>
        </w:rPr>
        <w:t xml:space="preserve">30 </w:t>
      </w:r>
      <w:r w:rsidRPr="00FB6407">
        <w:rPr>
          <w:rFonts w:cs="Times New Roman"/>
        </w:rPr>
        <w:t xml:space="preserve">de notre ère, Jésus est crucifié en Palestine. Le christianisme nait dans le judaïsme. Il procède du judaïsme et va s’en séparer progressivement. Ce n’était pas l’intention de départ, même s’il sort du judaïsme car on « recrute » des païens, les gentils. </w:t>
      </w:r>
    </w:p>
    <w:p w14:paraId="74980662" w14:textId="77777777" w:rsidR="00FB6407" w:rsidRPr="00FB6407" w:rsidRDefault="00FB6407" w:rsidP="00FB6407">
      <w:pPr>
        <w:jc w:val="both"/>
        <w:rPr>
          <w:rFonts w:cs="Times New Roman"/>
        </w:rPr>
      </w:pPr>
    </w:p>
    <w:p w14:paraId="400AB46B" w14:textId="5D5E7CBE" w:rsidR="00246E9D" w:rsidRPr="00FB6407" w:rsidRDefault="00246E9D" w:rsidP="00246E9D">
      <w:pPr>
        <w:pStyle w:val="Paragraphedeliste"/>
        <w:numPr>
          <w:ilvl w:val="0"/>
          <w:numId w:val="24"/>
        </w:numPr>
        <w:rPr>
          <w:b/>
          <w:bCs/>
          <w:color w:val="00B0F0"/>
        </w:rPr>
      </w:pPr>
      <w:r w:rsidRPr="00246E9D">
        <w:rPr>
          <w:b/>
          <w:bCs/>
          <w:color w:val="00B0F0"/>
        </w:rPr>
        <w:t>Du premier christianisme aux chrétientés</w:t>
      </w:r>
    </w:p>
    <w:p w14:paraId="292CF132" w14:textId="77777777" w:rsidR="00FB6407" w:rsidRDefault="00FB6407" w:rsidP="00246E9D">
      <w:pPr>
        <w:rPr>
          <w:b/>
          <w:bCs/>
        </w:rPr>
      </w:pPr>
    </w:p>
    <w:p w14:paraId="4A331AC0" w14:textId="7914AC8F" w:rsidR="00246E9D" w:rsidRPr="00246E9D" w:rsidRDefault="00246E9D" w:rsidP="00246E9D">
      <w:pPr>
        <w:rPr>
          <w:b/>
          <w:bCs/>
        </w:rPr>
      </w:pPr>
      <w:r w:rsidRPr="00246E9D">
        <w:rPr>
          <w:b/>
          <w:bCs/>
        </w:rPr>
        <w:sym w:font="Wingdings" w:char="F0E0"/>
      </w:r>
      <w:r w:rsidRPr="00246E9D">
        <w:rPr>
          <w:b/>
          <w:bCs/>
        </w:rPr>
        <w:t xml:space="preserve"> De 135 à 313 (dernière persécution sous Dioclétien)</w:t>
      </w:r>
    </w:p>
    <w:p w14:paraId="34BB5EF9" w14:textId="2AB06AAE" w:rsidR="00246E9D" w:rsidRDefault="00FB6407" w:rsidP="00246E9D">
      <w:pPr>
        <w:rPr>
          <w:rFonts w:cs="Times New Roman"/>
        </w:rPr>
      </w:pPr>
      <w:r w:rsidRPr="00FB6407">
        <w:rPr>
          <w:rFonts w:cs="Times New Roman"/>
        </w:rPr>
        <w:t>Une fois séparé du judaïsme, le christianisme doit s’adapter au monde païen.</w:t>
      </w:r>
    </w:p>
    <w:p w14:paraId="46EDF216" w14:textId="77777777" w:rsidR="00FB6407" w:rsidRPr="00FB6407" w:rsidRDefault="00FB6407" w:rsidP="00246E9D">
      <w:pPr>
        <w:rPr>
          <w:b/>
          <w:bCs/>
          <w:color w:val="00B0F0"/>
        </w:rPr>
      </w:pPr>
    </w:p>
    <w:p w14:paraId="3A9E3C0B" w14:textId="20D4C451" w:rsidR="00246E9D" w:rsidRPr="00246E9D" w:rsidRDefault="00246E9D" w:rsidP="00246E9D">
      <w:pPr>
        <w:numPr>
          <w:ilvl w:val="0"/>
          <w:numId w:val="24"/>
        </w:numPr>
        <w:rPr>
          <w:b/>
          <w:bCs/>
          <w:color w:val="00B0F0"/>
        </w:rPr>
      </w:pPr>
      <w:r w:rsidRPr="00246E9D">
        <w:rPr>
          <w:b/>
          <w:bCs/>
          <w:color w:val="00B0F0"/>
        </w:rPr>
        <w:t>L’Empire chrétien</w:t>
      </w:r>
    </w:p>
    <w:p w14:paraId="65C7C035" w14:textId="77777777" w:rsidR="00246E9D" w:rsidRDefault="00246E9D" w:rsidP="00246E9D">
      <w:pPr>
        <w:rPr>
          <w:b/>
          <w:bCs/>
          <w:color w:val="00B0F0"/>
        </w:rPr>
      </w:pPr>
    </w:p>
    <w:p w14:paraId="637244A4" w14:textId="2CE82BC7" w:rsidR="00246E9D" w:rsidRPr="00246E9D" w:rsidRDefault="00246E9D" w:rsidP="00246E9D">
      <w:pPr>
        <w:rPr>
          <w:b/>
          <w:bCs/>
        </w:rPr>
      </w:pPr>
      <w:r w:rsidRPr="00246E9D">
        <w:rPr>
          <w:b/>
          <w:bCs/>
        </w:rPr>
        <w:sym w:font="Wingdings" w:char="F0E0"/>
      </w:r>
      <w:r w:rsidRPr="00246E9D">
        <w:rPr>
          <w:b/>
          <w:bCs/>
        </w:rPr>
        <w:t xml:space="preserve"> De Constantin le Grand à la chute de l’Empire</w:t>
      </w:r>
    </w:p>
    <w:p w14:paraId="7AB8C935" w14:textId="77777777" w:rsidR="00FB6407" w:rsidRPr="00FB6407" w:rsidRDefault="00FB6407" w:rsidP="00FB6407">
      <w:pPr>
        <w:jc w:val="both"/>
        <w:rPr>
          <w:rFonts w:cs="Times New Roman"/>
        </w:rPr>
      </w:pPr>
      <w:r w:rsidRPr="00FB6407">
        <w:rPr>
          <w:rFonts w:cs="Times New Roman"/>
          <w:color w:val="FF0000"/>
        </w:rPr>
        <w:t>Constantin le Grand</w:t>
      </w:r>
      <w:r w:rsidRPr="00FB6407">
        <w:rPr>
          <w:rFonts w:cs="Times New Roman"/>
        </w:rPr>
        <w:t xml:space="preserve">, Constantin Ier, se convertit. Cette conversation amène la christianisation de l’Empire. Les doctrines vont s’affronter. Vient la naissance de l’Église chrétienne, c’est un long processus. </w:t>
      </w:r>
    </w:p>
    <w:p w14:paraId="7E92A981" w14:textId="77777777" w:rsidR="00246E9D" w:rsidRPr="00246E9D" w:rsidRDefault="00246E9D" w:rsidP="00FB6407">
      <w:pPr>
        <w:rPr>
          <w:b/>
          <w:bCs/>
          <w:color w:val="00B0F0"/>
        </w:rPr>
      </w:pPr>
    </w:p>
    <w:p w14:paraId="391E7574" w14:textId="77777777" w:rsidR="003E18A7" w:rsidRDefault="003E18A7" w:rsidP="003E18A7">
      <w:pPr>
        <w:rPr>
          <w:b/>
          <w:bCs/>
        </w:rPr>
      </w:pPr>
    </w:p>
    <w:p w14:paraId="5462AC02" w14:textId="18B5BFE9" w:rsidR="00246E9D" w:rsidRDefault="00246E9D" w:rsidP="00684756">
      <w:pPr>
        <w:pStyle w:val="Titre2"/>
      </w:pPr>
      <w:r>
        <w:lastRenderedPageBreak/>
        <w:t>Géographie</w:t>
      </w:r>
    </w:p>
    <w:p w14:paraId="13267041" w14:textId="77777777" w:rsidR="003E18A7" w:rsidRDefault="003E18A7" w:rsidP="003E18A7">
      <w:pPr>
        <w:rPr>
          <w:b/>
          <w:bCs/>
        </w:rPr>
      </w:pPr>
    </w:p>
    <w:p w14:paraId="41E3B521" w14:textId="69ED998D" w:rsidR="003E18A7" w:rsidRDefault="00246E9D" w:rsidP="003E18A7">
      <w:pPr>
        <w:rPr>
          <w:b/>
          <w:bCs/>
        </w:rPr>
      </w:pPr>
      <w:r w:rsidRPr="00246E9D">
        <w:rPr>
          <w:b/>
          <w:bCs/>
          <w:noProof/>
        </w:rPr>
        <w:drawing>
          <wp:inline distT="0" distB="0" distL="0" distR="0" wp14:anchorId="5B28A0EB" wp14:editId="5AD9308C">
            <wp:extent cx="5760720" cy="3035300"/>
            <wp:effectExtent l="0" t="0" r="5080" b="0"/>
            <wp:docPr id="1844922080" name="Picture 2">
              <a:extLst xmlns:a="http://schemas.openxmlformats.org/drawingml/2006/main">
                <a:ext uri="{FF2B5EF4-FFF2-40B4-BE49-F238E27FC236}">
                  <a16:creationId xmlns:a16="http://schemas.microsoft.com/office/drawing/2014/main" id="{4A14E011-2106-68EA-75F9-91BE987441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4A14E011-2106-68EA-75F9-91BE98744134}"/>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035300"/>
                    </a:xfrm>
                    <a:prstGeom prst="rect">
                      <a:avLst/>
                    </a:prstGeom>
                    <a:noFill/>
                  </pic:spPr>
                </pic:pic>
              </a:graphicData>
            </a:graphic>
          </wp:inline>
        </w:drawing>
      </w:r>
    </w:p>
    <w:p w14:paraId="78CAABB3" w14:textId="77777777" w:rsidR="003E18A7" w:rsidRDefault="003E18A7" w:rsidP="003E18A7">
      <w:pPr>
        <w:rPr>
          <w:b/>
          <w:bCs/>
        </w:rPr>
      </w:pPr>
    </w:p>
    <w:p w14:paraId="2E4ABD43" w14:textId="77777777" w:rsidR="00246E9D" w:rsidRDefault="00246E9D" w:rsidP="003E18A7">
      <w:pPr>
        <w:rPr>
          <w:b/>
          <w:bCs/>
        </w:rPr>
      </w:pPr>
    </w:p>
    <w:p w14:paraId="71ABC322" w14:textId="2960670C" w:rsidR="00246E9D" w:rsidRPr="00684756" w:rsidRDefault="00246E9D" w:rsidP="00684756">
      <w:pPr>
        <w:pStyle w:val="Titre1"/>
      </w:pPr>
      <w:r w:rsidRPr="00684756">
        <w:t>Les sources</w:t>
      </w:r>
    </w:p>
    <w:p w14:paraId="2C79A7F0" w14:textId="77777777" w:rsidR="00246E9D" w:rsidRDefault="00246E9D" w:rsidP="003E18A7">
      <w:pPr>
        <w:rPr>
          <w:b/>
          <w:bCs/>
        </w:rPr>
      </w:pPr>
    </w:p>
    <w:p w14:paraId="7C081F81" w14:textId="77777777" w:rsidR="00246E9D" w:rsidRPr="00246E9D" w:rsidRDefault="00246E9D" w:rsidP="00246E9D">
      <w:pPr>
        <w:rPr>
          <w:b/>
          <w:bCs/>
        </w:rPr>
      </w:pPr>
      <w:r w:rsidRPr="00246E9D">
        <w:rPr>
          <w:b/>
          <w:bCs/>
        </w:rPr>
        <w:t>Un point de vocabulaire et quelques rappels.</w:t>
      </w:r>
    </w:p>
    <w:p w14:paraId="3BF01CE5" w14:textId="77777777" w:rsidR="00246E9D" w:rsidRDefault="00246E9D" w:rsidP="003E18A7">
      <w:pPr>
        <w:rPr>
          <w:b/>
          <w:bCs/>
        </w:rPr>
      </w:pPr>
    </w:p>
    <w:p w14:paraId="76422627" w14:textId="77777777" w:rsidR="00246E9D" w:rsidRPr="00FB6407" w:rsidRDefault="00246E9D" w:rsidP="00246E9D">
      <w:pPr>
        <w:rPr>
          <w:b/>
          <w:bCs/>
        </w:rPr>
      </w:pPr>
      <w:r w:rsidRPr="00FB6407">
        <w:rPr>
          <w:b/>
          <w:bCs/>
        </w:rPr>
        <w:t xml:space="preserve">Bible &lt; </w:t>
      </w:r>
      <w:proofErr w:type="spellStart"/>
      <w:r w:rsidRPr="00FB6407">
        <w:rPr>
          <w:b/>
          <w:bCs/>
          <w:i/>
          <w:iCs/>
        </w:rPr>
        <w:t>biblos</w:t>
      </w:r>
      <w:proofErr w:type="spellEnd"/>
      <w:r w:rsidRPr="00FB6407">
        <w:rPr>
          <w:b/>
          <w:bCs/>
        </w:rPr>
        <w:t xml:space="preserve">, </w:t>
      </w:r>
      <w:proofErr w:type="spellStart"/>
      <w:r w:rsidRPr="00FB6407">
        <w:rPr>
          <w:b/>
          <w:bCs/>
          <w:i/>
          <w:iCs/>
        </w:rPr>
        <w:t>biblion</w:t>
      </w:r>
      <w:proofErr w:type="spellEnd"/>
    </w:p>
    <w:p w14:paraId="62BEA9E4" w14:textId="77777777" w:rsidR="00246E9D" w:rsidRPr="00FB6407" w:rsidRDefault="00246E9D" w:rsidP="00246E9D">
      <w:pPr>
        <w:rPr>
          <w:b/>
          <w:bCs/>
        </w:rPr>
      </w:pPr>
      <w:r w:rsidRPr="00FB6407">
        <w:rPr>
          <w:b/>
          <w:bCs/>
          <w:i/>
          <w:iCs/>
        </w:rPr>
        <w:tab/>
      </w:r>
      <w:proofErr w:type="gramStart"/>
      <w:r w:rsidRPr="00FB6407">
        <w:rPr>
          <w:b/>
          <w:bCs/>
        </w:rPr>
        <w:t>traduction</w:t>
      </w:r>
      <w:proofErr w:type="gramEnd"/>
      <w:r w:rsidRPr="00FB6407">
        <w:rPr>
          <w:b/>
          <w:bCs/>
        </w:rPr>
        <w:t xml:space="preserve"> de l’hébreu </w:t>
      </w:r>
      <w:proofErr w:type="spellStart"/>
      <w:r w:rsidRPr="00FB6407">
        <w:rPr>
          <w:b/>
          <w:bCs/>
          <w:i/>
          <w:iCs/>
        </w:rPr>
        <w:t>sepher</w:t>
      </w:r>
      <w:proofErr w:type="spellEnd"/>
    </w:p>
    <w:p w14:paraId="4788761B" w14:textId="34D513C8" w:rsidR="00246E9D" w:rsidRPr="00FB6407" w:rsidRDefault="00246E9D" w:rsidP="00246E9D">
      <w:pPr>
        <w:rPr>
          <w:b/>
          <w:bCs/>
        </w:rPr>
      </w:pPr>
      <w:r w:rsidRPr="00FB6407">
        <w:rPr>
          <w:b/>
          <w:bCs/>
          <w:lang w:val="el-GR"/>
        </w:rPr>
        <w:t>Τ</w:t>
      </w:r>
      <w:r w:rsidRPr="00FB6407">
        <w:rPr>
          <w:rFonts w:ascii="Arial" w:hAnsi="Arial" w:cs="Arial"/>
          <w:b/>
          <w:bCs/>
        </w:rPr>
        <w:t>ὰ</w:t>
      </w:r>
      <w:r w:rsidRPr="00FB6407">
        <w:rPr>
          <w:b/>
          <w:bCs/>
          <w:lang w:val="el-GR"/>
        </w:rPr>
        <w:t xml:space="preserve"> βιβλία</w:t>
      </w:r>
      <w:r w:rsidRPr="00FB6407">
        <w:rPr>
          <w:b/>
          <w:bCs/>
        </w:rPr>
        <w:t xml:space="preserve"> = neutre pluriel, les livres </w:t>
      </w:r>
      <w:r w:rsidRPr="00FB6407">
        <w:rPr>
          <w:b/>
          <w:bCs/>
        </w:rPr>
        <w:sym w:font="Wingdings" w:char="F0E0"/>
      </w:r>
      <w:r w:rsidRPr="00FB6407">
        <w:rPr>
          <w:b/>
          <w:bCs/>
        </w:rPr>
        <w:t xml:space="preserve"> diversité des textes dans le nom même</w:t>
      </w:r>
      <w:r w:rsidRPr="00FB6407">
        <w:rPr>
          <w:b/>
          <w:bCs/>
        </w:rPr>
        <w:tab/>
      </w:r>
    </w:p>
    <w:p w14:paraId="5927C153" w14:textId="77777777" w:rsidR="00246E9D" w:rsidRPr="00FB6407" w:rsidRDefault="00246E9D" w:rsidP="00246E9D">
      <w:pPr>
        <w:rPr>
          <w:b/>
          <w:bCs/>
        </w:rPr>
      </w:pPr>
      <w:r w:rsidRPr="00FB6407">
        <w:rPr>
          <w:b/>
          <w:bCs/>
        </w:rPr>
        <w:tab/>
      </w:r>
      <w:proofErr w:type="gramStart"/>
      <w:r w:rsidRPr="00FB6407">
        <w:rPr>
          <w:b/>
          <w:bCs/>
        </w:rPr>
        <w:t>déformation</w:t>
      </w:r>
      <w:proofErr w:type="gramEnd"/>
      <w:r w:rsidRPr="00FB6407">
        <w:rPr>
          <w:b/>
          <w:bCs/>
        </w:rPr>
        <w:t xml:space="preserve"> par les scribes latins au Moyen Âge &gt; </w:t>
      </w:r>
      <w:proofErr w:type="spellStart"/>
      <w:r w:rsidRPr="00FB6407">
        <w:rPr>
          <w:b/>
          <w:bCs/>
          <w:i/>
          <w:iCs/>
        </w:rPr>
        <w:t>biblia</w:t>
      </w:r>
      <w:proofErr w:type="spellEnd"/>
      <w:r w:rsidRPr="00FB6407">
        <w:rPr>
          <w:b/>
          <w:bCs/>
        </w:rPr>
        <w:t xml:space="preserve"> </w:t>
      </w:r>
      <w:r w:rsidRPr="00FB6407">
        <w:rPr>
          <w:b/>
          <w:bCs/>
        </w:rPr>
        <w:tab/>
        <w:t>nominatif féminin singulier</w:t>
      </w:r>
    </w:p>
    <w:p w14:paraId="0CD8EA29" w14:textId="77777777" w:rsidR="00246E9D" w:rsidRDefault="00246E9D" w:rsidP="003E18A7"/>
    <w:p w14:paraId="063B0E35" w14:textId="77777777" w:rsidR="00FB6407" w:rsidRPr="00FB6407" w:rsidRDefault="00FB6407" w:rsidP="00FB6407">
      <w:pPr>
        <w:jc w:val="both"/>
        <w:rPr>
          <w:rFonts w:cs="Times New Roman"/>
        </w:rPr>
      </w:pPr>
      <w:r w:rsidRPr="00FB6407">
        <w:rPr>
          <w:rFonts w:cs="Times New Roman"/>
        </w:rPr>
        <w:t xml:space="preserve">Dans la Bible, </w:t>
      </w:r>
      <w:r w:rsidRPr="00FB6407">
        <w:rPr>
          <w:rFonts w:cs="Times New Roman"/>
          <w:i/>
          <w:iCs/>
        </w:rPr>
        <w:t xml:space="preserve">ta </w:t>
      </w:r>
      <w:proofErr w:type="spellStart"/>
      <w:r w:rsidRPr="00FB6407">
        <w:rPr>
          <w:rFonts w:cs="Times New Roman"/>
          <w:i/>
          <w:iCs/>
        </w:rPr>
        <w:t>biblia</w:t>
      </w:r>
      <w:proofErr w:type="spellEnd"/>
      <w:r w:rsidRPr="00FB6407">
        <w:rPr>
          <w:rFonts w:cs="Times New Roman"/>
        </w:rPr>
        <w:t xml:space="preserve">, </w:t>
      </w:r>
      <w:r w:rsidRPr="00FB6407">
        <w:rPr>
          <w:rFonts w:cs="Times New Roman"/>
          <w:color w:val="FF0000"/>
          <w:u w:val="single"/>
        </w:rPr>
        <w:t>les</w:t>
      </w:r>
      <w:r w:rsidRPr="00FB6407">
        <w:rPr>
          <w:rFonts w:cs="Times New Roman"/>
          <w:color w:val="FF0000"/>
        </w:rPr>
        <w:t xml:space="preserve"> livres</w:t>
      </w:r>
      <w:r w:rsidRPr="00FB6407">
        <w:rPr>
          <w:rFonts w:cs="Times New Roman"/>
        </w:rPr>
        <w:t>, on trouve des textes très divers. « </w:t>
      </w:r>
      <w:r w:rsidRPr="00FB6407">
        <w:rPr>
          <w:rFonts w:cs="Times New Roman"/>
          <w:u w:val="single"/>
        </w:rPr>
        <w:t>Les</w:t>
      </w:r>
      <w:r w:rsidRPr="00FB6407">
        <w:rPr>
          <w:rFonts w:cs="Times New Roman"/>
        </w:rPr>
        <w:t xml:space="preserve"> livres » vont devenir « </w:t>
      </w:r>
      <w:r w:rsidRPr="00FB6407">
        <w:rPr>
          <w:rFonts w:cs="Times New Roman"/>
          <w:u w:val="single"/>
        </w:rPr>
        <w:t>le</w:t>
      </w:r>
      <w:r w:rsidRPr="00FB6407">
        <w:rPr>
          <w:rFonts w:cs="Times New Roman"/>
        </w:rPr>
        <w:t xml:space="preserve"> livre » chez les scribes latins. </w:t>
      </w:r>
    </w:p>
    <w:p w14:paraId="7D4975D9" w14:textId="77777777" w:rsidR="00FB6407" w:rsidRPr="00246E9D" w:rsidRDefault="00FB6407" w:rsidP="003E18A7"/>
    <w:p w14:paraId="338C4345" w14:textId="77777777" w:rsidR="00246E9D" w:rsidRPr="00FB6407" w:rsidRDefault="00246E9D" w:rsidP="00246E9D">
      <w:pPr>
        <w:rPr>
          <w:b/>
          <w:bCs/>
        </w:rPr>
      </w:pPr>
      <w:r w:rsidRPr="00FB6407">
        <w:rPr>
          <w:b/>
          <w:bCs/>
        </w:rPr>
        <w:t xml:space="preserve">Testament, </w:t>
      </w:r>
      <w:proofErr w:type="spellStart"/>
      <w:r w:rsidRPr="00FB6407">
        <w:rPr>
          <w:b/>
          <w:bCs/>
          <w:i/>
          <w:iCs/>
        </w:rPr>
        <w:t>testamentum</w:t>
      </w:r>
      <w:proofErr w:type="spellEnd"/>
    </w:p>
    <w:p w14:paraId="26FD8223" w14:textId="77777777" w:rsidR="00246E9D" w:rsidRPr="00FB6407" w:rsidRDefault="00246E9D" w:rsidP="00246E9D">
      <w:pPr>
        <w:rPr>
          <w:b/>
          <w:bCs/>
        </w:rPr>
      </w:pPr>
      <w:r w:rsidRPr="00FB6407">
        <w:rPr>
          <w:b/>
          <w:bCs/>
        </w:rPr>
        <w:tab/>
      </w:r>
      <w:r w:rsidRPr="00FB6407">
        <w:rPr>
          <w:b/>
          <w:bCs/>
        </w:rPr>
        <w:sym w:font="Wingdings" w:char="F0E0"/>
      </w:r>
      <w:r w:rsidRPr="00FB6407">
        <w:rPr>
          <w:b/>
          <w:bCs/>
        </w:rPr>
        <w:t xml:space="preserve"> </w:t>
      </w:r>
      <w:r w:rsidRPr="00FB6407">
        <w:rPr>
          <w:b/>
          <w:bCs/>
          <w:lang w:val="el-GR"/>
        </w:rPr>
        <w:t xml:space="preserve">διαθήκη, </w:t>
      </w:r>
      <w:proofErr w:type="spellStart"/>
      <w:r w:rsidRPr="00FB6407">
        <w:rPr>
          <w:b/>
          <w:bCs/>
          <w:i/>
          <w:iCs/>
        </w:rPr>
        <w:t>diathêkê</w:t>
      </w:r>
      <w:proofErr w:type="spellEnd"/>
      <w:r w:rsidRPr="00FB6407">
        <w:rPr>
          <w:b/>
          <w:bCs/>
        </w:rPr>
        <w:t xml:space="preserve"> </w:t>
      </w:r>
    </w:p>
    <w:p w14:paraId="66764AE9" w14:textId="77777777" w:rsidR="00246E9D" w:rsidRDefault="00246E9D" w:rsidP="00246E9D">
      <w:pPr>
        <w:rPr>
          <w:b/>
          <w:bCs/>
        </w:rPr>
      </w:pPr>
      <w:r w:rsidRPr="00FB6407">
        <w:rPr>
          <w:b/>
          <w:bCs/>
        </w:rPr>
        <w:tab/>
      </w:r>
      <w:r w:rsidRPr="00FB6407">
        <w:rPr>
          <w:b/>
          <w:bCs/>
        </w:rPr>
        <w:sym w:font="Wingdings" w:char="F0E0"/>
      </w:r>
      <w:r w:rsidRPr="00FB6407">
        <w:rPr>
          <w:b/>
          <w:bCs/>
        </w:rPr>
        <w:t xml:space="preserve"> </w:t>
      </w:r>
      <w:proofErr w:type="spellStart"/>
      <w:proofErr w:type="gramStart"/>
      <w:r w:rsidRPr="00FB6407">
        <w:rPr>
          <w:b/>
          <w:bCs/>
          <w:i/>
          <w:iCs/>
        </w:rPr>
        <w:t>berith</w:t>
      </w:r>
      <w:proofErr w:type="spellEnd"/>
      <w:proofErr w:type="gramEnd"/>
      <w:r w:rsidRPr="00FB6407">
        <w:rPr>
          <w:b/>
          <w:bCs/>
        </w:rPr>
        <w:t xml:space="preserve"> en hébreu, « alliance » = plutôt </w:t>
      </w:r>
      <w:proofErr w:type="spellStart"/>
      <w:r w:rsidRPr="00FB6407">
        <w:rPr>
          <w:b/>
          <w:bCs/>
          <w:i/>
          <w:iCs/>
        </w:rPr>
        <w:t>sunthèkè</w:t>
      </w:r>
      <w:proofErr w:type="spellEnd"/>
      <w:r w:rsidRPr="00FB6407">
        <w:rPr>
          <w:b/>
          <w:bCs/>
        </w:rPr>
        <w:t xml:space="preserve"> en grec</w:t>
      </w:r>
    </w:p>
    <w:p w14:paraId="4B183029" w14:textId="77777777" w:rsidR="00FB6407" w:rsidRPr="00FB6407" w:rsidRDefault="00FB6407" w:rsidP="00246E9D">
      <w:pPr>
        <w:rPr>
          <w:b/>
          <w:bCs/>
        </w:rPr>
      </w:pPr>
    </w:p>
    <w:p w14:paraId="605F4E3E" w14:textId="77777777" w:rsidR="00FB6407" w:rsidRPr="00FB6407" w:rsidRDefault="00FB6407" w:rsidP="00FB6407">
      <w:pPr>
        <w:jc w:val="both"/>
        <w:rPr>
          <w:rFonts w:cs="Times New Roman"/>
        </w:rPr>
      </w:pPr>
      <w:r w:rsidRPr="00FB6407">
        <w:rPr>
          <w:rFonts w:cs="Times New Roman"/>
        </w:rPr>
        <w:t xml:space="preserve">Le terme testament, </w:t>
      </w:r>
      <w:proofErr w:type="spellStart"/>
      <w:r w:rsidRPr="00FB6407">
        <w:rPr>
          <w:rFonts w:cs="Times New Roman"/>
          <w:i/>
          <w:iCs/>
        </w:rPr>
        <w:t>diathêkê</w:t>
      </w:r>
      <w:proofErr w:type="spellEnd"/>
      <w:r w:rsidRPr="00FB6407">
        <w:rPr>
          <w:rFonts w:cs="Times New Roman"/>
        </w:rPr>
        <w:t>, signifie convention, disposition écrite, testament philosophique.</w:t>
      </w:r>
    </w:p>
    <w:p w14:paraId="1114BDA8" w14:textId="77777777" w:rsidR="00246E9D" w:rsidRPr="00FB6407" w:rsidRDefault="00246E9D" w:rsidP="003E18A7">
      <w:pPr>
        <w:rPr>
          <w:b/>
          <w:bCs/>
        </w:rPr>
      </w:pPr>
    </w:p>
    <w:p w14:paraId="001DCB03" w14:textId="77777777" w:rsidR="00246E9D" w:rsidRPr="00FB6407" w:rsidRDefault="00246E9D" w:rsidP="00246E9D">
      <w:pPr>
        <w:rPr>
          <w:b/>
          <w:bCs/>
        </w:rPr>
      </w:pPr>
      <w:r w:rsidRPr="00FB6407">
        <w:rPr>
          <w:b/>
          <w:bCs/>
        </w:rPr>
        <w:t xml:space="preserve">Église &lt; </w:t>
      </w:r>
      <w:proofErr w:type="spellStart"/>
      <w:r w:rsidRPr="00FB6407">
        <w:rPr>
          <w:b/>
          <w:bCs/>
          <w:i/>
          <w:iCs/>
        </w:rPr>
        <w:t>ekklésia</w:t>
      </w:r>
      <w:proofErr w:type="spellEnd"/>
      <w:r w:rsidRPr="00FB6407">
        <w:rPr>
          <w:b/>
          <w:bCs/>
        </w:rPr>
        <w:t xml:space="preserve"> en grec</w:t>
      </w:r>
    </w:p>
    <w:p w14:paraId="3D12962E" w14:textId="0D183B6E" w:rsidR="00246E9D" w:rsidRDefault="00FB6407" w:rsidP="00246E9D">
      <w:pPr>
        <w:rPr>
          <w:b/>
          <w:bCs/>
        </w:rPr>
      </w:pPr>
      <w:r>
        <w:rPr>
          <w:b/>
          <w:bCs/>
        </w:rPr>
        <w:br w:type="page"/>
      </w:r>
    </w:p>
    <w:p w14:paraId="3ED5A63E" w14:textId="24A60D34" w:rsidR="00246E9D" w:rsidRPr="00684756" w:rsidRDefault="00246E9D" w:rsidP="00246E9D">
      <w:pPr>
        <w:rPr>
          <w:b/>
          <w:bCs/>
          <w:u w:val="single"/>
        </w:rPr>
      </w:pPr>
      <w:r w:rsidRPr="00684756">
        <w:rPr>
          <w:b/>
          <w:bCs/>
          <w:u w:val="single"/>
        </w:rPr>
        <w:lastRenderedPageBreak/>
        <w:t xml:space="preserve">Les tables de la Bible hébraïque : </w:t>
      </w:r>
      <w:proofErr w:type="spellStart"/>
      <w:r w:rsidRPr="00684756">
        <w:rPr>
          <w:b/>
          <w:bCs/>
          <w:i/>
          <w:iCs/>
          <w:u w:val="single"/>
        </w:rPr>
        <w:t>Tanakh</w:t>
      </w:r>
      <w:proofErr w:type="spellEnd"/>
    </w:p>
    <w:p w14:paraId="26CB2B75" w14:textId="77777777" w:rsidR="00246E9D" w:rsidRDefault="00246E9D" w:rsidP="00246E9D">
      <w:pPr>
        <w:rPr>
          <w:b/>
          <w:bCs/>
        </w:rPr>
      </w:pPr>
    </w:p>
    <w:p w14:paraId="273DEDB9" w14:textId="579C75A4" w:rsidR="00246E9D" w:rsidRPr="00246E9D" w:rsidRDefault="00246E9D" w:rsidP="00246E9D">
      <w:r w:rsidRPr="00246E9D">
        <w:rPr>
          <w:b/>
          <w:bCs/>
          <w:rtl/>
          <w:lang w:bidi="he-IL"/>
        </w:rPr>
        <w:t> ת</w:t>
      </w:r>
      <w:r w:rsidRPr="00246E9D">
        <w:rPr>
          <w:b/>
          <w:bCs/>
        </w:rPr>
        <w:t xml:space="preserve"> - La </w:t>
      </w:r>
      <w:r w:rsidRPr="00246E9D">
        <w:rPr>
          <w:b/>
          <w:bCs/>
          <w:i/>
          <w:iCs/>
        </w:rPr>
        <w:t>Torah</w:t>
      </w:r>
      <w:r w:rsidRPr="00246E9D">
        <w:rPr>
          <w:b/>
          <w:bCs/>
        </w:rPr>
        <w:t xml:space="preserve"> ou Loi (Le </w:t>
      </w:r>
      <w:r w:rsidRPr="00246E9D">
        <w:rPr>
          <w:b/>
          <w:bCs/>
          <w:i/>
          <w:iCs/>
        </w:rPr>
        <w:t>Pentateuque</w:t>
      </w:r>
      <w:r w:rsidRPr="00246E9D">
        <w:rPr>
          <w:b/>
          <w:bCs/>
        </w:rPr>
        <w:t xml:space="preserve">) : </w:t>
      </w:r>
      <w:proofErr w:type="spellStart"/>
      <w:r w:rsidRPr="00246E9D">
        <w:rPr>
          <w:i/>
          <w:iCs/>
        </w:rPr>
        <w:t>Bereshit</w:t>
      </w:r>
      <w:proofErr w:type="spellEnd"/>
      <w:r w:rsidRPr="00246E9D">
        <w:t xml:space="preserve"> (Genèse), </w:t>
      </w:r>
      <w:proofErr w:type="spellStart"/>
      <w:r w:rsidRPr="00246E9D">
        <w:rPr>
          <w:i/>
          <w:iCs/>
        </w:rPr>
        <w:t>Shemot</w:t>
      </w:r>
      <w:proofErr w:type="spellEnd"/>
      <w:r w:rsidRPr="00246E9D">
        <w:t xml:space="preserve"> (Exode), </w:t>
      </w:r>
      <w:proofErr w:type="spellStart"/>
      <w:r w:rsidRPr="00246E9D">
        <w:rPr>
          <w:i/>
          <w:iCs/>
        </w:rPr>
        <w:t>Vayiqra</w:t>
      </w:r>
      <w:proofErr w:type="spellEnd"/>
      <w:r w:rsidRPr="00246E9D">
        <w:t xml:space="preserve"> (Lévitique), </w:t>
      </w:r>
      <w:proofErr w:type="spellStart"/>
      <w:r w:rsidRPr="00246E9D">
        <w:rPr>
          <w:i/>
          <w:iCs/>
        </w:rPr>
        <w:t>Bamidbar</w:t>
      </w:r>
      <w:proofErr w:type="spellEnd"/>
      <w:r w:rsidRPr="00246E9D">
        <w:t xml:space="preserve"> (Nombres) et </w:t>
      </w:r>
      <w:proofErr w:type="spellStart"/>
      <w:r w:rsidRPr="00246E9D">
        <w:t>Devarim</w:t>
      </w:r>
      <w:proofErr w:type="spellEnd"/>
      <w:r w:rsidRPr="00246E9D">
        <w:t xml:space="preserve"> (Deutéronome).</w:t>
      </w:r>
    </w:p>
    <w:p w14:paraId="0DD58AEE" w14:textId="77777777" w:rsidR="00246E9D" w:rsidRPr="00246E9D" w:rsidRDefault="00246E9D" w:rsidP="00246E9D">
      <w:r w:rsidRPr="00246E9D">
        <w:rPr>
          <w:b/>
          <w:bCs/>
          <w:rtl/>
          <w:lang w:bidi="he-IL"/>
        </w:rPr>
        <w:t>נ</w:t>
      </w:r>
      <w:r w:rsidRPr="00246E9D">
        <w:rPr>
          <w:b/>
          <w:bCs/>
        </w:rPr>
        <w:t xml:space="preserve">  - Les </w:t>
      </w:r>
      <w:r w:rsidRPr="00246E9D">
        <w:rPr>
          <w:b/>
          <w:bCs/>
          <w:i/>
          <w:iCs/>
        </w:rPr>
        <w:t>Nevi'im</w:t>
      </w:r>
      <w:r w:rsidRPr="00246E9D">
        <w:rPr>
          <w:b/>
          <w:bCs/>
        </w:rPr>
        <w:t xml:space="preserve"> ou « Prophètes » </w:t>
      </w:r>
      <w:r w:rsidRPr="00246E9D">
        <w:t xml:space="preserve">(Les livres prophétiques) : </w:t>
      </w:r>
    </w:p>
    <w:p w14:paraId="543F9331" w14:textId="77777777" w:rsidR="00246E9D" w:rsidRPr="00246E9D" w:rsidRDefault="00246E9D" w:rsidP="00246E9D">
      <w:pPr>
        <w:numPr>
          <w:ilvl w:val="0"/>
          <w:numId w:val="25"/>
        </w:numPr>
      </w:pPr>
      <w:r w:rsidRPr="00684756">
        <w:rPr>
          <w:u w:val="single"/>
        </w:rPr>
        <w:t>Prophètes « antérieurs</w:t>
      </w:r>
      <w:r w:rsidRPr="00246E9D">
        <w:t xml:space="preserve"> », avant l’exil = </w:t>
      </w:r>
      <w:r w:rsidRPr="00246E9D">
        <w:rPr>
          <w:i/>
          <w:iCs/>
        </w:rPr>
        <w:t xml:space="preserve">Nevi'im </w:t>
      </w:r>
      <w:proofErr w:type="spellStart"/>
      <w:r w:rsidRPr="00246E9D">
        <w:rPr>
          <w:i/>
          <w:iCs/>
        </w:rPr>
        <w:t>Rishonim</w:t>
      </w:r>
      <w:proofErr w:type="spellEnd"/>
      <w:r w:rsidRPr="00246E9D">
        <w:rPr>
          <w:i/>
          <w:iCs/>
        </w:rPr>
        <w:t xml:space="preserve"> </w:t>
      </w:r>
      <w:r w:rsidRPr="00246E9D">
        <w:t>(Les « Livres historiques ») : Josué, Juges, I-II Samuel et I-II Rois ;</w:t>
      </w:r>
    </w:p>
    <w:p w14:paraId="25FEAAA0" w14:textId="77777777" w:rsidR="00246E9D" w:rsidRPr="00246E9D" w:rsidRDefault="00246E9D" w:rsidP="00246E9D">
      <w:pPr>
        <w:numPr>
          <w:ilvl w:val="0"/>
          <w:numId w:val="25"/>
        </w:numPr>
      </w:pPr>
      <w:r w:rsidRPr="00684756">
        <w:rPr>
          <w:u w:val="single"/>
        </w:rPr>
        <w:t>Prophètes « postérieurs</w:t>
      </w:r>
      <w:r w:rsidRPr="00246E9D">
        <w:t xml:space="preserve"> » = </w:t>
      </w:r>
      <w:r w:rsidRPr="00246E9D">
        <w:rPr>
          <w:i/>
          <w:iCs/>
        </w:rPr>
        <w:t xml:space="preserve">Nevi'im </w:t>
      </w:r>
      <w:proofErr w:type="spellStart"/>
      <w:r w:rsidRPr="00246E9D">
        <w:rPr>
          <w:i/>
          <w:iCs/>
        </w:rPr>
        <w:t>Aharonim</w:t>
      </w:r>
      <w:proofErr w:type="spellEnd"/>
      <w:r w:rsidRPr="00246E9D">
        <w:rPr>
          <w:i/>
          <w:iCs/>
        </w:rPr>
        <w:t xml:space="preserve"> </w:t>
      </w:r>
      <w:r w:rsidRPr="00246E9D">
        <w:t>(Les « Prophètes ») : Isaïe, Jérémie et Ézéchiel ;</w:t>
      </w:r>
    </w:p>
    <w:p w14:paraId="35E47E36" w14:textId="77777777" w:rsidR="00246E9D" w:rsidRPr="00246E9D" w:rsidRDefault="00246E9D" w:rsidP="00246E9D">
      <w:pPr>
        <w:numPr>
          <w:ilvl w:val="0"/>
          <w:numId w:val="25"/>
        </w:numPr>
      </w:pPr>
      <w:r w:rsidRPr="00684756">
        <w:rPr>
          <w:u w:val="single"/>
        </w:rPr>
        <w:t>Les « douze petits prophètes</w:t>
      </w:r>
      <w:r w:rsidRPr="00246E9D">
        <w:t> » ou XII (idem) : Osée, Joël, Amos, Abdias, Jonas, Michée, Nahum, Habacuc, Sophonie, Aggée, Zacharie et Malachie.</w:t>
      </w:r>
    </w:p>
    <w:p w14:paraId="19CABF67" w14:textId="77777777" w:rsidR="00246E9D" w:rsidRPr="00246E9D" w:rsidRDefault="00246E9D" w:rsidP="00246E9D">
      <w:r w:rsidRPr="00246E9D">
        <w:rPr>
          <w:rtl/>
          <w:lang w:bidi="he-IL"/>
        </w:rPr>
        <w:t>ך </w:t>
      </w:r>
      <w:r w:rsidRPr="00246E9D">
        <w:t xml:space="preserve"> </w:t>
      </w:r>
      <w:r w:rsidRPr="00246E9D">
        <w:rPr>
          <w:b/>
          <w:bCs/>
        </w:rPr>
        <w:t xml:space="preserve">- Les </w:t>
      </w:r>
      <w:proofErr w:type="spellStart"/>
      <w:r w:rsidRPr="00246E9D">
        <w:rPr>
          <w:b/>
          <w:bCs/>
          <w:i/>
          <w:iCs/>
        </w:rPr>
        <w:t>Ketouvim</w:t>
      </w:r>
      <w:proofErr w:type="spellEnd"/>
      <w:r w:rsidRPr="00246E9D">
        <w:t xml:space="preserve"> (Les autres Écrits) : </w:t>
      </w:r>
    </w:p>
    <w:p w14:paraId="121D8778" w14:textId="77777777" w:rsidR="00246E9D" w:rsidRPr="00246E9D" w:rsidRDefault="00246E9D" w:rsidP="00246E9D">
      <w:pPr>
        <w:numPr>
          <w:ilvl w:val="0"/>
          <w:numId w:val="26"/>
        </w:numPr>
      </w:pPr>
      <w:r w:rsidRPr="00246E9D">
        <w:t>Les livres poétiques : Psaumes, Proverbes, Job ;</w:t>
      </w:r>
    </w:p>
    <w:p w14:paraId="11E2D127" w14:textId="77777777" w:rsidR="00246E9D" w:rsidRPr="00246E9D" w:rsidRDefault="00246E9D" w:rsidP="00246E9D">
      <w:pPr>
        <w:numPr>
          <w:ilvl w:val="0"/>
          <w:numId w:val="26"/>
        </w:numPr>
      </w:pPr>
      <w:r w:rsidRPr="00246E9D">
        <w:t>Les cinq rouleaux : Cantique des Cantiques, Ruth, Lamentations, Ecclésiaste, Esther ;</w:t>
      </w:r>
    </w:p>
    <w:p w14:paraId="457E6E61" w14:textId="77777777" w:rsidR="00246E9D" w:rsidRPr="00246E9D" w:rsidRDefault="00246E9D" w:rsidP="00246E9D">
      <w:pPr>
        <w:numPr>
          <w:ilvl w:val="0"/>
          <w:numId w:val="26"/>
        </w:numPr>
      </w:pPr>
      <w:r w:rsidRPr="00246E9D">
        <w:t>Prophétie : Daniel ;</w:t>
      </w:r>
    </w:p>
    <w:p w14:paraId="1E5D5555" w14:textId="77777777" w:rsidR="00246E9D" w:rsidRPr="00246E9D" w:rsidRDefault="00246E9D" w:rsidP="00246E9D">
      <w:pPr>
        <w:numPr>
          <w:ilvl w:val="0"/>
          <w:numId w:val="26"/>
        </w:numPr>
      </w:pPr>
      <w:r w:rsidRPr="00246E9D">
        <w:t>Histoire : Esdras, Néhémie, I-II Chroniques.</w:t>
      </w:r>
    </w:p>
    <w:p w14:paraId="00E21F6C" w14:textId="77777777" w:rsidR="00246E9D" w:rsidRPr="00246E9D" w:rsidRDefault="00246E9D" w:rsidP="00246E9D"/>
    <w:p w14:paraId="77CCC3EB" w14:textId="77777777" w:rsidR="00246E9D" w:rsidRPr="00F2602F" w:rsidRDefault="00246E9D" w:rsidP="00246E9D">
      <w:pPr>
        <w:rPr>
          <w:b/>
          <w:bCs/>
          <w:sz w:val="32"/>
          <w:szCs w:val="32"/>
        </w:rPr>
      </w:pPr>
      <w:r w:rsidRPr="00F2602F">
        <w:rPr>
          <w:b/>
          <w:bCs/>
          <w:sz w:val="32"/>
          <w:szCs w:val="32"/>
          <w:highlight w:val="yellow"/>
        </w:rPr>
        <w:t>A. Les temps apostoliques</w:t>
      </w:r>
    </w:p>
    <w:p w14:paraId="0585183E" w14:textId="77777777" w:rsidR="00246E9D" w:rsidRPr="00246E9D" w:rsidRDefault="00246E9D" w:rsidP="0099501C">
      <w:pPr>
        <w:pStyle w:val="Titre2"/>
      </w:pPr>
      <w:r w:rsidRPr="00246E9D">
        <w:t>Le milieu juif</w:t>
      </w:r>
    </w:p>
    <w:p w14:paraId="5DFFBE64" w14:textId="77777777" w:rsidR="00246E9D" w:rsidRPr="00EC60BA" w:rsidRDefault="00246E9D" w:rsidP="00246E9D">
      <w:pPr>
        <w:rPr>
          <w:b/>
          <w:bCs/>
        </w:rPr>
      </w:pPr>
      <w:r w:rsidRPr="00EC60BA">
        <w:rPr>
          <w:b/>
          <w:bCs/>
        </w:rPr>
        <w:t>Sagesse de Salomon</w:t>
      </w:r>
    </w:p>
    <w:p w14:paraId="3737E130" w14:textId="77777777" w:rsidR="00246E9D" w:rsidRPr="00EC60BA" w:rsidRDefault="00246E9D" w:rsidP="00246E9D">
      <w:pPr>
        <w:rPr>
          <w:b/>
          <w:bCs/>
        </w:rPr>
      </w:pPr>
      <w:r w:rsidRPr="00EC60BA">
        <w:rPr>
          <w:b/>
          <w:bCs/>
        </w:rPr>
        <w:t>Apocryphes ou Pseudépigraphes de l’Ancient Testament</w:t>
      </w:r>
    </w:p>
    <w:p w14:paraId="75C6C6A0" w14:textId="77777777" w:rsidR="00246E9D" w:rsidRPr="00EC60BA" w:rsidRDefault="00246E9D" w:rsidP="00246E9D">
      <w:pPr>
        <w:rPr>
          <w:b/>
          <w:bCs/>
        </w:rPr>
      </w:pPr>
      <w:r w:rsidRPr="00EC60BA">
        <w:rPr>
          <w:b/>
          <w:bCs/>
        </w:rPr>
        <w:t>Philon d’Alexandrie, Flavius Josèphe</w:t>
      </w:r>
    </w:p>
    <w:p w14:paraId="65BEE04F" w14:textId="77777777" w:rsidR="00246E9D" w:rsidRPr="00EC60BA" w:rsidRDefault="00246E9D" w:rsidP="00246E9D">
      <w:pPr>
        <w:rPr>
          <w:b/>
          <w:bCs/>
        </w:rPr>
      </w:pPr>
      <w:r w:rsidRPr="00EC60BA">
        <w:rPr>
          <w:b/>
          <w:bCs/>
        </w:rPr>
        <w:t>Mishna et Talmud</w:t>
      </w:r>
    </w:p>
    <w:p w14:paraId="54BA3D77" w14:textId="66B01E06" w:rsidR="00246E9D" w:rsidRPr="00EC60BA" w:rsidRDefault="00246E9D" w:rsidP="00246E9D">
      <w:pPr>
        <w:rPr>
          <w:b/>
          <w:bCs/>
        </w:rPr>
      </w:pPr>
      <w:r w:rsidRPr="00EC60BA">
        <w:rPr>
          <w:b/>
          <w:bCs/>
        </w:rPr>
        <w:t>Oracles Sibyllins </w:t>
      </w:r>
    </w:p>
    <w:p w14:paraId="2FE3CA57" w14:textId="77777777" w:rsidR="00246E9D" w:rsidRDefault="00246E9D" w:rsidP="003E18A7">
      <w:pPr>
        <w:rPr>
          <w:b/>
          <w:bCs/>
        </w:rPr>
      </w:pPr>
    </w:p>
    <w:p w14:paraId="51832D78" w14:textId="77777777" w:rsidR="00EC60BA" w:rsidRPr="00EC60BA" w:rsidRDefault="00EC60BA" w:rsidP="00EC60BA">
      <w:pPr>
        <w:jc w:val="both"/>
        <w:rPr>
          <w:rFonts w:cs="Times New Roman"/>
        </w:rPr>
      </w:pPr>
      <w:r w:rsidRPr="00EC60BA">
        <w:rPr>
          <w:rFonts w:cs="Times New Roman"/>
          <w:u w:val="single"/>
        </w:rPr>
        <w:t>Sagesse de Salomon</w:t>
      </w:r>
      <w:r w:rsidRPr="00EC60BA">
        <w:rPr>
          <w:rFonts w:cs="Times New Roman"/>
        </w:rPr>
        <w:t xml:space="preserve">, </w:t>
      </w:r>
      <w:r w:rsidRPr="00EC60BA">
        <w:rPr>
          <w:rFonts w:cs="Times New Roman"/>
          <w:u w:val="single"/>
        </w:rPr>
        <w:t>Apocryphes</w:t>
      </w:r>
      <w:r w:rsidRPr="00EC60BA">
        <w:rPr>
          <w:rFonts w:cs="Times New Roman"/>
        </w:rPr>
        <w:t xml:space="preserve"> ou </w:t>
      </w:r>
      <w:r w:rsidRPr="00EC60BA">
        <w:rPr>
          <w:rFonts w:cs="Times New Roman"/>
          <w:u w:val="single"/>
        </w:rPr>
        <w:t>Pseudépigraphes de l’Ancien Testament</w:t>
      </w:r>
      <w:r w:rsidRPr="00EC60BA">
        <w:rPr>
          <w:rFonts w:cs="Times New Roman"/>
        </w:rPr>
        <w:t xml:space="preserve"> (ni canons juifs ni chrétiens), Philon d’Alexandrie, Flavius Josèphe, </w:t>
      </w:r>
      <w:r w:rsidRPr="00EC60BA">
        <w:rPr>
          <w:rFonts w:cs="Times New Roman"/>
          <w:u w:val="single"/>
        </w:rPr>
        <w:t>Mishna</w:t>
      </w:r>
      <w:r w:rsidRPr="00EC60BA">
        <w:rPr>
          <w:rFonts w:cs="Times New Roman"/>
        </w:rPr>
        <w:t xml:space="preserve"> et </w:t>
      </w:r>
      <w:r w:rsidRPr="00EC60BA">
        <w:rPr>
          <w:rFonts w:cs="Times New Roman"/>
          <w:u w:val="single"/>
        </w:rPr>
        <w:t>Talmud</w:t>
      </w:r>
      <w:r w:rsidRPr="00EC60BA">
        <w:rPr>
          <w:rFonts w:cs="Times New Roman"/>
        </w:rPr>
        <w:t xml:space="preserve">, </w:t>
      </w:r>
      <w:r w:rsidRPr="00EC60BA">
        <w:rPr>
          <w:rFonts w:cs="Times New Roman"/>
          <w:u w:val="single"/>
        </w:rPr>
        <w:t>Oracles Sibyllins</w:t>
      </w:r>
      <w:r w:rsidRPr="00EC60BA">
        <w:rPr>
          <w:rFonts w:cs="Times New Roman"/>
        </w:rPr>
        <w:t xml:space="preserve"> (pastiches homériques, douze livres d’oracles, les livres 3, 4, 5 sont juifs, les autres sont chrétiens)</w:t>
      </w:r>
    </w:p>
    <w:p w14:paraId="6ABF8CA3" w14:textId="77777777" w:rsidR="00EC60BA" w:rsidRDefault="00EC60BA" w:rsidP="003E18A7">
      <w:pPr>
        <w:rPr>
          <w:b/>
          <w:bCs/>
        </w:rPr>
      </w:pPr>
    </w:p>
    <w:p w14:paraId="09B2C918" w14:textId="61804076" w:rsidR="00246E9D" w:rsidRDefault="00246E9D" w:rsidP="003E18A7">
      <w:pPr>
        <w:rPr>
          <w:b/>
          <w:bCs/>
        </w:rPr>
      </w:pPr>
      <w:r w:rsidRPr="00246E9D">
        <w:rPr>
          <w:b/>
          <w:bCs/>
        </w:rPr>
        <w:t xml:space="preserve">La Vierge entre la sibylle d'Hellespont et celle de Libye. Sacristie de la Sacra </w:t>
      </w:r>
      <w:proofErr w:type="spellStart"/>
      <w:r w:rsidRPr="00246E9D">
        <w:rPr>
          <w:b/>
          <w:bCs/>
        </w:rPr>
        <w:t>Capilla</w:t>
      </w:r>
      <w:proofErr w:type="spellEnd"/>
      <w:r w:rsidRPr="00246E9D">
        <w:rPr>
          <w:b/>
          <w:bCs/>
        </w:rPr>
        <w:t xml:space="preserve"> </w:t>
      </w:r>
      <w:proofErr w:type="spellStart"/>
      <w:r w:rsidRPr="00246E9D">
        <w:rPr>
          <w:b/>
          <w:bCs/>
        </w:rPr>
        <w:t>del</w:t>
      </w:r>
      <w:proofErr w:type="spellEnd"/>
      <w:r w:rsidRPr="00246E9D">
        <w:rPr>
          <w:b/>
          <w:bCs/>
        </w:rPr>
        <w:t xml:space="preserve"> Salvador à Ubeda (1540-1559).</w:t>
      </w:r>
    </w:p>
    <w:p w14:paraId="5B9E9390" w14:textId="578461C8" w:rsidR="00246E9D" w:rsidRDefault="00246E9D" w:rsidP="003E18A7">
      <w:pPr>
        <w:rPr>
          <w:b/>
          <w:bCs/>
        </w:rPr>
      </w:pPr>
      <w:r w:rsidRPr="00246E9D">
        <w:rPr>
          <w:b/>
          <w:bCs/>
          <w:noProof/>
        </w:rPr>
        <w:drawing>
          <wp:inline distT="0" distB="0" distL="0" distR="0" wp14:anchorId="28A54299" wp14:editId="683538D9">
            <wp:extent cx="2618027" cy="2334638"/>
            <wp:effectExtent l="0" t="0" r="0" b="2540"/>
            <wp:docPr id="372499113" name="Picture 2" descr="undefined">
              <a:extLst xmlns:a="http://schemas.openxmlformats.org/drawingml/2006/main">
                <a:ext uri="{FF2B5EF4-FFF2-40B4-BE49-F238E27FC236}">
                  <a16:creationId xmlns:a16="http://schemas.microsoft.com/office/drawing/2014/main" id="{4371F48A-3829-F812-B604-F3CACEB99E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descr="undefined">
                      <a:extLst>
                        <a:ext uri="{FF2B5EF4-FFF2-40B4-BE49-F238E27FC236}">
                          <a16:creationId xmlns:a16="http://schemas.microsoft.com/office/drawing/2014/main" id="{4371F48A-3829-F812-B604-F3CACEB99E25}"/>
                        </a:ext>
                      </a:extLst>
                    </pic:cNvPr>
                    <pic:cNvPicPr>
                      <a:picLocks noGrp="1"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646707" cy="2360214"/>
                    </a:xfrm>
                    <a:prstGeom prst="rect">
                      <a:avLst/>
                    </a:prstGeom>
                    <a:noFill/>
                  </pic:spPr>
                </pic:pic>
              </a:graphicData>
            </a:graphic>
          </wp:inline>
        </w:drawing>
      </w:r>
    </w:p>
    <w:p w14:paraId="3E627FFF" w14:textId="42467D3D" w:rsidR="00246E9D" w:rsidRPr="00246E9D" w:rsidRDefault="00246E9D" w:rsidP="00F2602F">
      <w:pPr>
        <w:pStyle w:val="Titre2"/>
      </w:pPr>
      <w:r w:rsidRPr="00246E9D">
        <w:lastRenderedPageBreak/>
        <w:t>Les sources chrétiennes</w:t>
      </w:r>
    </w:p>
    <w:p w14:paraId="144EAF5A" w14:textId="77777777" w:rsidR="00EC60BA" w:rsidRPr="00EC60BA" w:rsidRDefault="00EC60BA" w:rsidP="00EC60BA">
      <w:pPr>
        <w:jc w:val="both"/>
        <w:rPr>
          <w:rFonts w:cs="Times New Roman"/>
        </w:rPr>
      </w:pPr>
      <w:r w:rsidRPr="00EC60BA">
        <w:rPr>
          <w:rFonts w:cs="Times New Roman"/>
          <w:u w:val="single"/>
        </w:rPr>
        <w:t>Évangiles</w:t>
      </w:r>
      <w:r w:rsidRPr="00EC60BA">
        <w:rPr>
          <w:rFonts w:cs="Times New Roman"/>
        </w:rPr>
        <w:t xml:space="preserve">, et </w:t>
      </w:r>
      <w:r w:rsidRPr="00EC60BA">
        <w:rPr>
          <w:rFonts w:cs="Times New Roman"/>
          <w:u w:val="single"/>
        </w:rPr>
        <w:t>apocryphes du Nouveau Testament</w:t>
      </w:r>
    </w:p>
    <w:p w14:paraId="43088811" w14:textId="77777777" w:rsidR="00246E9D" w:rsidRDefault="00246E9D" w:rsidP="003E18A7">
      <w:pPr>
        <w:rPr>
          <w:b/>
          <w:bCs/>
        </w:rPr>
      </w:pPr>
    </w:p>
    <w:p w14:paraId="1DFB6B9A" w14:textId="6AD4613D" w:rsidR="00246E9D" w:rsidRPr="00F2602F" w:rsidRDefault="00D42B47" w:rsidP="003E18A7">
      <w:pPr>
        <w:rPr>
          <w:b/>
          <w:bCs/>
          <w:u w:val="single"/>
        </w:rPr>
      </w:pPr>
      <w:r w:rsidRPr="00F2602F">
        <w:rPr>
          <w:b/>
          <w:bCs/>
          <w:u w:val="single"/>
        </w:rPr>
        <w:t>Le Nouveau Testament</w:t>
      </w:r>
    </w:p>
    <w:p w14:paraId="3F6EA508" w14:textId="77777777" w:rsidR="00D42B47" w:rsidRPr="00D42B47" w:rsidRDefault="00D42B47" w:rsidP="00D42B47">
      <w:r w:rsidRPr="00D42B47">
        <w:t>- 4 Évangiles : Matthieu, Marc, Luc, Jean</w:t>
      </w:r>
    </w:p>
    <w:p w14:paraId="12BDFA3A" w14:textId="77777777" w:rsidR="00D42B47" w:rsidRPr="00D42B47" w:rsidRDefault="00D42B47" w:rsidP="00D42B47">
      <w:r w:rsidRPr="00D42B47">
        <w:t>- Les Actes des Apôtres</w:t>
      </w:r>
    </w:p>
    <w:p w14:paraId="1D354024" w14:textId="77777777" w:rsidR="00D42B47" w:rsidRPr="00D42B47" w:rsidRDefault="00D42B47" w:rsidP="00D42B47">
      <w:r w:rsidRPr="00D42B47">
        <w:t xml:space="preserve">- 13 lettres attribuées à Paul : Romains, I et II Corinthiens, Galates, Éphésiens, Philippiens, Colossiens, I et II Thessaloniciens, I et II Timothée, Tite, Philémon. </w:t>
      </w:r>
    </w:p>
    <w:p w14:paraId="1EEA59FB" w14:textId="77777777" w:rsidR="00D42B47" w:rsidRPr="00D42B47" w:rsidRDefault="00D42B47" w:rsidP="00D42B47">
      <w:r w:rsidRPr="00D42B47">
        <w:t xml:space="preserve">- L’Épître aux Hébreux (qui n’est pas de Paul). </w:t>
      </w:r>
    </w:p>
    <w:p w14:paraId="1F8AAECE" w14:textId="77777777" w:rsidR="00D42B47" w:rsidRPr="00D42B47" w:rsidRDefault="00D42B47" w:rsidP="00D42B47">
      <w:r w:rsidRPr="00D42B47">
        <w:t xml:space="preserve">- 7 épîtres dites catholiques : I et II Pierre, Jacques, II et III Jean, Jude. </w:t>
      </w:r>
    </w:p>
    <w:p w14:paraId="2660C64A" w14:textId="77777777" w:rsidR="00D42B47" w:rsidRPr="00D42B47" w:rsidRDefault="00D42B47" w:rsidP="00D42B47">
      <w:r w:rsidRPr="00D42B47">
        <w:t xml:space="preserve">- L’Apocalypse de Jean. </w:t>
      </w:r>
    </w:p>
    <w:p w14:paraId="2A262463" w14:textId="77777777" w:rsidR="00EC60BA" w:rsidRDefault="00EC60BA" w:rsidP="003E18A7">
      <w:pPr>
        <w:rPr>
          <w:b/>
          <w:bCs/>
        </w:rPr>
      </w:pPr>
    </w:p>
    <w:p w14:paraId="2DA81B50" w14:textId="62B4253D" w:rsidR="00D42B47" w:rsidRPr="00D42B47" w:rsidRDefault="00D42B47" w:rsidP="00F2602F">
      <w:pPr>
        <w:pStyle w:val="Titre2"/>
      </w:pPr>
      <w:r w:rsidRPr="00D42B47">
        <w:t>Les sources non chrétiennes</w:t>
      </w:r>
    </w:p>
    <w:p w14:paraId="252CA262" w14:textId="77777777" w:rsidR="00D42B47" w:rsidRPr="00EC60BA" w:rsidRDefault="00D42B47" w:rsidP="00D42B47">
      <w:pPr>
        <w:rPr>
          <w:b/>
          <w:bCs/>
        </w:rPr>
      </w:pPr>
      <w:r w:rsidRPr="00EC60BA">
        <w:rPr>
          <w:b/>
          <w:bCs/>
        </w:rPr>
        <w:t xml:space="preserve">Tacite, </w:t>
      </w:r>
      <w:r w:rsidRPr="00EC60BA">
        <w:rPr>
          <w:b/>
          <w:bCs/>
          <w:i/>
          <w:iCs/>
        </w:rPr>
        <w:t>Annales</w:t>
      </w:r>
      <w:r w:rsidRPr="00EC60BA">
        <w:rPr>
          <w:b/>
          <w:bCs/>
        </w:rPr>
        <w:t>, XV 44</w:t>
      </w:r>
    </w:p>
    <w:p w14:paraId="3C5E46AB" w14:textId="77777777" w:rsidR="00D42B47" w:rsidRPr="00EC60BA" w:rsidRDefault="00D42B47" w:rsidP="00D42B47">
      <w:pPr>
        <w:rPr>
          <w:b/>
          <w:bCs/>
        </w:rPr>
      </w:pPr>
      <w:r w:rsidRPr="00EC60BA">
        <w:rPr>
          <w:b/>
          <w:bCs/>
        </w:rPr>
        <w:t xml:space="preserve">Suétone, </w:t>
      </w:r>
      <w:r w:rsidRPr="00EC60BA">
        <w:rPr>
          <w:b/>
          <w:bCs/>
          <w:i/>
          <w:iCs/>
        </w:rPr>
        <w:t>Vie de Claude</w:t>
      </w:r>
    </w:p>
    <w:p w14:paraId="07C9E963" w14:textId="77777777" w:rsidR="00D42B47" w:rsidRPr="00EC60BA" w:rsidRDefault="00D42B47" w:rsidP="00D42B47">
      <w:pPr>
        <w:rPr>
          <w:b/>
          <w:bCs/>
        </w:rPr>
      </w:pPr>
      <w:r w:rsidRPr="00EC60BA">
        <w:rPr>
          <w:b/>
          <w:bCs/>
        </w:rPr>
        <w:t xml:space="preserve">Suétone, </w:t>
      </w:r>
      <w:r w:rsidRPr="00EC60BA">
        <w:rPr>
          <w:b/>
          <w:bCs/>
          <w:i/>
          <w:iCs/>
        </w:rPr>
        <w:t>Vie de Néron</w:t>
      </w:r>
    </w:p>
    <w:p w14:paraId="680B3794" w14:textId="77777777" w:rsidR="00D42B47" w:rsidRPr="00EC60BA" w:rsidRDefault="00D42B47" w:rsidP="00D42B47">
      <w:pPr>
        <w:rPr>
          <w:b/>
          <w:bCs/>
        </w:rPr>
      </w:pPr>
      <w:r w:rsidRPr="00EC60BA">
        <w:rPr>
          <w:b/>
          <w:bCs/>
        </w:rPr>
        <w:t xml:space="preserve">Pline le Jeune, </w:t>
      </w:r>
      <w:r w:rsidRPr="00EC60BA">
        <w:rPr>
          <w:b/>
          <w:bCs/>
          <w:i/>
          <w:iCs/>
        </w:rPr>
        <w:t>Lettres</w:t>
      </w:r>
      <w:r w:rsidRPr="00EC60BA">
        <w:rPr>
          <w:b/>
          <w:bCs/>
        </w:rPr>
        <w:t xml:space="preserve"> X 96-96 - adressée à Trajan. </w:t>
      </w:r>
    </w:p>
    <w:p w14:paraId="5F4CA673" w14:textId="77777777" w:rsidR="00D42B47" w:rsidRDefault="00D42B47" w:rsidP="00D42B47"/>
    <w:p w14:paraId="36941B6D" w14:textId="3405876D" w:rsidR="00D42B47" w:rsidRPr="00F2602F" w:rsidRDefault="00D42B47" w:rsidP="00D42B47">
      <w:pPr>
        <w:rPr>
          <w:b/>
          <w:bCs/>
          <w:sz w:val="32"/>
          <w:szCs w:val="32"/>
        </w:rPr>
      </w:pPr>
      <w:r w:rsidRPr="00F2602F">
        <w:rPr>
          <w:b/>
          <w:bCs/>
          <w:sz w:val="32"/>
          <w:szCs w:val="32"/>
          <w:highlight w:val="yellow"/>
        </w:rPr>
        <w:t>B. De la fin du I</w:t>
      </w:r>
      <w:r w:rsidRPr="00F2602F">
        <w:rPr>
          <w:b/>
          <w:bCs/>
          <w:sz w:val="32"/>
          <w:szCs w:val="32"/>
          <w:highlight w:val="yellow"/>
          <w:vertAlign w:val="superscript"/>
        </w:rPr>
        <w:t>er</w:t>
      </w:r>
      <w:r w:rsidRPr="00F2602F">
        <w:rPr>
          <w:b/>
          <w:bCs/>
          <w:sz w:val="32"/>
          <w:szCs w:val="32"/>
          <w:highlight w:val="yellow"/>
        </w:rPr>
        <w:t xml:space="preserve"> s. au III</w:t>
      </w:r>
      <w:r w:rsidRPr="00F2602F">
        <w:rPr>
          <w:b/>
          <w:bCs/>
          <w:sz w:val="32"/>
          <w:szCs w:val="32"/>
          <w:highlight w:val="yellow"/>
          <w:vertAlign w:val="superscript"/>
        </w:rPr>
        <w:t>e</w:t>
      </w:r>
      <w:r w:rsidRPr="00F2602F">
        <w:rPr>
          <w:b/>
          <w:bCs/>
          <w:sz w:val="32"/>
          <w:szCs w:val="32"/>
          <w:highlight w:val="yellow"/>
        </w:rPr>
        <w:t xml:space="preserve"> s. de notre ère</w:t>
      </w:r>
    </w:p>
    <w:p w14:paraId="6FB68C3A" w14:textId="77777777" w:rsidR="00F2602F" w:rsidRPr="00D42B47" w:rsidRDefault="00F2602F" w:rsidP="00D42B47">
      <w:pPr>
        <w:rPr>
          <w:b/>
          <w:bCs/>
        </w:rPr>
      </w:pPr>
    </w:p>
    <w:p w14:paraId="6AECEDCD" w14:textId="77777777" w:rsidR="00D42B47" w:rsidRPr="00EC60BA" w:rsidRDefault="00D42B47" w:rsidP="00D42B47">
      <w:pPr>
        <w:rPr>
          <w:b/>
          <w:bCs/>
        </w:rPr>
      </w:pPr>
      <w:r w:rsidRPr="00EC60BA">
        <w:rPr>
          <w:b/>
          <w:bCs/>
        </w:rPr>
        <w:t>Lucien, Galien, Marc Aurèle, Celse</w:t>
      </w:r>
    </w:p>
    <w:p w14:paraId="1E6BBD12" w14:textId="77777777" w:rsidR="00D42B47" w:rsidRPr="00EC60BA" w:rsidRDefault="00D42B47" w:rsidP="00D42B47">
      <w:pPr>
        <w:rPr>
          <w:b/>
          <w:bCs/>
        </w:rPr>
      </w:pPr>
      <w:r w:rsidRPr="00EC60BA">
        <w:rPr>
          <w:b/>
          <w:bCs/>
        </w:rPr>
        <w:t xml:space="preserve">Fronton, </w:t>
      </w:r>
      <w:r w:rsidRPr="00EC60BA">
        <w:rPr>
          <w:b/>
          <w:bCs/>
          <w:i/>
          <w:iCs/>
        </w:rPr>
        <w:t xml:space="preserve">Contre les Rhéteurs </w:t>
      </w:r>
      <w:r w:rsidRPr="00EC60BA">
        <w:rPr>
          <w:b/>
          <w:bCs/>
        </w:rPr>
        <w:t>(discours perdu)</w:t>
      </w:r>
    </w:p>
    <w:p w14:paraId="26412F16" w14:textId="77777777" w:rsidR="00D42B47" w:rsidRPr="00EC60BA" w:rsidRDefault="00D42B47" w:rsidP="00D42B47">
      <w:pPr>
        <w:rPr>
          <w:b/>
          <w:bCs/>
        </w:rPr>
      </w:pPr>
      <w:r w:rsidRPr="00EC60BA">
        <w:rPr>
          <w:b/>
          <w:bCs/>
          <w:i/>
          <w:iCs/>
        </w:rPr>
        <w:t xml:space="preserve">Histoire Auguste  </w:t>
      </w:r>
    </w:p>
    <w:p w14:paraId="34534360" w14:textId="77777777" w:rsidR="00D42B47" w:rsidRDefault="00D42B47" w:rsidP="00D42B47"/>
    <w:p w14:paraId="15B37D2B" w14:textId="24A66D9A" w:rsidR="00D42B47" w:rsidRPr="00EC60BA" w:rsidRDefault="00D42B47" w:rsidP="00D42B47">
      <w:r w:rsidRPr="00EC60BA">
        <w:rPr>
          <w:b/>
          <w:bCs/>
        </w:rPr>
        <w:t>La Patristique</w:t>
      </w:r>
      <w:r w:rsidR="00EC60BA" w:rsidRPr="00EC60BA">
        <w:rPr>
          <w:b/>
          <w:bCs/>
        </w:rPr>
        <w:t xml:space="preserve"> et </w:t>
      </w:r>
      <w:r w:rsidRPr="00EC60BA">
        <w:rPr>
          <w:b/>
          <w:bCs/>
        </w:rPr>
        <w:t>Hagiographies</w:t>
      </w:r>
      <w:r w:rsidR="00EC60BA">
        <w:t xml:space="preserve"> </w:t>
      </w:r>
      <w:r w:rsidR="00EC60BA" w:rsidRPr="00EC60BA">
        <w:t>(</w:t>
      </w:r>
      <w:r w:rsidR="00EC60BA" w:rsidRPr="00EC60BA">
        <w:rPr>
          <w:rFonts w:cs="Times New Roman"/>
        </w:rPr>
        <w:t>vies de saints, passions, actes de martyrs)</w:t>
      </w:r>
    </w:p>
    <w:p w14:paraId="09196D2D" w14:textId="77777777" w:rsidR="00D42B47" w:rsidRDefault="00D42B47" w:rsidP="00D42B47"/>
    <w:p w14:paraId="0F6CA99B" w14:textId="4FA741E4" w:rsidR="00D42B47" w:rsidRPr="00D42B47" w:rsidRDefault="00D42B47" w:rsidP="00D42B47">
      <w:pPr>
        <w:rPr>
          <w:b/>
          <w:bCs/>
        </w:rPr>
      </w:pPr>
      <w:r w:rsidRPr="00D42B47">
        <w:rPr>
          <w:b/>
          <w:bCs/>
        </w:rPr>
        <w:t xml:space="preserve">Les </w:t>
      </w:r>
      <w:proofErr w:type="spellStart"/>
      <w:r w:rsidRPr="00D42B47">
        <w:rPr>
          <w:b/>
          <w:bCs/>
          <w:i/>
          <w:iCs/>
        </w:rPr>
        <w:t>codices</w:t>
      </w:r>
      <w:proofErr w:type="spellEnd"/>
      <w:r w:rsidRPr="00D42B47">
        <w:rPr>
          <w:b/>
          <w:bCs/>
        </w:rPr>
        <w:t xml:space="preserve"> de </w:t>
      </w:r>
      <w:proofErr w:type="spellStart"/>
      <w:r w:rsidRPr="00D42B47">
        <w:rPr>
          <w:b/>
          <w:bCs/>
        </w:rPr>
        <w:t>Nag</w:t>
      </w:r>
      <w:proofErr w:type="spellEnd"/>
      <w:r w:rsidRPr="00D42B47">
        <w:rPr>
          <w:b/>
          <w:bCs/>
        </w:rPr>
        <w:t xml:space="preserve"> Hammadi, Égypte</w:t>
      </w:r>
    </w:p>
    <w:p w14:paraId="3A58E539" w14:textId="2F0E23BF" w:rsidR="00D42B47" w:rsidRDefault="00D42B47" w:rsidP="00D42B47">
      <w:r w:rsidRPr="00D42B47">
        <w:rPr>
          <w:noProof/>
        </w:rPr>
        <w:drawing>
          <wp:inline distT="0" distB="0" distL="0" distR="0" wp14:anchorId="4C7E1FF7" wp14:editId="52FFFCBB">
            <wp:extent cx="5760720" cy="2357120"/>
            <wp:effectExtent l="0" t="0" r="5080" b="5080"/>
            <wp:docPr id="1764543109" name="Image 3">
              <a:extLst xmlns:a="http://schemas.openxmlformats.org/drawingml/2006/main">
                <a:ext uri="{FF2B5EF4-FFF2-40B4-BE49-F238E27FC236}">
                  <a16:creationId xmlns:a16="http://schemas.microsoft.com/office/drawing/2014/main" id="{6088D04C-32C0-430F-789E-B00F6B579B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6088D04C-32C0-430F-789E-B00F6B579B41}"/>
                        </a:ext>
                      </a:extLst>
                    </pic:cNvPr>
                    <pic:cNvPicPr>
                      <a:picLocks noChangeAspect="1"/>
                    </pic:cNvPicPr>
                  </pic:nvPicPr>
                  <pic:blipFill>
                    <a:blip r:embed="rId16"/>
                    <a:stretch>
                      <a:fillRect/>
                    </a:stretch>
                  </pic:blipFill>
                  <pic:spPr>
                    <a:xfrm>
                      <a:off x="0" y="0"/>
                      <a:ext cx="5760720" cy="2357120"/>
                    </a:xfrm>
                    <a:prstGeom prst="rect">
                      <a:avLst/>
                    </a:prstGeom>
                  </pic:spPr>
                </pic:pic>
              </a:graphicData>
            </a:graphic>
          </wp:inline>
        </w:drawing>
      </w:r>
    </w:p>
    <w:p w14:paraId="6B81E32F" w14:textId="77777777" w:rsidR="00D42B47" w:rsidRDefault="00D42B47" w:rsidP="00D42B47"/>
    <w:p w14:paraId="55119651" w14:textId="77777777" w:rsidR="00D42B47" w:rsidRPr="00D42B47" w:rsidRDefault="00D42B47" w:rsidP="00D42B47">
      <w:pPr>
        <w:rPr>
          <w:b/>
          <w:bCs/>
        </w:rPr>
      </w:pPr>
      <w:r w:rsidRPr="00D42B47">
        <w:rPr>
          <w:b/>
          <w:bCs/>
        </w:rPr>
        <w:t xml:space="preserve">Eusèbe de Césarée, </w:t>
      </w:r>
      <w:r w:rsidRPr="00D42B47">
        <w:rPr>
          <w:b/>
          <w:bCs/>
          <w:i/>
          <w:iCs/>
        </w:rPr>
        <w:t>Histoire de l’Église</w:t>
      </w:r>
    </w:p>
    <w:p w14:paraId="7D5BD65E" w14:textId="473BDB3E" w:rsidR="00D42B47" w:rsidRDefault="00EC60BA" w:rsidP="00D42B47">
      <w:r>
        <w:br w:type="page"/>
      </w:r>
    </w:p>
    <w:p w14:paraId="57E0D426" w14:textId="77777777" w:rsidR="00D42B47" w:rsidRPr="00EC60BA" w:rsidRDefault="00D42B47" w:rsidP="00D42B47">
      <w:pPr>
        <w:rPr>
          <w:b/>
          <w:bCs/>
          <w:sz w:val="32"/>
          <w:szCs w:val="32"/>
          <w:highlight w:val="yellow"/>
        </w:rPr>
      </w:pPr>
      <w:r w:rsidRPr="00EC60BA">
        <w:rPr>
          <w:b/>
          <w:bCs/>
          <w:sz w:val="32"/>
          <w:szCs w:val="32"/>
          <w:highlight w:val="yellow"/>
        </w:rPr>
        <w:lastRenderedPageBreak/>
        <w:t>C. IVe - Ve s. de notre ère – l’Âge d’Or des Pères de l’Église</w:t>
      </w:r>
    </w:p>
    <w:p w14:paraId="420BA75A" w14:textId="77777777" w:rsidR="00EC60BA" w:rsidRDefault="00EC60BA" w:rsidP="00D42B47"/>
    <w:p w14:paraId="67379ABB" w14:textId="5E56C68B" w:rsidR="00D42B47" w:rsidRPr="00EC60BA" w:rsidRDefault="00D42B47" w:rsidP="00D42B47">
      <w:pPr>
        <w:rPr>
          <w:b/>
          <w:bCs/>
        </w:rPr>
      </w:pPr>
      <w:r w:rsidRPr="00EC60BA">
        <w:rPr>
          <w:b/>
          <w:bCs/>
        </w:rPr>
        <w:t>Chronique de Jérôme</w:t>
      </w:r>
    </w:p>
    <w:p w14:paraId="5B37EB79" w14:textId="77777777" w:rsidR="00D42B47" w:rsidRPr="00EC60BA" w:rsidRDefault="00D42B47" w:rsidP="00D42B47">
      <w:pPr>
        <w:rPr>
          <w:b/>
          <w:bCs/>
        </w:rPr>
      </w:pPr>
      <w:r w:rsidRPr="00EC60BA">
        <w:rPr>
          <w:b/>
          <w:bCs/>
        </w:rPr>
        <w:t>Rufin d’Aquilée</w:t>
      </w:r>
    </w:p>
    <w:p w14:paraId="0B515E3F" w14:textId="77777777" w:rsidR="00D42B47" w:rsidRPr="00EC60BA" w:rsidRDefault="00D42B47" w:rsidP="00D42B47">
      <w:pPr>
        <w:rPr>
          <w:b/>
          <w:bCs/>
        </w:rPr>
      </w:pPr>
      <w:proofErr w:type="spellStart"/>
      <w:r w:rsidRPr="00EC60BA">
        <w:rPr>
          <w:b/>
          <w:bCs/>
        </w:rPr>
        <w:t>Sozomène</w:t>
      </w:r>
      <w:proofErr w:type="spellEnd"/>
    </w:p>
    <w:p w14:paraId="4B994FD5" w14:textId="77777777" w:rsidR="00D42B47" w:rsidRPr="00EC60BA" w:rsidRDefault="00D42B47" w:rsidP="00D42B47">
      <w:pPr>
        <w:rPr>
          <w:b/>
          <w:bCs/>
        </w:rPr>
      </w:pPr>
      <w:proofErr w:type="spellStart"/>
      <w:r w:rsidRPr="00EC60BA">
        <w:rPr>
          <w:b/>
          <w:bCs/>
        </w:rPr>
        <w:t>Théodoret</w:t>
      </w:r>
      <w:proofErr w:type="spellEnd"/>
      <w:r w:rsidRPr="00EC60BA">
        <w:rPr>
          <w:b/>
          <w:bCs/>
        </w:rPr>
        <w:t xml:space="preserve"> de Cyr</w:t>
      </w:r>
    </w:p>
    <w:p w14:paraId="53987A04" w14:textId="77777777" w:rsidR="00D42B47" w:rsidRPr="00EC60BA" w:rsidRDefault="00D42B47" w:rsidP="00D42B47">
      <w:pPr>
        <w:rPr>
          <w:b/>
          <w:bCs/>
        </w:rPr>
      </w:pPr>
      <w:r w:rsidRPr="00EC60BA">
        <w:rPr>
          <w:b/>
          <w:bCs/>
        </w:rPr>
        <w:t>Socrate (ne pas confondre !)</w:t>
      </w:r>
    </w:p>
    <w:p w14:paraId="7D2569E3" w14:textId="77777777" w:rsidR="00D42B47" w:rsidRPr="00EC60BA" w:rsidRDefault="00D42B47" w:rsidP="00D42B47">
      <w:pPr>
        <w:rPr>
          <w:b/>
          <w:bCs/>
        </w:rPr>
      </w:pPr>
    </w:p>
    <w:p w14:paraId="6619094F" w14:textId="77777777" w:rsidR="00D42B47" w:rsidRPr="00EC60BA" w:rsidRDefault="00D42B47" w:rsidP="00D42B47">
      <w:pPr>
        <w:rPr>
          <w:b/>
          <w:bCs/>
        </w:rPr>
      </w:pPr>
      <w:r w:rsidRPr="00EC60BA">
        <w:rPr>
          <w:b/>
          <w:bCs/>
        </w:rPr>
        <w:t xml:space="preserve">Jérôme, </w:t>
      </w:r>
      <w:r w:rsidRPr="00EC60BA">
        <w:rPr>
          <w:b/>
          <w:bCs/>
          <w:i/>
          <w:iCs/>
        </w:rPr>
        <w:t xml:space="preserve">De </w:t>
      </w:r>
      <w:proofErr w:type="spellStart"/>
      <w:r w:rsidRPr="00EC60BA">
        <w:rPr>
          <w:b/>
          <w:bCs/>
          <w:i/>
          <w:iCs/>
        </w:rPr>
        <w:t>Viri</w:t>
      </w:r>
      <w:proofErr w:type="spellEnd"/>
      <w:r w:rsidRPr="00EC60BA">
        <w:rPr>
          <w:b/>
          <w:bCs/>
          <w:i/>
          <w:iCs/>
        </w:rPr>
        <w:t xml:space="preserve"> </w:t>
      </w:r>
      <w:proofErr w:type="spellStart"/>
      <w:r w:rsidRPr="00EC60BA">
        <w:rPr>
          <w:b/>
          <w:bCs/>
          <w:i/>
          <w:iCs/>
        </w:rPr>
        <w:t>illustribus</w:t>
      </w:r>
      <w:proofErr w:type="spellEnd"/>
      <w:r w:rsidRPr="00EC60BA">
        <w:rPr>
          <w:b/>
          <w:bCs/>
        </w:rPr>
        <w:t>.</w:t>
      </w:r>
    </w:p>
    <w:p w14:paraId="6986FBC1" w14:textId="77777777" w:rsidR="00D42B47" w:rsidRPr="00EC60BA" w:rsidRDefault="00D42B47" w:rsidP="00D42B47">
      <w:pPr>
        <w:rPr>
          <w:b/>
          <w:bCs/>
        </w:rPr>
      </w:pPr>
      <w:r w:rsidRPr="00EC60BA">
        <w:rPr>
          <w:b/>
          <w:bCs/>
        </w:rPr>
        <w:t>Actes de Concile</w:t>
      </w:r>
    </w:p>
    <w:p w14:paraId="3E6481C8" w14:textId="541FEDE7" w:rsidR="00F2602F" w:rsidRDefault="00D42B47" w:rsidP="00D42B47">
      <w:pPr>
        <w:rPr>
          <w:b/>
          <w:bCs/>
        </w:rPr>
      </w:pPr>
      <w:r w:rsidRPr="00EC60BA">
        <w:rPr>
          <w:b/>
          <w:bCs/>
        </w:rPr>
        <w:t>Code Théodosien = loi impériale</w:t>
      </w:r>
    </w:p>
    <w:p w14:paraId="45705C41" w14:textId="77777777" w:rsidR="00F2602F" w:rsidRDefault="00F2602F" w:rsidP="00D42B47">
      <w:pPr>
        <w:rPr>
          <w:b/>
          <w:bCs/>
        </w:rPr>
      </w:pPr>
    </w:p>
    <w:p w14:paraId="6B3FFB08" w14:textId="77777777" w:rsidR="00F2602F" w:rsidRDefault="00F2602F" w:rsidP="00D42B47">
      <w:pPr>
        <w:rPr>
          <w:b/>
          <w:bCs/>
        </w:rPr>
      </w:pPr>
    </w:p>
    <w:p w14:paraId="7A3E8715" w14:textId="77777777" w:rsidR="00EC60BA" w:rsidRDefault="00EC60BA" w:rsidP="00D42B47">
      <w:pPr>
        <w:rPr>
          <w:b/>
          <w:bCs/>
        </w:rPr>
      </w:pPr>
    </w:p>
    <w:p w14:paraId="6089A388" w14:textId="02900C99" w:rsidR="00D42B47" w:rsidRPr="00EC60BA" w:rsidRDefault="00D42B47" w:rsidP="00D42B47">
      <w:pPr>
        <w:rPr>
          <w:b/>
          <w:bCs/>
          <w:color w:val="FF0000"/>
          <w:sz w:val="28"/>
          <w:szCs w:val="28"/>
        </w:rPr>
      </w:pPr>
      <w:r w:rsidRPr="00EC60BA">
        <w:rPr>
          <w:b/>
          <w:bCs/>
          <w:color w:val="FF0000"/>
          <w:sz w:val="28"/>
          <w:szCs w:val="28"/>
        </w:rPr>
        <w:t>Pour finir, quelques symboles et leur histoire.</w:t>
      </w:r>
    </w:p>
    <w:p w14:paraId="703AD40A" w14:textId="0B5EDB1E" w:rsidR="00D42B47" w:rsidRDefault="00F2602F" w:rsidP="00D42B47">
      <w:r w:rsidRPr="00D42B47">
        <w:rPr>
          <w:noProof/>
        </w:rPr>
        <w:drawing>
          <wp:anchor distT="0" distB="0" distL="114300" distR="114300" simplePos="0" relativeHeight="251660288" behindDoc="0" locked="0" layoutInCell="1" allowOverlap="1" wp14:anchorId="01D5E8D2" wp14:editId="292A7A22">
            <wp:simplePos x="0" y="0"/>
            <wp:positionH relativeFrom="column">
              <wp:posOffset>-2540</wp:posOffset>
            </wp:positionH>
            <wp:positionV relativeFrom="paragraph">
              <wp:posOffset>184150</wp:posOffset>
            </wp:positionV>
            <wp:extent cx="2565400" cy="2736215"/>
            <wp:effectExtent l="0" t="0" r="0" b="0"/>
            <wp:wrapSquare wrapText="bothSides"/>
            <wp:docPr id="1315529440" name="Picture 2" descr="The Greek letters alpha and omega surround the halo of Jesus in the catacombs of Rome from the 4th century">
              <a:extLst xmlns:a="http://schemas.openxmlformats.org/drawingml/2006/main">
                <a:ext uri="{FF2B5EF4-FFF2-40B4-BE49-F238E27FC236}">
                  <a16:creationId xmlns:a16="http://schemas.microsoft.com/office/drawing/2014/main" id="{94EACF76-236E-2E20-520C-A62F882AF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The Greek letters alpha and omega surround the halo of Jesus in the catacombs of Rome from the 4th century">
                      <a:extLst>
                        <a:ext uri="{FF2B5EF4-FFF2-40B4-BE49-F238E27FC236}">
                          <a16:creationId xmlns:a16="http://schemas.microsoft.com/office/drawing/2014/main" id="{94EACF76-236E-2E20-520C-A62F882AFCAA}"/>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65400" cy="2736215"/>
                    </a:xfrm>
                    <a:prstGeom prst="rect">
                      <a:avLst/>
                    </a:prstGeom>
                    <a:noFill/>
                  </pic:spPr>
                </pic:pic>
              </a:graphicData>
            </a:graphic>
            <wp14:sizeRelH relativeFrom="margin">
              <wp14:pctWidth>0</wp14:pctWidth>
            </wp14:sizeRelH>
            <wp14:sizeRelV relativeFrom="margin">
              <wp14:pctHeight>0</wp14:pctHeight>
            </wp14:sizeRelV>
          </wp:anchor>
        </w:drawing>
      </w:r>
    </w:p>
    <w:p w14:paraId="1CB120B8" w14:textId="37A9E264" w:rsidR="00D42B47" w:rsidRPr="00D42B47" w:rsidRDefault="00D42B47" w:rsidP="00D42B47">
      <w:pPr>
        <w:rPr>
          <w:b/>
          <w:bCs/>
        </w:rPr>
      </w:pPr>
      <w:r w:rsidRPr="00D42B47">
        <w:rPr>
          <w:b/>
          <w:bCs/>
        </w:rPr>
        <w:t>Fresque des catacombes de Rome, IV</w:t>
      </w:r>
      <w:r w:rsidRPr="00D42B47">
        <w:rPr>
          <w:b/>
          <w:bCs/>
          <w:vertAlign w:val="superscript"/>
        </w:rPr>
        <w:t>e</w:t>
      </w:r>
      <w:r w:rsidRPr="00D42B47">
        <w:rPr>
          <w:b/>
          <w:bCs/>
        </w:rPr>
        <w:t xml:space="preserve"> s. Source : </w:t>
      </w:r>
      <w:proofErr w:type="spellStart"/>
      <w:r w:rsidRPr="00D42B47">
        <w:rPr>
          <w:b/>
          <w:bCs/>
        </w:rPr>
        <w:t>Wikicommons</w:t>
      </w:r>
      <w:proofErr w:type="spellEnd"/>
    </w:p>
    <w:p w14:paraId="263ECD13" w14:textId="77777777" w:rsidR="00D42B47" w:rsidRDefault="00D42B47" w:rsidP="00D42B47"/>
    <w:p w14:paraId="465D5FAB" w14:textId="77777777" w:rsidR="00F2602F" w:rsidRDefault="00F2602F" w:rsidP="00D42B47"/>
    <w:p w14:paraId="3BC28FFE" w14:textId="77777777" w:rsidR="00F2602F" w:rsidRDefault="00F2602F" w:rsidP="00D42B47"/>
    <w:p w14:paraId="48209B8E" w14:textId="77777777" w:rsidR="00F2602F" w:rsidRDefault="00F2602F" w:rsidP="00D42B47"/>
    <w:p w14:paraId="635775E7" w14:textId="77777777" w:rsidR="00F2602F" w:rsidRDefault="00F2602F" w:rsidP="00D42B47"/>
    <w:p w14:paraId="64B06A0A" w14:textId="77777777" w:rsidR="00F2602F" w:rsidRDefault="00F2602F" w:rsidP="00D42B47"/>
    <w:p w14:paraId="78C583C6" w14:textId="77777777" w:rsidR="00F2602F" w:rsidRDefault="00F2602F" w:rsidP="00D42B47"/>
    <w:p w14:paraId="2FA34F96" w14:textId="77777777" w:rsidR="00F2602F" w:rsidRDefault="00F2602F" w:rsidP="00D42B47"/>
    <w:p w14:paraId="1A5B6E73" w14:textId="77777777" w:rsidR="00F2602F" w:rsidRDefault="00F2602F" w:rsidP="00D42B47"/>
    <w:p w14:paraId="29FFA555" w14:textId="77777777" w:rsidR="00F2602F" w:rsidRDefault="00F2602F" w:rsidP="00D42B47"/>
    <w:p w14:paraId="0C8745F7" w14:textId="77777777" w:rsidR="00F2602F" w:rsidRDefault="00F2602F" w:rsidP="00D42B47"/>
    <w:p w14:paraId="5679A25C" w14:textId="77777777" w:rsidR="00F2602F" w:rsidRDefault="00F2602F" w:rsidP="00D42B47"/>
    <w:p w14:paraId="13A5442C" w14:textId="77777777" w:rsidR="00F2602F" w:rsidRDefault="00F2602F" w:rsidP="00D42B47"/>
    <w:p w14:paraId="7A58C21D" w14:textId="77777777" w:rsidR="00F2602F" w:rsidRDefault="00F2602F" w:rsidP="00D42B47"/>
    <w:p w14:paraId="18B22F13" w14:textId="4A2A0F16" w:rsidR="00D42B47" w:rsidRPr="00D42B47" w:rsidRDefault="00D42B47" w:rsidP="00D42B47">
      <w:pPr>
        <w:rPr>
          <w:b/>
          <w:bCs/>
        </w:rPr>
      </w:pPr>
      <w:r w:rsidRPr="00D42B47">
        <w:rPr>
          <w:b/>
          <w:bCs/>
          <w:lang w:val="el-GR"/>
        </w:rPr>
        <w:t xml:space="preserve">α </w:t>
      </w:r>
      <w:r w:rsidRPr="00D42B47">
        <w:rPr>
          <w:b/>
          <w:bCs/>
        </w:rPr>
        <w:t xml:space="preserve">et </w:t>
      </w:r>
      <w:r w:rsidRPr="00D42B47">
        <w:rPr>
          <w:b/>
          <w:bCs/>
          <w:lang w:val="el-GR"/>
        </w:rPr>
        <w:t>ω</w:t>
      </w:r>
    </w:p>
    <w:p w14:paraId="31D5506F" w14:textId="77777777" w:rsidR="00D42B47" w:rsidRPr="00D42B47" w:rsidRDefault="00D42B47" w:rsidP="00D42B47">
      <w:r w:rsidRPr="00D42B47">
        <w:t>...Je suis le premier et je suis le dernier, et hors moi il n'y a point de Dieu</w:t>
      </w:r>
    </w:p>
    <w:p w14:paraId="5F7B7C34" w14:textId="77777777" w:rsidR="00D42B47" w:rsidRPr="00D42B47" w:rsidRDefault="00D42B47" w:rsidP="00D42B47">
      <w:r w:rsidRPr="00D42B47">
        <w:t xml:space="preserve">Livre d'Isaïe </w:t>
      </w:r>
      <w:proofErr w:type="gramStart"/>
      <w:r w:rsidRPr="00D42B47">
        <w:t>44:</w:t>
      </w:r>
      <w:proofErr w:type="gramEnd"/>
      <w:r w:rsidRPr="00D42B47">
        <w:t xml:space="preserve">6 </w:t>
      </w:r>
    </w:p>
    <w:p w14:paraId="1F58B47A" w14:textId="77777777" w:rsidR="00D42B47" w:rsidRPr="00D42B47" w:rsidRDefault="00D42B47" w:rsidP="00D42B47">
      <w:r w:rsidRPr="00D42B47">
        <w:t xml:space="preserve">Je suis l'alpha et l'oméga, dit le Seigneur Dieu, celui qui est, qui était, et qui vient, le Tout Puissant. </w:t>
      </w:r>
    </w:p>
    <w:p w14:paraId="29108124" w14:textId="77777777" w:rsidR="00D42B47" w:rsidRPr="00D42B47" w:rsidRDefault="00D42B47" w:rsidP="00D42B47">
      <w:r w:rsidRPr="00D42B47">
        <w:t xml:space="preserve">Ego </w:t>
      </w:r>
      <w:proofErr w:type="spellStart"/>
      <w:r w:rsidRPr="00D42B47">
        <w:t>sum</w:t>
      </w:r>
      <w:proofErr w:type="spellEnd"/>
      <w:r w:rsidRPr="00D42B47">
        <w:t xml:space="preserve"> Alpha et Omega, </w:t>
      </w:r>
      <w:proofErr w:type="spellStart"/>
      <w:r w:rsidRPr="00D42B47">
        <w:t>principium</w:t>
      </w:r>
      <w:proofErr w:type="spellEnd"/>
      <w:r w:rsidRPr="00D42B47">
        <w:t xml:space="preserve"> et finis, </w:t>
      </w:r>
      <w:proofErr w:type="spellStart"/>
      <w:r w:rsidRPr="00D42B47">
        <w:t>dicit</w:t>
      </w:r>
      <w:proofErr w:type="spellEnd"/>
      <w:r w:rsidRPr="00D42B47">
        <w:t xml:space="preserve"> Dominus Deus, qui est et qui erat et qui </w:t>
      </w:r>
      <w:proofErr w:type="spellStart"/>
      <w:r w:rsidRPr="00D42B47">
        <w:t>venturus</w:t>
      </w:r>
      <w:proofErr w:type="spellEnd"/>
      <w:r w:rsidRPr="00D42B47">
        <w:t xml:space="preserve"> est </w:t>
      </w:r>
      <w:proofErr w:type="spellStart"/>
      <w:r w:rsidRPr="00D42B47">
        <w:t>Omnipotens</w:t>
      </w:r>
      <w:proofErr w:type="spellEnd"/>
      <w:r w:rsidRPr="00D42B47">
        <w:t xml:space="preserve">. </w:t>
      </w:r>
    </w:p>
    <w:p w14:paraId="79370D3A" w14:textId="77777777" w:rsidR="00D42B47" w:rsidRPr="00D42B47" w:rsidRDefault="00D42B47" w:rsidP="00D42B47">
      <w:r w:rsidRPr="00D42B47">
        <w:rPr>
          <w:lang w:val="el-GR"/>
        </w:rPr>
        <w:t xml:space="preserve">Εγώ </w:t>
      </w:r>
      <w:proofErr w:type="spellStart"/>
      <w:r w:rsidRPr="00D42B47">
        <w:rPr>
          <w:lang w:val="el-GR"/>
        </w:rPr>
        <w:t>ειμι</w:t>
      </w:r>
      <w:proofErr w:type="spellEnd"/>
      <w:r w:rsidRPr="00D42B47">
        <w:rPr>
          <w:lang w:val="el-GR"/>
        </w:rPr>
        <w:t xml:space="preserve"> το </w:t>
      </w:r>
      <w:proofErr w:type="spellStart"/>
      <w:r w:rsidRPr="00D42B47">
        <w:rPr>
          <w:lang w:val="el-GR"/>
        </w:rPr>
        <w:t>Αλφα</w:t>
      </w:r>
      <w:proofErr w:type="spellEnd"/>
      <w:r w:rsidRPr="00D42B47">
        <w:rPr>
          <w:lang w:val="el-GR"/>
        </w:rPr>
        <w:t xml:space="preserve"> και το </w:t>
      </w:r>
      <w:proofErr w:type="spellStart"/>
      <w:r w:rsidRPr="00D42B47">
        <w:rPr>
          <w:lang w:val="el-GR"/>
        </w:rPr>
        <w:t>Ωμεγα</w:t>
      </w:r>
      <w:proofErr w:type="spellEnd"/>
      <w:r w:rsidRPr="00D42B47">
        <w:rPr>
          <w:lang w:val="el-GR"/>
        </w:rPr>
        <w:t>, λέγει κύριος ο θεός, ο ων και ο ην και ο ερχόμενος, ο παντοκράτωρ.</w:t>
      </w:r>
    </w:p>
    <w:p w14:paraId="50037164" w14:textId="77777777" w:rsidR="00D42B47" w:rsidRDefault="00D42B47" w:rsidP="00D42B47">
      <w:r w:rsidRPr="00D42B47">
        <w:t xml:space="preserve"> Apocalypse </w:t>
      </w:r>
      <w:proofErr w:type="gramStart"/>
      <w:r w:rsidRPr="00D42B47">
        <w:t>1:</w:t>
      </w:r>
      <w:proofErr w:type="gramEnd"/>
      <w:r w:rsidRPr="00D42B47">
        <w:t xml:space="preserve">8 </w:t>
      </w:r>
    </w:p>
    <w:p w14:paraId="1142789C" w14:textId="4BD13627" w:rsidR="00EC60BA" w:rsidRDefault="00EC60BA">
      <w:r>
        <w:br w:type="page"/>
      </w:r>
    </w:p>
    <w:p w14:paraId="341743DF" w14:textId="77777777" w:rsidR="00D42B47" w:rsidRDefault="00D42B47" w:rsidP="00D42B47"/>
    <w:p w14:paraId="207BDF24" w14:textId="77777777" w:rsidR="00D42B47" w:rsidRPr="00D42B47" w:rsidRDefault="00D42B47" w:rsidP="00D42B47">
      <w:pPr>
        <w:rPr>
          <w:b/>
          <w:bCs/>
        </w:rPr>
      </w:pPr>
      <w:r w:rsidRPr="00D42B47">
        <w:rPr>
          <w:b/>
          <w:bCs/>
        </w:rPr>
        <w:t>Le chrisme</w:t>
      </w:r>
    </w:p>
    <w:p w14:paraId="2C009DA8" w14:textId="48207255" w:rsidR="00D42B47" w:rsidRPr="00D42B47" w:rsidRDefault="00D42B47" w:rsidP="00D42B47">
      <w:pPr>
        <w:rPr>
          <w:noProof/>
        </w:rPr>
      </w:pPr>
    </w:p>
    <w:p w14:paraId="0916E4DF" w14:textId="1FCF01FE" w:rsidR="00F2602F" w:rsidRDefault="00EC60BA" w:rsidP="00D42B47">
      <w:r w:rsidRPr="00F2602F">
        <w:rPr>
          <w:b/>
          <w:bCs/>
          <w:noProof/>
        </w:rPr>
        <w:drawing>
          <wp:anchor distT="0" distB="0" distL="114300" distR="114300" simplePos="0" relativeHeight="251661312" behindDoc="0" locked="0" layoutInCell="1" allowOverlap="1" wp14:anchorId="3ECD5A75" wp14:editId="674D58C9">
            <wp:simplePos x="0" y="0"/>
            <wp:positionH relativeFrom="column">
              <wp:posOffset>-2540</wp:posOffset>
            </wp:positionH>
            <wp:positionV relativeFrom="paragraph">
              <wp:posOffset>6350</wp:posOffset>
            </wp:positionV>
            <wp:extent cx="1986280" cy="1955800"/>
            <wp:effectExtent l="0" t="0" r="0" b="0"/>
            <wp:wrapSquare wrapText="bothSides"/>
            <wp:docPr id="602920030" name="Picture 2" descr="undefined">
              <a:extLst xmlns:a="http://schemas.openxmlformats.org/drawingml/2006/main">
                <a:ext uri="{FF2B5EF4-FFF2-40B4-BE49-F238E27FC236}">
                  <a16:creationId xmlns:a16="http://schemas.microsoft.com/office/drawing/2014/main" id="{545617D4-3F3C-C6D4-6B8F-192DE77C2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undefined">
                      <a:extLst>
                        <a:ext uri="{FF2B5EF4-FFF2-40B4-BE49-F238E27FC236}">
                          <a16:creationId xmlns:a16="http://schemas.microsoft.com/office/drawing/2014/main" id="{545617D4-3F3C-C6D4-6B8F-192DE77C21BA}"/>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6280" cy="1955800"/>
                    </a:xfrm>
                    <a:prstGeom prst="rect">
                      <a:avLst/>
                    </a:prstGeom>
                    <a:noFill/>
                  </pic:spPr>
                </pic:pic>
              </a:graphicData>
            </a:graphic>
            <wp14:sizeRelH relativeFrom="margin">
              <wp14:pctWidth>0</wp14:pctWidth>
            </wp14:sizeRelH>
            <wp14:sizeRelV relativeFrom="margin">
              <wp14:pctHeight>0</wp14:pctHeight>
            </wp14:sizeRelV>
          </wp:anchor>
        </w:drawing>
      </w:r>
    </w:p>
    <w:p w14:paraId="77C1412B" w14:textId="77777777" w:rsidR="00F2602F" w:rsidRDefault="00F2602F" w:rsidP="00D42B47"/>
    <w:p w14:paraId="3D5CBADB" w14:textId="77777777" w:rsidR="00EC60BA" w:rsidRPr="00EC60BA" w:rsidRDefault="00EC60BA" w:rsidP="00EC60BA">
      <w:pPr>
        <w:rPr>
          <w:b/>
          <w:bCs/>
        </w:rPr>
      </w:pPr>
      <w:r w:rsidRPr="00F2602F">
        <w:rPr>
          <w:b/>
          <w:bCs/>
        </w:rPr>
        <w:t>Médaillon figurant Constantin, au casque orné du chrisme, 315</w:t>
      </w:r>
    </w:p>
    <w:p w14:paraId="0318304E" w14:textId="77777777" w:rsidR="00F2602F" w:rsidRDefault="00F2602F" w:rsidP="00D42B47"/>
    <w:p w14:paraId="2F4C9509" w14:textId="77777777" w:rsidR="00F2602F" w:rsidRDefault="00F2602F" w:rsidP="00D42B47"/>
    <w:p w14:paraId="00495FA1" w14:textId="77777777" w:rsidR="00F2602F" w:rsidRDefault="00F2602F" w:rsidP="00D42B47"/>
    <w:p w14:paraId="336F813E" w14:textId="77777777" w:rsidR="00F2602F" w:rsidRDefault="00F2602F" w:rsidP="00D42B47"/>
    <w:p w14:paraId="2E748FF3" w14:textId="77777777" w:rsidR="00F2602F" w:rsidRDefault="00F2602F" w:rsidP="00D42B47"/>
    <w:p w14:paraId="0396920A" w14:textId="77777777" w:rsidR="00F2602F" w:rsidRDefault="00F2602F" w:rsidP="00D42B47"/>
    <w:p w14:paraId="75DF150B" w14:textId="77777777" w:rsidR="00F2602F" w:rsidRDefault="00F2602F" w:rsidP="00D42B47"/>
    <w:p w14:paraId="6522D628" w14:textId="77777777" w:rsidR="00EC60BA" w:rsidRDefault="00EC60BA" w:rsidP="00D42B47"/>
    <w:p w14:paraId="0808046E" w14:textId="77777777" w:rsidR="00EC60BA" w:rsidRDefault="00EC60BA" w:rsidP="00D42B47"/>
    <w:p w14:paraId="2EAD0E26" w14:textId="4BEDF68C" w:rsidR="00D42B47" w:rsidRPr="00F2602F" w:rsidRDefault="00D42B47" w:rsidP="00D42B47">
      <w:pPr>
        <w:rPr>
          <w:b/>
          <w:bCs/>
        </w:rPr>
      </w:pPr>
      <w:r w:rsidRPr="00F2602F">
        <w:rPr>
          <w:b/>
          <w:bCs/>
        </w:rPr>
        <w:t xml:space="preserve">Cuve d’un sarcophage, VIe s. </w:t>
      </w:r>
    </w:p>
    <w:p w14:paraId="19BC8E0F" w14:textId="4987C3E8" w:rsidR="00D42B47" w:rsidRDefault="00D42B47" w:rsidP="00D42B47">
      <w:r w:rsidRPr="00D42B47">
        <w:rPr>
          <w:noProof/>
        </w:rPr>
        <w:drawing>
          <wp:inline distT="0" distB="0" distL="0" distR="0" wp14:anchorId="78736828" wp14:editId="3C61BB55">
            <wp:extent cx="3736583" cy="992221"/>
            <wp:effectExtent l="0" t="0" r="0" b="0"/>
            <wp:docPr id="7174" name="Picture 6" descr="Chrisme sur la cuve d'un sarcophage du VIe siècle.">
              <a:extLst xmlns:a="http://schemas.openxmlformats.org/drawingml/2006/main">
                <a:ext uri="{FF2B5EF4-FFF2-40B4-BE49-F238E27FC236}">
                  <a16:creationId xmlns:a16="http://schemas.microsoft.com/office/drawing/2014/main" id="{E34995C8-641B-9381-9970-FF24A2A985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6" descr="Chrisme sur la cuve d'un sarcophage du VIe siècle.">
                      <a:extLst>
                        <a:ext uri="{FF2B5EF4-FFF2-40B4-BE49-F238E27FC236}">
                          <a16:creationId xmlns:a16="http://schemas.microsoft.com/office/drawing/2014/main" id="{E34995C8-641B-9381-9970-FF24A2A9852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flipH="1">
                      <a:off x="0" y="0"/>
                      <a:ext cx="3816813" cy="1013526"/>
                    </a:xfrm>
                    <a:prstGeom prst="rect">
                      <a:avLst/>
                    </a:prstGeom>
                    <a:noFill/>
                  </pic:spPr>
                </pic:pic>
              </a:graphicData>
            </a:graphic>
          </wp:inline>
        </w:drawing>
      </w:r>
    </w:p>
    <w:p w14:paraId="07B8AC3E" w14:textId="77777777" w:rsidR="00D42B47" w:rsidRDefault="00D42B47" w:rsidP="00D42B47"/>
    <w:p w14:paraId="6FD8EDC2" w14:textId="7CEDC888" w:rsidR="00D42B47" w:rsidRPr="00D42B47" w:rsidRDefault="00D42B47" w:rsidP="00D42B47">
      <w:pPr>
        <w:rPr>
          <w:b/>
          <w:bCs/>
        </w:rPr>
      </w:pPr>
      <w:r w:rsidRPr="00D42B47">
        <w:rPr>
          <w:b/>
          <w:bCs/>
        </w:rPr>
        <w:t xml:space="preserve">L’ichtus, </w:t>
      </w:r>
      <w:proofErr w:type="spellStart"/>
      <w:r w:rsidRPr="00D42B47">
        <w:rPr>
          <w:rFonts w:ascii="Arial" w:hAnsi="Arial" w:cs="Arial"/>
          <w:b/>
          <w:bCs/>
        </w:rPr>
        <w:t>ἰ</w:t>
      </w:r>
      <w:r w:rsidRPr="00D42B47">
        <w:rPr>
          <w:b/>
          <w:bCs/>
        </w:rPr>
        <w:t>χθύς</w:t>
      </w:r>
      <w:proofErr w:type="spellEnd"/>
    </w:p>
    <w:p w14:paraId="5AFC3616" w14:textId="77777777" w:rsidR="00D42B47" w:rsidRPr="00D42B47" w:rsidRDefault="00D42B47" w:rsidP="00D42B47">
      <w:pPr>
        <w:numPr>
          <w:ilvl w:val="0"/>
          <w:numId w:val="28"/>
        </w:numPr>
        <w:rPr>
          <w:lang w:val="en-US"/>
        </w:rPr>
      </w:pPr>
      <w:r w:rsidRPr="00D42B47">
        <w:rPr>
          <w:b/>
          <w:bCs/>
          <w:lang w:val="en-US"/>
        </w:rPr>
        <w:t>I</w:t>
      </w:r>
      <w:r w:rsidRPr="00D42B47">
        <w:rPr>
          <w:lang w:val="en-US"/>
        </w:rPr>
        <w:t xml:space="preserve"> (</w:t>
      </w:r>
      <w:r w:rsidRPr="00D42B47">
        <w:rPr>
          <w:i/>
          <w:iCs/>
          <w:lang w:val="en-US"/>
        </w:rPr>
        <w:t>I</w:t>
      </w:r>
      <w:r w:rsidRPr="00D42B47">
        <w:rPr>
          <w:lang w:val="en-US"/>
        </w:rPr>
        <w:t>, Iota</w:t>
      </w:r>
      <w:proofErr w:type="gramStart"/>
      <w:r w:rsidRPr="00D42B47">
        <w:rPr>
          <w:lang w:val="en-US"/>
        </w:rPr>
        <w:t>) :</w:t>
      </w:r>
      <w:proofErr w:type="gramEnd"/>
      <w:r w:rsidRPr="00D42B47">
        <w:rPr>
          <w:lang w:val="en-US"/>
        </w:rPr>
        <w:t xml:space="preserve"> </w:t>
      </w:r>
      <w:proofErr w:type="spellStart"/>
      <w:r w:rsidRPr="00D42B47">
        <w:rPr>
          <w:rFonts w:ascii="Arial" w:hAnsi="Arial" w:cs="Arial"/>
        </w:rPr>
        <w:t>Ἰ</w:t>
      </w:r>
      <w:r w:rsidRPr="00D42B47">
        <w:t>ησο</w:t>
      </w:r>
      <w:r w:rsidRPr="00D42B47">
        <w:rPr>
          <w:rFonts w:ascii="Arial" w:hAnsi="Arial" w:cs="Arial"/>
        </w:rPr>
        <w:t>ῦ</w:t>
      </w:r>
      <w:r w:rsidRPr="00D42B47">
        <w:t>ς</w:t>
      </w:r>
      <w:proofErr w:type="spellEnd"/>
      <w:r w:rsidRPr="00D42B47">
        <w:rPr>
          <w:lang w:val="en-US"/>
        </w:rPr>
        <w:t xml:space="preserve"> / </w:t>
      </w:r>
      <w:proofErr w:type="spellStart"/>
      <w:r w:rsidRPr="00D42B47">
        <w:rPr>
          <w:lang w:val="en-US"/>
        </w:rPr>
        <w:t>Iêsoûs</w:t>
      </w:r>
      <w:proofErr w:type="spellEnd"/>
      <w:r w:rsidRPr="00D42B47">
        <w:rPr>
          <w:lang w:val="en-US"/>
        </w:rPr>
        <w:t xml:space="preserve"> (« </w:t>
      </w:r>
      <w:proofErr w:type="spellStart"/>
      <w:r w:rsidRPr="00D42B47">
        <w:rPr>
          <w:lang w:val="en-US"/>
        </w:rPr>
        <w:t>Jésus</w:t>
      </w:r>
      <w:proofErr w:type="spellEnd"/>
      <w:r w:rsidRPr="00D42B47">
        <w:rPr>
          <w:lang w:val="en-US"/>
        </w:rPr>
        <w:t> »)</w:t>
      </w:r>
    </w:p>
    <w:p w14:paraId="18B3BFDD" w14:textId="77777777" w:rsidR="00D42B47" w:rsidRPr="00D42B47" w:rsidRDefault="00D42B47" w:rsidP="00D42B47">
      <w:pPr>
        <w:numPr>
          <w:ilvl w:val="0"/>
          <w:numId w:val="28"/>
        </w:numPr>
        <w:rPr>
          <w:lang w:val="en-US"/>
        </w:rPr>
      </w:pPr>
      <w:r w:rsidRPr="00D42B47">
        <w:rPr>
          <w:b/>
          <w:bCs/>
          <w:lang w:val="el-GR"/>
        </w:rPr>
        <w:t>Χ</w:t>
      </w:r>
      <w:r w:rsidRPr="00D42B47">
        <w:rPr>
          <w:lang w:val="el-GR"/>
        </w:rPr>
        <w:t xml:space="preserve"> (</w:t>
      </w:r>
      <w:r w:rsidRPr="00D42B47">
        <w:rPr>
          <w:i/>
          <w:iCs/>
          <w:lang w:val="el-GR"/>
        </w:rPr>
        <w:t>KH</w:t>
      </w:r>
      <w:r w:rsidRPr="00D42B47">
        <w:rPr>
          <w:lang w:val="el-GR"/>
        </w:rPr>
        <w:t xml:space="preserve">, </w:t>
      </w:r>
      <w:proofErr w:type="spellStart"/>
      <w:r w:rsidRPr="00D42B47">
        <w:rPr>
          <w:lang w:val="el-GR"/>
        </w:rPr>
        <w:t>Khi</w:t>
      </w:r>
      <w:proofErr w:type="spellEnd"/>
      <w:r w:rsidRPr="00D42B47">
        <w:rPr>
          <w:lang w:val="el-GR"/>
        </w:rPr>
        <w:t xml:space="preserve">) : </w:t>
      </w:r>
      <w:proofErr w:type="spellStart"/>
      <w:r w:rsidRPr="00D42B47">
        <w:rPr>
          <w:lang w:val="el-GR"/>
        </w:rPr>
        <w:t>Χριστ</w:t>
      </w:r>
      <w:r w:rsidRPr="00D42B47">
        <w:rPr>
          <w:rFonts w:ascii="Arial" w:hAnsi="Arial" w:cs="Arial"/>
          <w:lang w:val="el-GR"/>
        </w:rPr>
        <w:t>ὸ</w:t>
      </w:r>
      <w:r w:rsidRPr="00D42B47">
        <w:rPr>
          <w:lang w:val="el-GR"/>
        </w:rPr>
        <w:t>ς</w:t>
      </w:r>
      <w:proofErr w:type="spellEnd"/>
      <w:r w:rsidRPr="00D42B47">
        <w:rPr>
          <w:lang w:val="el-GR"/>
        </w:rPr>
        <w:t xml:space="preserve"> / </w:t>
      </w:r>
      <w:proofErr w:type="spellStart"/>
      <w:r w:rsidRPr="00D42B47">
        <w:rPr>
          <w:lang w:val="el-GR"/>
        </w:rPr>
        <w:t>Khristòs</w:t>
      </w:r>
      <w:proofErr w:type="spellEnd"/>
      <w:r w:rsidRPr="00D42B47">
        <w:rPr>
          <w:lang w:val="el-GR"/>
        </w:rPr>
        <w:t xml:space="preserve"> (« </w:t>
      </w:r>
      <w:proofErr w:type="spellStart"/>
      <w:r w:rsidRPr="00D42B47">
        <w:rPr>
          <w:lang w:val="el-GR"/>
        </w:rPr>
        <w:t>Christ</w:t>
      </w:r>
      <w:proofErr w:type="spellEnd"/>
      <w:r w:rsidRPr="00D42B47">
        <w:rPr>
          <w:lang w:val="el-GR"/>
        </w:rPr>
        <w:t> »)</w:t>
      </w:r>
    </w:p>
    <w:p w14:paraId="42D43AE8" w14:textId="77777777" w:rsidR="00D42B47" w:rsidRPr="00D42B47" w:rsidRDefault="00D42B47" w:rsidP="00D42B47">
      <w:pPr>
        <w:numPr>
          <w:ilvl w:val="0"/>
          <w:numId w:val="28"/>
        </w:numPr>
      </w:pPr>
      <w:r w:rsidRPr="00D42B47">
        <w:rPr>
          <w:b/>
          <w:bCs/>
        </w:rPr>
        <w:t>Θ</w:t>
      </w:r>
      <w:r w:rsidRPr="00D42B47">
        <w:t xml:space="preserve"> (</w:t>
      </w:r>
      <w:r w:rsidRPr="00D42B47">
        <w:rPr>
          <w:i/>
          <w:iCs/>
        </w:rPr>
        <w:t>TH</w:t>
      </w:r>
      <w:r w:rsidRPr="00D42B47">
        <w:t xml:space="preserve">, Thêta) : </w:t>
      </w:r>
      <w:proofErr w:type="spellStart"/>
      <w:r w:rsidRPr="00D42B47">
        <w:t>Θεο</w:t>
      </w:r>
      <w:r w:rsidRPr="00D42B47">
        <w:rPr>
          <w:rFonts w:ascii="Arial" w:hAnsi="Arial" w:cs="Arial"/>
        </w:rPr>
        <w:t>ῦ</w:t>
      </w:r>
      <w:proofErr w:type="spellEnd"/>
      <w:r w:rsidRPr="00D42B47">
        <w:t xml:space="preserve"> / </w:t>
      </w:r>
      <w:proofErr w:type="spellStart"/>
      <w:r w:rsidRPr="00D42B47">
        <w:t>Theoû</w:t>
      </w:r>
      <w:proofErr w:type="spellEnd"/>
      <w:r w:rsidRPr="00D42B47">
        <w:t xml:space="preserve"> (« de Dieu »)</w:t>
      </w:r>
    </w:p>
    <w:p w14:paraId="62E4A3E8" w14:textId="77777777" w:rsidR="00D42B47" w:rsidRPr="00D42B47" w:rsidRDefault="00D42B47" w:rsidP="00D42B47">
      <w:pPr>
        <w:numPr>
          <w:ilvl w:val="0"/>
          <w:numId w:val="28"/>
        </w:numPr>
      </w:pPr>
      <w:r w:rsidRPr="00D42B47">
        <w:rPr>
          <w:b/>
          <w:bCs/>
          <w:lang w:val="it-IT"/>
        </w:rPr>
        <w:t>Υ</w:t>
      </w:r>
      <w:r w:rsidRPr="00D42B47">
        <w:rPr>
          <w:lang w:val="it-IT"/>
        </w:rPr>
        <w:t xml:space="preserve"> (</w:t>
      </w:r>
      <w:r w:rsidRPr="00D42B47">
        <w:rPr>
          <w:i/>
          <w:iCs/>
          <w:lang w:val="it-IT"/>
        </w:rPr>
        <w:t>U</w:t>
      </w:r>
      <w:r w:rsidRPr="00D42B47">
        <w:rPr>
          <w:lang w:val="it-IT"/>
        </w:rPr>
        <w:t xml:space="preserve">, </w:t>
      </w:r>
      <w:proofErr w:type="spellStart"/>
      <w:r w:rsidRPr="00D42B47">
        <w:rPr>
          <w:lang w:val="it-IT"/>
        </w:rPr>
        <w:t>Upsilon</w:t>
      </w:r>
      <w:proofErr w:type="spellEnd"/>
      <w:proofErr w:type="gramStart"/>
      <w:r w:rsidRPr="00D42B47">
        <w:rPr>
          <w:lang w:val="it-IT"/>
        </w:rPr>
        <w:t>) :</w:t>
      </w:r>
      <w:proofErr w:type="gramEnd"/>
      <w:r w:rsidRPr="00D42B47">
        <w:rPr>
          <w:lang w:val="it-IT"/>
        </w:rPr>
        <w:t xml:space="preserve"> </w:t>
      </w:r>
      <w:proofErr w:type="spellStart"/>
      <w:r w:rsidRPr="00D42B47">
        <w:rPr>
          <w:lang w:val="it-IT"/>
        </w:rPr>
        <w:t>Υ</w:t>
      </w:r>
      <w:r w:rsidRPr="00D42B47">
        <w:rPr>
          <w:rFonts w:ascii="Arial" w:hAnsi="Arial" w:cs="Arial"/>
          <w:lang w:val="it-IT"/>
        </w:rPr>
        <w:t>ἱὸ</w:t>
      </w:r>
      <w:r w:rsidRPr="00D42B47">
        <w:rPr>
          <w:lang w:val="it-IT"/>
        </w:rPr>
        <w:t>ς</w:t>
      </w:r>
      <w:proofErr w:type="spellEnd"/>
      <w:r w:rsidRPr="00D42B47">
        <w:rPr>
          <w:lang w:val="it-IT"/>
        </w:rPr>
        <w:t xml:space="preserve"> / </w:t>
      </w:r>
      <w:proofErr w:type="spellStart"/>
      <w:r w:rsidRPr="00D42B47">
        <w:rPr>
          <w:lang w:val="it-IT"/>
        </w:rPr>
        <w:t>Huiòs</w:t>
      </w:r>
      <w:proofErr w:type="spellEnd"/>
      <w:r w:rsidRPr="00D42B47">
        <w:rPr>
          <w:lang w:val="it-IT"/>
        </w:rPr>
        <w:t xml:space="preserve"> (« </w:t>
      </w:r>
      <w:proofErr w:type="spellStart"/>
      <w:r w:rsidRPr="00D42B47">
        <w:rPr>
          <w:lang w:val="it-IT"/>
        </w:rPr>
        <w:t>fils</w:t>
      </w:r>
      <w:proofErr w:type="spellEnd"/>
      <w:r w:rsidRPr="00D42B47">
        <w:rPr>
          <w:lang w:val="it-IT"/>
        </w:rPr>
        <w:t> »)</w:t>
      </w:r>
    </w:p>
    <w:p w14:paraId="7870DC03" w14:textId="77777777" w:rsidR="00D42B47" w:rsidRDefault="00D42B47" w:rsidP="00D42B47">
      <w:pPr>
        <w:numPr>
          <w:ilvl w:val="0"/>
          <w:numId w:val="28"/>
        </w:numPr>
      </w:pPr>
      <w:r w:rsidRPr="00D42B47">
        <w:rPr>
          <w:b/>
          <w:bCs/>
          <w:lang w:val="el-GR"/>
        </w:rPr>
        <w:t>Σ</w:t>
      </w:r>
      <w:r w:rsidRPr="00D42B47">
        <w:rPr>
          <w:lang w:val="el-GR"/>
        </w:rPr>
        <w:t xml:space="preserve"> (</w:t>
      </w:r>
      <w:r w:rsidRPr="00D42B47">
        <w:rPr>
          <w:i/>
          <w:iCs/>
          <w:lang w:val="el-GR"/>
        </w:rPr>
        <w:t>S</w:t>
      </w:r>
      <w:r w:rsidRPr="00D42B47">
        <w:rPr>
          <w:lang w:val="el-GR"/>
        </w:rPr>
        <w:t xml:space="preserve">, </w:t>
      </w:r>
      <w:proofErr w:type="spellStart"/>
      <w:r w:rsidRPr="00D42B47">
        <w:rPr>
          <w:lang w:val="el-GR"/>
        </w:rPr>
        <w:t>Sigma</w:t>
      </w:r>
      <w:proofErr w:type="spellEnd"/>
      <w:r w:rsidRPr="00D42B47">
        <w:rPr>
          <w:lang w:val="el-GR"/>
        </w:rPr>
        <w:t xml:space="preserve">) : </w:t>
      </w:r>
      <w:proofErr w:type="spellStart"/>
      <w:r w:rsidRPr="00D42B47">
        <w:rPr>
          <w:lang w:val="el-GR"/>
        </w:rPr>
        <w:t>Σωτήρ</w:t>
      </w:r>
      <w:proofErr w:type="spellEnd"/>
      <w:r w:rsidRPr="00D42B47">
        <w:rPr>
          <w:lang w:val="el-GR"/>
        </w:rPr>
        <w:t xml:space="preserve"> / </w:t>
      </w:r>
      <w:proofErr w:type="spellStart"/>
      <w:r w:rsidRPr="00D42B47">
        <w:rPr>
          <w:lang w:val="el-GR"/>
        </w:rPr>
        <w:t>Sôtếr</w:t>
      </w:r>
      <w:proofErr w:type="spellEnd"/>
      <w:r w:rsidRPr="00D42B47">
        <w:rPr>
          <w:lang w:val="el-GR"/>
        </w:rPr>
        <w:t xml:space="preserve"> (« </w:t>
      </w:r>
      <w:proofErr w:type="spellStart"/>
      <w:r w:rsidRPr="00D42B47">
        <w:rPr>
          <w:lang w:val="el-GR"/>
        </w:rPr>
        <w:t>sauveur</w:t>
      </w:r>
      <w:proofErr w:type="spellEnd"/>
      <w:r w:rsidRPr="00D42B47">
        <w:rPr>
          <w:lang w:val="el-GR"/>
        </w:rPr>
        <w:t> »)</w:t>
      </w:r>
    </w:p>
    <w:p w14:paraId="2F058C02" w14:textId="77777777" w:rsidR="00F2602F" w:rsidRPr="00D42B47" w:rsidRDefault="00F2602F" w:rsidP="00F2602F">
      <w:pPr>
        <w:ind w:left="720"/>
      </w:pPr>
    </w:p>
    <w:p w14:paraId="4D1B88B9" w14:textId="77777777" w:rsidR="00D42B47" w:rsidRPr="00D42B47" w:rsidRDefault="00D42B47" w:rsidP="00D42B47">
      <w:pPr>
        <w:rPr>
          <w:b/>
          <w:bCs/>
        </w:rPr>
      </w:pPr>
      <w:r w:rsidRPr="00D42B47">
        <w:rPr>
          <w:noProof/>
        </w:rPr>
        <w:drawing>
          <wp:anchor distT="0" distB="0" distL="114300" distR="114300" simplePos="0" relativeHeight="251662336" behindDoc="0" locked="0" layoutInCell="1" allowOverlap="1" wp14:anchorId="2CC75F92" wp14:editId="013D67BE">
            <wp:simplePos x="0" y="0"/>
            <wp:positionH relativeFrom="column">
              <wp:posOffset>0</wp:posOffset>
            </wp:positionH>
            <wp:positionV relativeFrom="paragraph">
              <wp:posOffset>0</wp:posOffset>
            </wp:positionV>
            <wp:extent cx="3121200" cy="1177200"/>
            <wp:effectExtent l="0" t="0" r="3175" b="4445"/>
            <wp:wrapSquare wrapText="bothSides"/>
            <wp:docPr id="270675737" name="Picture 2" descr="undefined">
              <a:extLst xmlns:a="http://schemas.openxmlformats.org/drawingml/2006/main">
                <a:ext uri="{FF2B5EF4-FFF2-40B4-BE49-F238E27FC236}">
                  <a16:creationId xmlns:a16="http://schemas.microsoft.com/office/drawing/2014/main" id="{3D7FFF47-E6B9-10B3-BB39-EAA6191DF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undefined">
                      <a:extLst>
                        <a:ext uri="{FF2B5EF4-FFF2-40B4-BE49-F238E27FC236}">
                          <a16:creationId xmlns:a16="http://schemas.microsoft.com/office/drawing/2014/main" id="{3D7FFF47-E6B9-10B3-BB39-EAA6191DFBCE}"/>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1200" cy="1177200"/>
                    </a:xfrm>
                    <a:prstGeom prst="rect">
                      <a:avLst/>
                    </a:prstGeom>
                    <a:noFill/>
                  </pic:spPr>
                </pic:pic>
              </a:graphicData>
            </a:graphic>
            <wp14:sizeRelH relativeFrom="margin">
              <wp14:pctWidth>0</wp14:pctWidth>
            </wp14:sizeRelH>
            <wp14:sizeRelV relativeFrom="margin">
              <wp14:pctHeight>0</wp14:pctHeight>
            </wp14:sizeRelV>
          </wp:anchor>
        </w:drawing>
      </w:r>
      <w:r w:rsidRPr="00D42B47">
        <w:rPr>
          <w:b/>
          <w:bCs/>
        </w:rPr>
        <w:t>Lampe à huile, figurant un poisson en avalant un autre, antiquité chrétienne tardive. Musée de</w:t>
      </w:r>
      <w:r w:rsidRPr="00D42B47">
        <w:rPr>
          <w:b/>
          <w:bCs/>
          <w:lang w:val="el-GR"/>
        </w:rPr>
        <w:t xml:space="preserve"> </w:t>
      </w:r>
      <w:r w:rsidRPr="00D42B47">
        <w:rPr>
          <w:b/>
          <w:bCs/>
        </w:rPr>
        <w:t xml:space="preserve">Laon. </w:t>
      </w:r>
    </w:p>
    <w:p w14:paraId="3458F5F4" w14:textId="77777777" w:rsidR="00D42B47" w:rsidRPr="00D42B47" w:rsidRDefault="00D42B47" w:rsidP="00D42B47">
      <w:pPr>
        <w:rPr>
          <w:b/>
          <w:bCs/>
        </w:rPr>
      </w:pPr>
      <w:r w:rsidRPr="00D42B47">
        <w:rPr>
          <w:b/>
          <w:bCs/>
        </w:rPr>
        <w:t xml:space="preserve">Source : </w:t>
      </w:r>
      <w:proofErr w:type="spellStart"/>
      <w:r w:rsidRPr="00D42B47">
        <w:rPr>
          <w:b/>
          <w:bCs/>
        </w:rPr>
        <w:t>Wikicommons</w:t>
      </w:r>
      <w:proofErr w:type="spellEnd"/>
    </w:p>
    <w:p w14:paraId="23247589" w14:textId="53E055D3" w:rsidR="00D42B47" w:rsidRDefault="00D42B47" w:rsidP="00D42B47"/>
    <w:p w14:paraId="7875E84B" w14:textId="77777777" w:rsidR="00D42B47" w:rsidRDefault="00D42B47" w:rsidP="00D42B47"/>
    <w:p w14:paraId="578CB739" w14:textId="77777777" w:rsidR="00F2602F" w:rsidRDefault="00F2602F" w:rsidP="00D42B47"/>
    <w:p w14:paraId="4A41596B" w14:textId="77777777" w:rsidR="00F2602F" w:rsidRDefault="00F2602F" w:rsidP="00D42B47"/>
    <w:p w14:paraId="5E11A509" w14:textId="77777777" w:rsidR="00D42B47" w:rsidRPr="00D42B47" w:rsidRDefault="00D42B47" w:rsidP="00D42B47">
      <w:pPr>
        <w:rPr>
          <w:b/>
          <w:bCs/>
          <w:i/>
          <w:iCs/>
        </w:rPr>
      </w:pPr>
      <w:r w:rsidRPr="00D42B47">
        <w:rPr>
          <w:b/>
          <w:bCs/>
          <w:i/>
          <w:iCs/>
        </w:rPr>
        <w:t>« Ajoutez à cela que, si l’on joint ensemble les premières lettres de ces cinq mots grecs que nous avons dit signifier Jésus-Christ, Fils de Dieu, Sauveur, on trouvera Ichthus, qui veut dire en grec poisson, nom mystique du Sauveur, parce que lui seul a pu demeurer vivant, c’est-à-dire exempt de péché, au milieu des abîmes de notre mortalité, semblables aux profondeurs de la mer. »</w:t>
      </w:r>
    </w:p>
    <w:p w14:paraId="63B94006" w14:textId="5839D7F9" w:rsidR="00E920D3" w:rsidRDefault="00D42B47" w:rsidP="00D42B47">
      <w:pPr>
        <w:rPr>
          <w:b/>
          <w:bCs/>
        </w:rPr>
      </w:pPr>
      <w:r w:rsidRPr="00D42B47">
        <w:rPr>
          <w:b/>
          <w:bCs/>
        </w:rPr>
        <w:t xml:space="preserve">Saint Augustin, </w:t>
      </w:r>
      <w:r w:rsidRPr="00D42B47">
        <w:rPr>
          <w:b/>
          <w:bCs/>
          <w:i/>
          <w:iCs/>
        </w:rPr>
        <w:t>Cité de Dieu</w:t>
      </w:r>
      <w:r w:rsidRPr="00D42B47">
        <w:rPr>
          <w:b/>
          <w:bCs/>
        </w:rPr>
        <w:t>, XVIII, 23</w:t>
      </w:r>
    </w:p>
    <w:p w14:paraId="55DBD626" w14:textId="762B9699" w:rsidR="00A72D31" w:rsidRPr="008A1F04" w:rsidRDefault="00A72D31" w:rsidP="00DE6320">
      <w:pPr>
        <w:rPr>
          <w:b/>
          <w:bCs/>
        </w:rPr>
      </w:pPr>
    </w:p>
    <w:sectPr w:rsidR="00A72D31" w:rsidRPr="008A1F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57BE"/>
    <w:multiLevelType w:val="hybridMultilevel"/>
    <w:tmpl w:val="E8A0EF9C"/>
    <w:lvl w:ilvl="0" w:tplc="D1089D60">
      <w:start w:val="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902F8E"/>
    <w:multiLevelType w:val="hybridMultilevel"/>
    <w:tmpl w:val="A89A9AEC"/>
    <w:lvl w:ilvl="0" w:tplc="96445030">
      <w:start w:val="1"/>
      <w:numFmt w:val="upperRoman"/>
      <w:lvlText w:val="%1."/>
      <w:lvlJc w:val="right"/>
      <w:pPr>
        <w:ind w:left="720" w:hanging="18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883C97"/>
    <w:multiLevelType w:val="hybridMultilevel"/>
    <w:tmpl w:val="C7C8E234"/>
    <w:lvl w:ilvl="0" w:tplc="E96EDA7E">
      <w:start w:val="1"/>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115EC3"/>
    <w:multiLevelType w:val="hybridMultilevel"/>
    <w:tmpl w:val="D6BCAD00"/>
    <w:lvl w:ilvl="0" w:tplc="3DAC66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7A85DCC"/>
    <w:multiLevelType w:val="hybridMultilevel"/>
    <w:tmpl w:val="917CC8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7E47197"/>
    <w:multiLevelType w:val="hybridMultilevel"/>
    <w:tmpl w:val="C69028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051A8B"/>
    <w:multiLevelType w:val="hybridMultilevel"/>
    <w:tmpl w:val="AA0039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01650AD"/>
    <w:multiLevelType w:val="hybridMultilevel"/>
    <w:tmpl w:val="6D26B0F6"/>
    <w:lvl w:ilvl="0" w:tplc="401E308E">
      <w:start w:val="1"/>
      <w:numFmt w:val="bullet"/>
      <w:lvlText w:val="•"/>
      <w:lvlJc w:val="left"/>
      <w:pPr>
        <w:tabs>
          <w:tab w:val="num" w:pos="720"/>
        </w:tabs>
        <w:ind w:left="720" w:hanging="360"/>
      </w:pPr>
      <w:rPr>
        <w:rFonts w:ascii="Arial" w:hAnsi="Arial" w:hint="default"/>
      </w:rPr>
    </w:lvl>
    <w:lvl w:ilvl="1" w:tplc="1D5EE0FA" w:tentative="1">
      <w:start w:val="1"/>
      <w:numFmt w:val="bullet"/>
      <w:lvlText w:val="•"/>
      <w:lvlJc w:val="left"/>
      <w:pPr>
        <w:tabs>
          <w:tab w:val="num" w:pos="1440"/>
        </w:tabs>
        <w:ind w:left="1440" w:hanging="360"/>
      </w:pPr>
      <w:rPr>
        <w:rFonts w:ascii="Arial" w:hAnsi="Arial" w:hint="default"/>
      </w:rPr>
    </w:lvl>
    <w:lvl w:ilvl="2" w:tplc="87A2C222" w:tentative="1">
      <w:start w:val="1"/>
      <w:numFmt w:val="bullet"/>
      <w:lvlText w:val="•"/>
      <w:lvlJc w:val="left"/>
      <w:pPr>
        <w:tabs>
          <w:tab w:val="num" w:pos="2160"/>
        </w:tabs>
        <w:ind w:left="2160" w:hanging="360"/>
      </w:pPr>
      <w:rPr>
        <w:rFonts w:ascii="Arial" w:hAnsi="Arial" w:hint="default"/>
      </w:rPr>
    </w:lvl>
    <w:lvl w:ilvl="3" w:tplc="0958F154" w:tentative="1">
      <w:start w:val="1"/>
      <w:numFmt w:val="bullet"/>
      <w:lvlText w:val="•"/>
      <w:lvlJc w:val="left"/>
      <w:pPr>
        <w:tabs>
          <w:tab w:val="num" w:pos="2880"/>
        </w:tabs>
        <w:ind w:left="2880" w:hanging="360"/>
      </w:pPr>
      <w:rPr>
        <w:rFonts w:ascii="Arial" w:hAnsi="Arial" w:hint="default"/>
      </w:rPr>
    </w:lvl>
    <w:lvl w:ilvl="4" w:tplc="E2F2126A" w:tentative="1">
      <w:start w:val="1"/>
      <w:numFmt w:val="bullet"/>
      <w:lvlText w:val="•"/>
      <w:lvlJc w:val="left"/>
      <w:pPr>
        <w:tabs>
          <w:tab w:val="num" w:pos="3600"/>
        </w:tabs>
        <w:ind w:left="3600" w:hanging="360"/>
      </w:pPr>
      <w:rPr>
        <w:rFonts w:ascii="Arial" w:hAnsi="Arial" w:hint="default"/>
      </w:rPr>
    </w:lvl>
    <w:lvl w:ilvl="5" w:tplc="E3B88E36" w:tentative="1">
      <w:start w:val="1"/>
      <w:numFmt w:val="bullet"/>
      <w:lvlText w:val="•"/>
      <w:lvlJc w:val="left"/>
      <w:pPr>
        <w:tabs>
          <w:tab w:val="num" w:pos="4320"/>
        </w:tabs>
        <w:ind w:left="4320" w:hanging="360"/>
      </w:pPr>
      <w:rPr>
        <w:rFonts w:ascii="Arial" w:hAnsi="Arial" w:hint="default"/>
      </w:rPr>
    </w:lvl>
    <w:lvl w:ilvl="6" w:tplc="1624B2AE" w:tentative="1">
      <w:start w:val="1"/>
      <w:numFmt w:val="bullet"/>
      <w:lvlText w:val="•"/>
      <w:lvlJc w:val="left"/>
      <w:pPr>
        <w:tabs>
          <w:tab w:val="num" w:pos="5040"/>
        </w:tabs>
        <w:ind w:left="5040" w:hanging="360"/>
      </w:pPr>
      <w:rPr>
        <w:rFonts w:ascii="Arial" w:hAnsi="Arial" w:hint="default"/>
      </w:rPr>
    </w:lvl>
    <w:lvl w:ilvl="7" w:tplc="63BA5E02" w:tentative="1">
      <w:start w:val="1"/>
      <w:numFmt w:val="bullet"/>
      <w:lvlText w:val="•"/>
      <w:lvlJc w:val="left"/>
      <w:pPr>
        <w:tabs>
          <w:tab w:val="num" w:pos="5760"/>
        </w:tabs>
        <w:ind w:left="5760" w:hanging="360"/>
      </w:pPr>
      <w:rPr>
        <w:rFonts w:ascii="Arial" w:hAnsi="Arial" w:hint="default"/>
      </w:rPr>
    </w:lvl>
    <w:lvl w:ilvl="8" w:tplc="03DA26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115E17"/>
    <w:multiLevelType w:val="hybridMultilevel"/>
    <w:tmpl w:val="B32C48B0"/>
    <w:lvl w:ilvl="0" w:tplc="E516341C">
      <w:start w:val="1"/>
      <w:numFmt w:val="upperLetter"/>
      <w:lvlText w:val="%1."/>
      <w:lvlJc w:val="left"/>
      <w:pPr>
        <w:tabs>
          <w:tab w:val="num" w:pos="720"/>
        </w:tabs>
        <w:ind w:left="720" w:hanging="360"/>
      </w:pPr>
    </w:lvl>
    <w:lvl w:ilvl="1" w:tplc="6420B4D8" w:tentative="1">
      <w:start w:val="1"/>
      <w:numFmt w:val="upperLetter"/>
      <w:lvlText w:val="%2."/>
      <w:lvlJc w:val="left"/>
      <w:pPr>
        <w:tabs>
          <w:tab w:val="num" w:pos="1440"/>
        </w:tabs>
        <w:ind w:left="1440" w:hanging="360"/>
      </w:pPr>
    </w:lvl>
    <w:lvl w:ilvl="2" w:tplc="32D4599C" w:tentative="1">
      <w:start w:val="1"/>
      <w:numFmt w:val="upperLetter"/>
      <w:lvlText w:val="%3."/>
      <w:lvlJc w:val="left"/>
      <w:pPr>
        <w:tabs>
          <w:tab w:val="num" w:pos="2160"/>
        </w:tabs>
        <w:ind w:left="2160" w:hanging="360"/>
      </w:pPr>
    </w:lvl>
    <w:lvl w:ilvl="3" w:tplc="46ACA2A0" w:tentative="1">
      <w:start w:val="1"/>
      <w:numFmt w:val="upperLetter"/>
      <w:lvlText w:val="%4."/>
      <w:lvlJc w:val="left"/>
      <w:pPr>
        <w:tabs>
          <w:tab w:val="num" w:pos="2880"/>
        </w:tabs>
        <w:ind w:left="2880" w:hanging="360"/>
      </w:pPr>
    </w:lvl>
    <w:lvl w:ilvl="4" w:tplc="3BD6F4C8" w:tentative="1">
      <w:start w:val="1"/>
      <w:numFmt w:val="upperLetter"/>
      <w:lvlText w:val="%5."/>
      <w:lvlJc w:val="left"/>
      <w:pPr>
        <w:tabs>
          <w:tab w:val="num" w:pos="3600"/>
        </w:tabs>
        <w:ind w:left="3600" w:hanging="360"/>
      </w:pPr>
    </w:lvl>
    <w:lvl w:ilvl="5" w:tplc="2AEC0114" w:tentative="1">
      <w:start w:val="1"/>
      <w:numFmt w:val="upperLetter"/>
      <w:lvlText w:val="%6."/>
      <w:lvlJc w:val="left"/>
      <w:pPr>
        <w:tabs>
          <w:tab w:val="num" w:pos="4320"/>
        </w:tabs>
        <w:ind w:left="4320" w:hanging="360"/>
      </w:pPr>
    </w:lvl>
    <w:lvl w:ilvl="6" w:tplc="BB44CD60" w:tentative="1">
      <w:start w:val="1"/>
      <w:numFmt w:val="upperLetter"/>
      <w:lvlText w:val="%7."/>
      <w:lvlJc w:val="left"/>
      <w:pPr>
        <w:tabs>
          <w:tab w:val="num" w:pos="5040"/>
        </w:tabs>
        <w:ind w:left="5040" w:hanging="360"/>
      </w:pPr>
    </w:lvl>
    <w:lvl w:ilvl="7" w:tplc="6EFE98F4" w:tentative="1">
      <w:start w:val="1"/>
      <w:numFmt w:val="upperLetter"/>
      <w:lvlText w:val="%8."/>
      <w:lvlJc w:val="left"/>
      <w:pPr>
        <w:tabs>
          <w:tab w:val="num" w:pos="5760"/>
        </w:tabs>
        <w:ind w:left="5760" w:hanging="360"/>
      </w:pPr>
    </w:lvl>
    <w:lvl w:ilvl="8" w:tplc="64C65492" w:tentative="1">
      <w:start w:val="1"/>
      <w:numFmt w:val="upperLetter"/>
      <w:lvlText w:val="%9."/>
      <w:lvlJc w:val="left"/>
      <w:pPr>
        <w:tabs>
          <w:tab w:val="num" w:pos="6480"/>
        </w:tabs>
        <w:ind w:left="6480" w:hanging="360"/>
      </w:pPr>
    </w:lvl>
  </w:abstractNum>
  <w:abstractNum w:abstractNumId="9" w15:restartNumberingAfterBreak="0">
    <w:nsid w:val="19D828FE"/>
    <w:multiLevelType w:val="hybridMultilevel"/>
    <w:tmpl w:val="295E6506"/>
    <w:lvl w:ilvl="0" w:tplc="98C09B8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E94871"/>
    <w:multiLevelType w:val="hybridMultilevel"/>
    <w:tmpl w:val="4AE2389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DE697D"/>
    <w:multiLevelType w:val="hybridMultilevel"/>
    <w:tmpl w:val="44FE1578"/>
    <w:lvl w:ilvl="0" w:tplc="76C27DF2">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6EE2E84"/>
    <w:multiLevelType w:val="multilevel"/>
    <w:tmpl w:val="2D661784"/>
    <w:lvl w:ilvl="0">
      <w:start w:val="1"/>
      <w:numFmt w:val="decimal"/>
      <w:pStyle w:val="Titre1"/>
      <w:lvlText w:val="%1"/>
      <w:lvlJc w:val="left"/>
      <w:pPr>
        <w:ind w:left="792" w:hanging="432"/>
      </w:pPr>
      <w:rPr>
        <w:rFonts w:hint="default"/>
      </w:rPr>
    </w:lvl>
    <w:lvl w:ilvl="1">
      <w:start w:val="1"/>
      <w:numFmt w:val="decimal"/>
      <w:pStyle w:val="Titre2"/>
      <w:lvlText w:val="%1.%2"/>
      <w:lvlJc w:val="left"/>
      <w:pPr>
        <w:ind w:left="936" w:hanging="576"/>
      </w:pPr>
    </w:lvl>
    <w:lvl w:ilvl="2">
      <w:start w:val="1"/>
      <w:numFmt w:val="decimal"/>
      <w:pStyle w:val="Titre3"/>
      <w:lvlText w:val="%1.%2.%3"/>
      <w:lvlJc w:val="left"/>
      <w:pPr>
        <w:ind w:left="1080" w:hanging="720"/>
      </w:pPr>
    </w:lvl>
    <w:lvl w:ilvl="3">
      <w:start w:val="1"/>
      <w:numFmt w:val="decimal"/>
      <w:pStyle w:val="Titre4"/>
      <w:lvlText w:val="%1.%2.%3.%4"/>
      <w:lvlJc w:val="left"/>
      <w:pPr>
        <w:ind w:left="1224" w:hanging="864"/>
      </w:pPr>
    </w:lvl>
    <w:lvl w:ilvl="4">
      <w:start w:val="1"/>
      <w:numFmt w:val="decimal"/>
      <w:pStyle w:val="Titre5"/>
      <w:lvlText w:val="%1.%2.%3.%4.%5"/>
      <w:lvlJc w:val="left"/>
      <w:pPr>
        <w:ind w:left="1368" w:hanging="1008"/>
      </w:pPr>
    </w:lvl>
    <w:lvl w:ilvl="5">
      <w:start w:val="1"/>
      <w:numFmt w:val="decimal"/>
      <w:pStyle w:val="Titre6"/>
      <w:lvlText w:val="%1.%2.%3.%4.%5.%6"/>
      <w:lvlJc w:val="left"/>
      <w:pPr>
        <w:ind w:left="1512" w:hanging="1152"/>
      </w:pPr>
    </w:lvl>
    <w:lvl w:ilvl="6">
      <w:start w:val="1"/>
      <w:numFmt w:val="decimal"/>
      <w:pStyle w:val="Titre7"/>
      <w:lvlText w:val="%1.%2.%3.%4.%5.%6.%7"/>
      <w:lvlJc w:val="left"/>
      <w:pPr>
        <w:ind w:left="1656" w:hanging="1296"/>
      </w:pPr>
    </w:lvl>
    <w:lvl w:ilvl="7">
      <w:start w:val="1"/>
      <w:numFmt w:val="decimal"/>
      <w:pStyle w:val="Titre8"/>
      <w:lvlText w:val="%1.%2.%3.%4.%5.%6.%7.%8"/>
      <w:lvlJc w:val="left"/>
      <w:pPr>
        <w:ind w:left="1800" w:hanging="1440"/>
      </w:pPr>
    </w:lvl>
    <w:lvl w:ilvl="8">
      <w:start w:val="1"/>
      <w:numFmt w:val="decimal"/>
      <w:pStyle w:val="Titre9"/>
      <w:lvlText w:val="%1.%2.%3.%4.%5.%6.%7.%8.%9"/>
      <w:lvlJc w:val="left"/>
      <w:pPr>
        <w:ind w:left="1944" w:hanging="1584"/>
      </w:pPr>
    </w:lvl>
  </w:abstractNum>
  <w:abstractNum w:abstractNumId="13" w15:restartNumberingAfterBreak="0">
    <w:nsid w:val="29346BA5"/>
    <w:multiLevelType w:val="hybridMultilevel"/>
    <w:tmpl w:val="A6F815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106B04"/>
    <w:multiLevelType w:val="hybridMultilevel"/>
    <w:tmpl w:val="1F92854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DE562B8"/>
    <w:multiLevelType w:val="hybridMultilevel"/>
    <w:tmpl w:val="5F66266E"/>
    <w:lvl w:ilvl="0" w:tplc="E6FC0EC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01E3065"/>
    <w:multiLevelType w:val="hybridMultilevel"/>
    <w:tmpl w:val="DE9E11E6"/>
    <w:lvl w:ilvl="0" w:tplc="FCA6FA7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0AD1E10"/>
    <w:multiLevelType w:val="hybridMultilevel"/>
    <w:tmpl w:val="637AC4E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65B0CB8"/>
    <w:multiLevelType w:val="hybridMultilevel"/>
    <w:tmpl w:val="4404E2D8"/>
    <w:lvl w:ilvl="0" w:tplc="239208E8">
      <w:start w:val="1"/>
      <w:numFmt w:val="bullet"/>
      <w:lvlText w:val="à"/>
      <w:lvlJc w:val="left"/>
      <w:pPr>
        <w:tabs>
          <w:tab w:val="num" w:pos="720"/>
        </w:tabs>
        <w:ind w:left="720" w:hanging="360"/>
      </w:pPr>
      <w:rPr>
        <w:rFonts w:ascii="Wingdings" w:hAnsi="Wingdings" w:hint="default"/>
      </w:rPr>
    </w:lvl>
    <w:lvl w:ilvl="1" w:tplc="EEA61E2C" w:tentative="1">
      <w:start w:val="1"/>
      <w:numFmt w:val="bullet"/>
      <w:lvlText w:val="à"/>
      <w:lvlJc w:val="left"/>
      <w:pPr>
        <w:tabs>
          <w:tab w:val="num" w:pos="1440"/>
        </w:tabs>
        <w:ind w:left="1440" w:hanging="360"/>
      </w:pPr>
      <w:rPr>
        <w:rFonts w:ascii="Wingdings" w:hAnsi="Wingdings" w:hint="default"/>
      </w:rPr>
    </w:lvl>
    <w:lvl w:ilvl="2" w:tplc="E5A69DE8" w:tentative="1">
      <w:start w:val="1"/>
      <w:numFmt w:val="bullet"/>
      <w:lvlText w:val="à"/>
      <w:lvlJc w:val="left"/>
      <w:pPr>
        <w:tabs>
          <w:tab w:val="num" w:pos="2160"/>
        </w:tabs>
        <w:ind w:left="2160" w:hanging="360"/>
      </w:pPr>
      <w:rPr>
        <w:rFonts w:ascii="Wingdings" w:hAnsi="Wingdings" w:hint="default"/>
      </w:rPr>
    </w:lvl>
    <w:lvl w:ilvl="3" w:tplc="394A2C90" w:tentative="1">
      <w:start w:val="1"/>
      <w:numFmt w:val="bullet"/>
      <w:lvlText w:val="à"/>
      <w:lvlJc w:val="left"/>
      <w:pPr>
        <w:tabs>
          <w:tab w:val="num" w:pos="2880"/>
        </w:tabs>
        <w:ind w:left="2880" w:hanging="360"/>
      </w:pPr>
      <w:rPr>
        <w:rFonts w:ascii="Wingdings" w:hAnsi="Wingdings" w:hint="default"/>
      </w:rPr>
    </w:lvl>
    <w:lvl w:ilvl="4" w:tplc="02D051B8" w:tentative="1">
      <w:start w:val="1"/>
      <w:numFmt w:val="bullet"/>
      <w:lvlText w:val="à"/>
      <w:lvlJc w:val="left"/>
      <w:pPr>
        <w:tabs>
          <w:tab w:val="num" w:pos="3600"/>
        </w:tabs>
        <w:ind w:left="3600" w:hanging="360"/>
      </w:pPr>
      <w:rPr>
        <w:rFonts w:ascii="Wingdings" w:hAnsi="Wingdings" w:hint="default"/>
      </w:rPr>
    </w:lvl>
    <w:lvl w:ilvl="5" w:tplc="80E65EC2" w:tentative="1">
      <w:start w:val="1"/>
      <w:numFmt w:val="bullet"/>
      <w:lvlText w:val="à"/>
      <w:lvlJc w:val="left"/>
      <w:pPr>
        <w:tabs>
          <w:tab w:val="num" w:pos="4320"/>
        </w:tabs>
        <w:ind w:left="4320" w:hanging="360"/>
      </w:pPr>
      <w:rPr>
        <w:rFonts w:ascii="Wingdings" w:hAnsi="Wingdings" w:hint="default"/>
      </w:rPr>
    </w:lvl>
    <w:lvl w:ilvl="6" w:tplc="D674BC82" w:tentative="1">
      <w:start w:val="1"/>
      <w:numFmt w:val="bullet"/>
      <w:lvlText w:val="à"/>
      <w:lvlJc w:val="left"/>
      <w:pPr>
        <w:tabs>
          <w:tab w:val="num" w:pos="5040"/>
        </w:tabs>
        <w:ind w:left="5040" w:hanging="360"/>
      </w:pPr>
      <w:rPr>
        <w:rFonts w:ascii="Wingdings" w:hAnsi="Wingdings" w:hint="default"/>
      </w:rPr>
    </w:lvl>
    <w:lvl w:ilvl="7" w:tplc="81EE1BA2" w:tentative="1">
      <w:start w:val="1"/>
      <w:numFmt w:val="bullet"/>
      <w:lvlText w:val="à"/>
      <w:lvlJc w:val="left"/>
      <w:pPr>
        <w:tabs>
          <w:tab w:val="num" w:pos="5760"/>
        </w:tabs>
        <w:ind w:left="5760" w:hanging="360"/>
      </w:pPr>
      <w:rPr>
        <w:rFonts w:ascii="Wingdings" w:hAnsi="Wingdings" w:hint="default"/>
      </w:rPr>
    </w:lvl>
    <w:lvl w:ilvl="8" w:tplc="599E9626" w:tentative="1">
      <w:start w:val="1"/>
      <w:numFmt w:val="bullet"/>
      <w:lvlText w:val="à"/>
      <w:lvlJc w:val="left"/>
      <w:pPr>
        <w:tabs>
          <w:tab w:val="num" w:pos="6480"/>
        </w:tabs>
        <w:ind w:left="6480" w:hanging="360"/>
      </w:pPr>
      <w:rPr>
        <w:rFonts w:ascii="Wingdings" w:hAnsi="Wingdings" w:hint="default"/>
      </w:rPr>
    </w:lvl>
  </w:abstractNum>
  <w:abstractNum w:abstractNumId="19" w15:restartNumberingAfterBreak="0">
    <w:nsid w:val="3EAC1761"/>
    <w:multiLevelType w:val="multilevel"/>
    <w:tmpl w:val="69C05E78"/>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0D01DA5"/>
    <w:multiLevelType w:val="hybridMultilevel"/>
    <w:tmpl w:val="E7B25E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27C504B"/>
    <w:multiLevelType w:val="hybridMultilevel"/>
    <w:tmpl w:val="3DBEF4E8"/>
    <w:lvl w:ilvl="0" w:tplc="218C6ED2">
      <w:start w:val="1"/>
      <w:numFmt w:val="bullet"/>
      <w:lvlText w:val="•"/>
      <w:lvlJc w:val="left"/>
      <w:pPr>
        <w:tabs>
          <w:tab w:val="num" w:pos="720"/>
        </w:tabs>
        <w:ind w:left="720" w:hanging="360"/>
      </w:pPr>
      <w:rPr>
        <w:rFonts w:ascii="Arial" w:hAnsi="Arial" w:hint="default"/>
      </w:rPr>
    </w:lvl>
    <w:lvl w:ilvl="1" w:tplc="E140FFC4" w:tentative="1">
      <w:start w:val="1"/>
      <w:numFmt w:val="bullet"/>
      <w:lvlText w:val="•"/>
      <w:lvlJc w:val="left"/>
      <w:pPr>
        <w:tabs>
          <w:tab w:val="num" w:pos="1440"/>
        </w:tabs>
        <w:ind w:left="1440" w:hanging="360"/>
      </w:pPr>
      <w:rPr>
        <w:rFonts w:ascii="Arial" w:hAnsi="Arial" w:hint="default"/>
      </w:rPr>
    </w:lvl>
    <w:lvl w:ilvl="2" w:tplc="B282B20C" w:tentative="1">
      <w:start w:val="1"/>
      <w:numFmt w:val="bullet"/>
      <w:lvlText w:val="•"/>
      <w:lvlJc w:val="left"/>
      <w:pPr>
        <w:tabs>
          <w:tab w:val="num" w:pos="2160"/>
        </w:tabs>
        <w:ind w:left="2160" w:hanging="360"/>
      </w:pPr>
      <w:rPr>
        <w:rFonts w:ascii="Arial" w:hAnsi="Arial" w:hint="default"/>
      </w:rPr>
    </w:lvl>
    <w:lvl w:ilvl="3" w:tplc="175EED0C" w:tentative="1">
      <w:start w:val="1"/>
      <w:numFmt w:val="bullet"/>
      <w:lvlText w:val="•"/>
      <w:lvlJc w:val="left"/>
      <w:pPr>
        <w:tabs>
          <w:tab w:val="num" w:pos="2880"/>
        </w:tabs>
        <w:ind w:left="2880" w:hanging="360"/>
      </w:pPr>
      <w:rPr>
        <w:rFonts w:ascii="Arial" w:hAnsi="Arial" w:hint="default"/>
      </w:rPr>
    </w:lvl>
    <w:lvl w:ilvl="4" w:tplc="86B09CEA" w:tentative="1">
      <w:start w:val="1"/>
      <w:numFmt w:val="bullet"/>
      <w:lvlText w:val="•"/>
      <w:lvlJc w:val="left"/>
      <w:pPr>
        <w:tabs>
          <w:tab w:val="num" w:pos="3600"/>
        </w:tabs>
        <w:ind w:left="3600" w:hanging="360"/>
      </w:pPr>
      <w:rPr>
        <w:rFonts w:ascii="Arial" w:hAnsi="Arial" w:hint="default"/>
      </w:rPr>
    </w:lvl>
    <w:lvl w:ilvl="5" w:tplc="3C340A0C" w:tentative="1">
      <w:start w:val="1"/>
      <w:numFmt w:val="bullet"/>
      <w:lvlText w:val="•"/>
      <w:lvlJc w:val="left"/>
      <w:pPr>
        <w:tabs>
          <w:tab w:val="num" w:pos="4320"/>
        </w:tabs>
        <w:ind w:left="4320" w:hanging="360"/>
      </w:pPr>
      <w:rPr>
        <w:rFonts w:ascii="Arial" w:hAnsi="Arial" w:hint="default"/>
      </w:rPr>
    </w:lvl>
    <w:lvl w:ilvl="6" w:tplc="B3F8BC62" w:tentative="1">
      <w:start w:val="1"/>
      <w:numFmt w:val="bullet"/>
      <w:lvlText w:val="•"/>
      <w:lvlJc w:val="left"/>
      <w:pPr>
        <w:tabs>
          <w:tab w:val="num" w:pos="5040"/>
        </w:tabs>
        <w:ind w:left="5040" w:hanging="360"/>
      </w:pPr>
      <w:rPr>
        <w:rFonts w:ascii="Arial" w:hAnsi="Arial" w:hint="default"/>
      </w:rPr>
    </w:lvl>
    <w:lvl w:ilvl="7" w:tplc="B5B46E56" w:tentative="1">
      <w:start w:val="1"/>
      <w:numFmt w:val="bullet"/>
      <w:lvlText w:val="•"/>
      <w:lvlJc w:val="left"/>
      <w:pPr>
        <w:tabs>
          <w:tab w:val="num" w:pos="5760"/>
        </w:tabs>
        <w:ind w:left="5760" w:hanging="360"/>
      </w:pPr>
      <w:rPr>
        <w:rFonts w:ascii="Arial" w:hAnsi="Arial" w:hint="default"/>
      </w:rPr>
    </w:lvl>
    <w:lvl w:ilvl="8" w:tplc="6E787F2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868103B"/>
    <w:multiLevelType w:val="hybridMultilevel"/>
    <w:tmpl w:val="091CEC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DC94E0B"/>
    <w:multiLevelType w:val="hybridMultilevel"/>
    <w:tmpl w:val="E3249542"/>
    <w:lvl w:ilvl="0" w:tplc="2656F67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33136E"/>
    <w:multiLevelType w:val="hybridMultilevel"/>
    <w:tmpl w:val="EC3C4E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2B6516C"/>
    <w:multiLevelType w:val="hybridMultilevel"/>
    <w:tmpl w:val="E97A90CE"/>
    <w:lvl w:ilvl="0" w:tplc="9840429A">
      <w:start w:val="1"/>
      <w:numFmt w:val="decimal"/>
      <w:lvlText w:val="%1."/>
      <w:lvlJc w:val="left"/>
      <w:pPr>
        <w:tabs>
          <w:tab w:val="num" w:pos="720"/>
        </w:tabs>
        <w:ind w:left="720" w:hanging="360"/>
      </w:pPr>
    </w:lvl>
    <w:lvl w:ilvl="1" w:tplc="628E7772" w:tentative="1">
      <w:start w:val="1"/>
      <w:numFmt w:val="decimal"/>
      <w:lvlText w:val="%2."/>
      <w:lvlJc w:val="left"/>
      <w:pPr>
        <w:tabs>
          <w:tab w:val="num" w:pos="1440"/>
        </w:tabs>
        <w:ind w:left="1440" w:hanging="360"/>
      </w:pPr>
    </w:lvl>
    <w:lvl w:ilvl="2" w:tplc="BBFC22FC" w:tentative="1">
      <w:start w:val="1"/>
      <w:numFmt w:val="decimal"/>
      <w:lvlText w:val="%3."/>
      <w:lvlJc w:val="left"/>
      <w:pPr>
        <w:tabs>
          <w:tab w:val="num" w:pos="2160"/>
        </w:tabs>
        <w:ind w:left="2160" w:hanging="360"/>
      </w:pPr>
    </w:lvl>
    <w:lvl w:ilvl="3" w:tplc="80CCA56E" w:tentative="1">
      <w:start w:val="1"/>
      <w:numFmt w:val="decimal"/>
      <w:lvlText w:val="%4."/>
      <w:lvlJc w:val="left"/>
      <w:pPr>
        <w:tabs>
          <w:tab w:val="num" w:pos="2880"/>
        </w:tabs>
        <w:ind w:left="2880" w:hanging="360"/>
      </w:pPr>
    </w:lvl>
    <w:lvl w:ilvl="4" w:tplc="DBBE9552" w:tentative="1">
      <w:start w:val="1"/>
      <w:numFmt w:val="decimal"/>
      <w:lvlText w:val="%5."/>
      <w:lvlJc w:val="left"/>
      <w:pPr>
        <w:tabs>
          <w:tab w:val="num" w:pos="3600"/>
        </w:tabs>
        <w:ind w:left="3600" w:hanging="360"/>
      </w:pPr>
    </w:lvl>
    <w:lvl w:ilvl="5" w:tplc="F1D874A6" w:tentative="1">
      <w:start w:val="1"/>
      <w:numFmt w:val="decimal"/>
      <w:lvlText w:val="%6."/>
      <w:lvlJc w:val="left"/>
      <w:pPr>
        <w:tabs>
          <w:tab w:val="num" w:pos="4320"/>
        </w:tabs>
        <w:ind w:left="4320" w:hanging="360"/>
      </w:pPr>
    </w:lvl>
    <w:lvl w:ilvl="6" w:tplc="98CC56EA" w:tentative="1">
      <w:start w:val="1"/>
      <w:numFmt w:val="decimal"/>
      <w:lvlText w:val="%7."/>
      <w:lvlJc w:val="left"/>
      <w:pPr>
        <w:tabs>
          <w:tab w:val="num" w:pos="5040"/>
        </w:tabs>
        <w:ind w:left="5040" w:hanging="360"/>
      </w:pPr>
    </w:lvl>
    <w:lvl w:ilvl="7" w:tplc="E02A353E" w:tentative="1">
      <w:start w:val="1"/>
      <w:numFmt w:val="decimal"/>
      <w:lvlText w:val="%8."/>
      <w:lvlJc w:val="left"/>
      <w:pPr>
        <w:tabs>
          <w:tab w:val="num" w:pos="5760"/>
        </w:tabs>
        <w:ind w:left="5760" w:hanging="360"/>
      </w:pPr>
    </w:lvl>
    <w:lvl w:ilvl="8" w:tplc="0E60C21E" w:tentative="1">
      <w:start w:val="1"/>
      <w:numFmt w:val="decimal"/>
      <w:lvlText w:val="%9."/>
      <w:lvlJc w:val="left"/>
      <w:pPr>
        <w:tabs>
          <w:tab w:val="num" w:pos="6480"/>
        </w:tabs>
        <w:ind w:left="6480" w:hanging="360"/>
      </w:pPr>
    </w:lvl>
  </w:abstractNum>
  <w:abstractNum w:abstractNumId="26" w15:restartNumberingAfterBreak="0">
    <w:nsid w:val="540B6261"/>
    <w:multiLevelType w:val="hybridMultilevel"/>
    <w:tmpl w:val="C27C9F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5166918"/>
    <w:multiLevelType w:val="hybridMultilevel"/>
    <w:tmpl w:val="4FA4B6F6"/>
    <w:lvl w:ilvl="0" w:tplc="D5024E2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B9F3868"/>
    <w:multiLevelType w:val="hybridMultilevel"/>
    <w:tmpl w:val="F0CC54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BA45195"/>
    <w:multiLevelType w:val="hybridMultilevel"/>
    <w:tmpl w:val="FA04F5A6"/>
    <w:lvl w:ilvl="0" w:tplc="AD7E2A42">
      <w:start w:val="1"/>
      <w:numFmt w:val="bullet"/>
      <w:lvlText w:val="•"/>
      <w:lvlJc w:val="left"/>
      <w:pPr>
        <w:tabs>
          <w:tab w:val="num" w:pos="720"/>
        </w:tabs>
        <w:ind w:left="720" w:hanging="360"/>
      </w:pPr>
      <w:rPr>
        <w:rFonts w:ascii="Arial" w:hAnsi="Arial" w:hint="default"/>
      </w:rPr>
    </w:lvl>
    <w:lvl w:ilvl="1" w:tplc="809C6B92" w:tentative="1">
      <w:start w:val="1"/>
      <w:numFmt w:val="bullet"/>
      <w:lvlText w:val="•"/>
      <w:lvlJc w:val="left"/>
      <w:pPr>
        <w:tabs>
          <w:tab w:val="num" w:pos="1440"/>
        </w:tabs>
        <w:ind w:left="1440" w:hanging="360"/>
      </w:pPr>
      <w:rPr>
        <w:rFonts w:ascii="Arial" w:hAnsi="Arial" w:hint="default"/>
      </w:rPr>
    </w:lvl>
    <w:lvl w:ilvl="2" w:tplc="5BE0194E" w:tentative="1">
      <w:start w:val="1"/>
      <w:numFmt w:val="bullet"/>
      <w:lvlText w:val="•"/>
      <w:lvlJc w:val="left"/>
      <w:pPr>
        <w:tabs>
          <w:tab w:val="num" w:pos="2160"/>
        </w:tabs>
        <w:ind w:left="2160" w:hanging="360"/>
      </w:pPr>
      <w:rPr>
        <w:rFonts w:ascii="Arial" w:hAnsi="Arial" w:hint="default"/>
      </w:rPr>
    </w:lvl>
    <w:lvl w:ilvl="3" w:tplc="144268DC" w:tentative="1">
      <w:start w:val="1"/>
      <w:numFmt w:val="bullet"/>
      <w:lvlText w:val="•"/>
      <w:lvlJc w:val="left"/>
      <w:pPr>
        <w:tabs>
          <w:tab w:val="num" w:pos="2880"/>
        </w:tabs>
        <w:ind w:left="2880" w:hanging="360"/>
      </w:pPr>
      <w:rPr>
        <w:rFonts w:ascii="Arial" w:hAnsi="Arial" w:hint="default"/>
      </w:rPr>
    </w:lvl>
    <w:lvl w:ilvl="4" w:tplc="3030F896" w:tentative="1">
      <w:start w:val="1"/>
      <w:numFmt w:val="bullet"/>
      <w:lvlText w:val="•"/>
      <w:lvlJc w:val="left"/>
      <w:pPr>
        <w:tabs>
          <w:tab w:val="num" w:pos="3600"/>
        </w:tabs>
        <w:ind w:left="3600" w:hanging="360"/>
      </w:pPr>
      <w:rPr>
        <w:rFonts w:ascii="Arial" w:hAnsi="Arial" w:hint="default"/>
      </w:rPr>
    </w:lvl>
    <w:lvl w:ilvl="5" w:tplc="388A8014" w:tentative="1">
      <w:start w:val="1"/>
      <w:numFmt w:val="bullet"/>
      <w:lvlText w:val="•"/>
      <w:lvlJc w:val="left"/>
      <w:pPr>
        <w:tabs>
          <w:tab w:val="num" w:pos="4320"/>
        </w:tabs>
        <w:ind w:left="4320" w:hanging="360"/>
      </w:pPr>
      <w:rPr>
        <w:rFonts w:ascii="Arial" w:hAnsi="Arial" w:hint="default"/>
      </w:rPr>
    </w:lvl>
    <w:lvl w:ilvl="6" w:tplc="E9201286" w:tentative="1">
      <w:start w:val="1"/>
      <w:numFmt w:val="bullet"/>
      <w:lvlText w:val="•"/>
      <w:lvlJc w:val="left"/>
      <w:pPr>
        <w:tabs>
          <w:tab w:val="num" w:pos="5040"/>
        </w:tabs>
        <w:ind w:left="5040" w:hanging="360"/>
      </w:pPr>
      <w:rPr>
        <w:rFonts w:ascii="Arial" w:hAnsi="Arial" w:hint="default"/>
      </w:rPr>
    </w:lvl>
    <w:lvl w:ilvl="7" w:tplc="02584AA2" w:tentative="1">
      <w:start w:val="1"/>
      <w:numFmt w:val="bullet"/>
      <w:lvlText w:val="•"/>
      <w:lvlJc w:val="left"/>
      <w:pPr>
        <w:tabs>
          <w:tab w:val="num" w:pos="5760"/>
        </w:tabs>
        <w:ind w:left="5760" w:hanging="360"/>
      </w:pPr>
      <w:rPr>
        <w:rFonts w:ascii="Arial" w:hAnsi="Arial" w:hint="default"/>
      </w:rPr>
    </w:lvl>
    <w:lvl w:ilvl="8" w:tplc="7DB0516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CF831A8"/>
    <w:multiLevelType w:val="hybridMultilevel"/>
    <w:tmpl w:val="82CEAB6C"/>
    <w:lvl w:ilvl="0" w:tplc="9FAADDF4">
      <w:start w:val="1"/>
      <w:numFmt w:val="upperLetter"/>
      <w:lvlText w:val="%1."/>
      <w:lvlJc w:val="left"/>
      <w:pPr>
        <w:ind w:left="1080" w:hanging="360"/>
      </w:pPr>
      <w:rPr>
        <w:rFonts w:hint="default"/>
        <w:color w:val="196B24" w:themeColor="accent3"/>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15:restartNumberingAfterBreak="0">
    <w:nsid w:val="742B70C4"/>
    <w:multiLevelType w:val="hybridMultilevel"/>
    <w:tmpl w:val="DB501492"/>
    <w:lvl w:ilvl="0" w:tplc="7E702640">
      <w:start w:val="1"/>
      <w:numFmt w:val="decimal"/>
      <w:lvlText w:val="%1."/>
      <w:lvlJc w:val="left"/>
      <w:pPr>
        <w:tabs>
          <w:tab w:val="num" w:pos="720"/>
        </w:tabs>
        <w:ind w:left="720" w:hanging="360"/>
      </w:pPr>
    </w:lvl>
    <w:lvl w:ilvl="1" w:tplc="F18AD1B0" w:tentative="1">
      <w:start w:val="1"/>
      <w:numFmt w:val="decimal"/>
      <w:lvlText w:val="%2."/>
      <w:lvlJc w:val="left"/>
      <w:pPr>
        <w:tabs>
          <w:tab w:val="num" w:pos="1440"/>
        </w:tabs>
        <w:ind w:left="1440" w:hanging="360"/>
      </w:pPr>
    </w:lvl>
    <w:lvl w:ilvl="2" w:tplc="0A443396" w:tentative="1">
      <w:start w:val="1"/>
      <w:numFmt w:val="decimal"/>
      <w:lvlText w:val="%3."/>
      <w:lvlJc w:val="left"/>
      <w:pPr>
        <w:tabs>
          <w:tab w:val="num" w:pos="2160"/>
        </w:tabs>
        <w:ind w:left="2160" w:hanging="360"/>
      </w:pPr>
    </w:lvl>
    <w:lvl w:ilvl="3" w:tplc="6944CAB6" w:tentative="1">
      <w:start w:val="1"/>
      <w:numFmt w:val="decimal"/>
      <w:lvlText w:val="%4."/>
      <w:lvlJc w:val="left"/>
      <w:pPr>
        <w:tabs>
          <w:tab w:val="num" w:pos="2880"/>
        </w:tabs>
        <w:ind w:left="2880" w:hanging="360"/>
      </w:pPr>
    </w:lvl>
    <w:lvl w:ilvl="4" w:tplc="4370B56A" w:tentative="1">
      <w:start w:val="1"/>
      <w:numFmt w:val="decimal"/>
      <w:lvlText w:val="%5."/>
      <w:lvlJc w:val="left"/>
      <w:pPr>
        <w:tabs>
          <w:tab w:val="num" w:pos="3600"/>
        </w:tabs>
        <w:ind w:left="3600" w:hanging="360"/>
      </w:pPr>
    </w:lvl>
    <w:lvl w:ilvl="5" w:tplc="36EC6800" w:tentative="1">
      <w:start w:val="1"/>
      <w:numFmt w:val="decimal"/>
      <w:lvlText w:val="%6."/>
      <w:lvlJc w:val="left"/>
      <w:pPr>
        <w:tabs>
          <w:tab w:val="num" w:pos="4320"/>
        </w:tabs>
        <w:ind w:left="4320" w:hanging="360"/>
      </w:pPr>
    </w:lvl>
    <w:lvl w:ilvl="6" w:tplc="2C9EFB90" w:tentative="1">
      <w:start w:val="1"/>
      <w:numFmt w:val="decimal"/>
      <w:lvlText w:val="%7."/>
      <w:lvlJc w:val="left"/>
      <w:pPr>
        <w:tabs>
          <w:tab w:val="num" w:pos="5040"/>
        </w:tabs>
        <w:ind w:left="5040" w:hanging="360"/>
      </w:pPr>
    </w:lvl>
    <w:lvl w:ilvl="7" w:tplc="7868A58A" w:tentative="1">
      <w:start w:val="1"/>
      <w:numFmt w:val="decimal"/>
      <w:lvlText w:val="%8."/>
      <w:lvlJc w:val="left"/>
      <w:pPr>
        <w:tabs>
          <w:tab w:val="num" w:pos="5760"/>
        </w:tabs>
        <w:ind w:left="5760" w:hanging="360"/>
      </w:pPr>
    </w:lvl>
    <w:lvl w:ilvl="8" w:tplc="2842ED4A" w:tentative="1">
      <w:start w:val="1"/>
      <w:numFmt w:val="decimal"/>
      <w:lvlText w:val="%9."/>
      <w:lvlJc w:val="left"/>
      <w:pPr>
        <w:tabs>
          <w:tab w:val="num" w:pos="6480"/>
        </w:tabs>
        <w:ind w:left="6480" w:hanging="360"/>
      </w:pPr>
    </w:lvl>
  </w:abstractNum>
  <w:abstractNum w:abstractNumId="32" w15:restartNumberingAfterBreak="0">
    <w:nsid w:val="7A543AC6"/>
    <w:multiLevelType w:val="hybridMultilevel"/>
    <w:tmpl w:val="DD96476E"/>
    <w:lvl w:ilvl="0" w:tplc="C268BF96">
      <w:start w:val="1"/>
      <w:numFmt w:val="bullet"/>
      <w:lvlText w:val="à"/>
      <w:lvlJc w:val="left"/>
      <w:pPr>
        <w:tabs>
          <w:tab w:val="num" w:pos="720"/>
        </w:tabs>
        <w:ind w:left="720" w:hanging="360"/>
      </w:pPr>
      <w:rPr>
        <w:rFonts w:ascii="Wingdings" w:hAnsi="Wingdings" w:hint="default"/>
      </w:rPr>
    </w:lvl>
    <w:lvl w:ilvl="1" w:tplc="95489582" w:tentative="1">
      <w:start w:val="1"/>
      <w:numFmt w:val="bullet"/>
      <w:lvlText w:val="à"/>
      <w:lvlJc w:val="left"/>
      <w:pPr>
        <w:tabs>
          <w:tab w:val="num" w:pos="1440"/>
        </w:tabs>
        <w:ind w:left="1440" w:hanging="360"/>
      </w:pPr>
      <w:rPr>
        <w:rFonts w:ascii="Wingdings" w:hAnsi="Wingdings" w:hint="default"/>
      </w:rPr>
    </w:lvl>
    <w:lvl w:ilvl="2" w:tplc="1D2A1D16" w:tentative="1">
      <w:start w:val="1"/>
      <w:numFmt w:val="bullet"/>
      <w:lvlText w:val="à"/>
      <w:lvlJc w:val="left"/>
      <w:pPr>
        <w:tabs>
          <w:tab w:val="num" w:pos="2160"/>
        </w:tabs>
        <w:ind w:left="2160" w:hanging="360"/>
      </w:pPr>
      <w:rPr>
        <w:rFonts w:ascii="Wingdings" w:hAnsi="Wingdings" w:hint="default"/>
      </w:rPr>
    </w:lvl>
    <w:lvl w:ilvl="3" w:tplc="1540BECA" w:tentative="1">
      <w:start w:val="1"/>
      <w:numFmt w:val="bullet"/>
      <w:lvlText w:val="à"/>
      <w:lvlJc w:val="left"/>
      <w:pPr>
        <w:tabs>
          <w:tab w:val="num" w:pos="2880"/>
        </w:tabs>
        <w:ind w:left="2880" w:hanging="360"/>
      </w:pPr>
      <w:rPr>
        <w:rFonts w:ascii="Wingdings" w:hAnsi="Wingdings" w:hint="default"/>
      </w:rPr>
    </w:lvl>
    <w:lvl w:ilvl="4" w:tplc="CEEA9B8C" w:tentative="1">
      <w:start w:val="1"/>
      <w:numFmt w:val="bullet"/>
      <w:lvlText w:val="à"/>
      <w:lvlJc w:val="left"/>
      <w:pPr>
        <w:tabs>
          <w:tab w:val="num" w:pos="3600"/>
        </w:tabs>
        <w:ind w:left="3600" w:hanging="360"/>
      </w:pPr>
      <w:rPr>
        <w:rFonts w:ascii="Wingdings" w:hAnsi="Wingdings" w:hint="default"/>
      </w:rPr>
    </w:lvl>
    <w:lvl w:ilvl="5" w:tplc="DA662006" w:tentative="1">
      <w:start w:val="1"/>
      <w:numFmt w:val="bullet"/>
      <w:lvlText w:val="à"/>
      <w:lvlJc w:val="left"/>
      <w:pPr>
        <w:tabs>
          <w:tab w:val="num" w:pos="4320"/>
        </w:tabs>
        <w:ind w:left="4320" w:hanging="360"/>
      </w:pPr>
      <w:rPr>
        <w:rFonts w:ascii="Wingdings" w:hAnsi="Wingdings" w:hint="default"/>
      </w:rPr>
    </w:lvl>
    <w:lvl w:ilvl="6" w:tplc="E2684820" w:tentative="1">
      <w:start w:val="1"/>
      <w:numFmt w:val="bullet"/>
      <w:lvlText w:val="à"/>
      <w:lvlJc w:val="left"/>
      <w:pPr>
        <w:tabs>
          <w:tab w:val="num" w:pos="5040"/>
        </w:tabs>
        <w:ind w:left="5040" w:hanging="360"/>
      </w:pPr>
      <w:rPr>
        <w:rFonts w:ascii="Wingdings" w:hAnsi="Wingdings" w:hint="default"/>
      </w:rPr>
    </w:lvl>
    <w:lvl w:ilvl="7" w:tplc="66C4DAD0" w:tentative="1">
      <w:start w:val="1"/>
      <w:numFmt w:val="bullet"/>
      <w:lvlText w:val="à"/>
      <w:lvlJc w:val="left"/>
      <w:pPr>
        <w:tabs>
          <w:tab w:val="num" w:pos="5760"/>
        </w:tabs>
        <w:ind w:left="5760" w:hanging="360"/>
      </w:pPr>
      <w:rPr>
        <w:rFonts w:ascii="Wingdings" w:hAnsi="Wingdings" w:hint="default"/>
      </w:rPr>
    </w:lvl>
    <w:lvl w:ilvl="8" w:tplc="ECDC3964" w:tentative="1">
      <w:start w:val="1"/>
      <w:numFmt w:val="bullet"/>
      <w:lvlText w:val="à"/>
      <w:lvlJc w:val="left"/>
      <w:pPr>
        <w:tabs>
          <w:tab w:val="num" w:pos="6480"/>
        </w:tabs>
        <w:ind w:left="6480" w:hanging="360"/>
      </w:pPr>
      <w:rPr>
        <w:rFonts w:ascii="Wingdings" w:hAnsi="Wingdings" w:hint="default"/>
      </w:rPr>
    </w:lvl>
  </w:abstractNum>
  <w:num w:numId="1" w16cid:durableId="1707484694">
    <w:abstractNumId w:val="4"/>
  </w:num>
  <w:num w:numId="2" w16cid:durableId="440147739">
    <w:abstractNumId w:val="28"/>
  </w:num>
  <w:num w:numId="3" w16cid:durableId="1469278666">
    <w:abstractNumId w:val="11"/>
  </w:num>
  <w:num w:numId="4" w16cid:durableId="1331905862">
    <w:abstractNumId w:val="13"/>
  </w:num>
  <w:num w:numId="5" w16cid:durableId="16546219">
    <w:abstractNumId w:val="0"/>
  </w:num>
  <w:num w:numId="6" w16cid:durableId="1215777299">
    <w:abstractNumId w:val="20"/>
  </w:num>
  <w:num w:numId="7" w16cid:durableId="235359896">
    <w:abstractNumId w:val="30"/>
  </w:num>
  <w:num w:numId="8" w16cid:durableId="1620456725">
    <w:abstractNumId w:val="17"/>
  </w:num>
  <w:num w:numId="9" w16cid:durableId="876701961">
    <w:abstractNumId w:val="6"/>
  </w:num>
  <w:num w:numId="10" w16cid:durableId="1514608127">
    <w:abstractNumId w:val="16"/>
  </w:num>
  <w:num w:numId="11" w16cid:durableId="1800604948">
    <w:abstractNumId w:val="24"/>
  </w:num>
  <w:num w:numId="12" w16cid:durableId="815223086">
    <w:abstractNumId w:val="10"/>
  </w:num>
  <w:num w:numId="13" w16cid:durableId="109057817">
    <w:abstractNumId w:val="26"/>
  </w:num>
  <w:num w:numId="14" w16cid:durableId="406730758">
    <w:abstractNumId w:val="22"/>
  </w:num>
  <w:num w:numId="15" w16cid:durableId="250899280">
    <w:abstractNumId w:val="3"/>
  </w:num>
  <w:num w:numId="16" w16cid:durableId="566378302">
    <w:abstractNumId w:val="5"/>
  </w:num>
  <w:num w:numId="17" w16cid:durableId="470056884">
    <w:abstractNumId w:val="15"/>
  </w:num>
  <w:num w:numId="18" w16cid:durableId="897939794">
    <w:abstractNumId w:val="14"/>
  </w:num>
  <w:num w:numId="19" w16cid:durableId="1813936347">
    <w:abstractNumId w:val="18"/>
  </w:num>
  <w:num w:numId="20" w16cid:durableId="366106747">
    <w:abstractNumId w:val="32"/>
  </w:num>
  <w:num w:numId="21" w16cid:durableId="611939004">
    <w:abstractNumId w:val="2"/>
  </w:num>
  <w:num w:numId="22" w16cid:durableId="901259635">
    <w:abstractNumId w:val="27"/>
  </w:num>
  <w:num w:numId="23" w16cid:durableId="362902984">
    <w:abstractNumId w:val="9"/>
  </w:num>
  <w:num w:numId="24" w16cid:durableId="1737049003">
    <w:abstractNumId w:val="8"/>
  </w:num>
  <w:num w:numId="25" w16cid:durableId="414278794">
    <w:abstractNumId w:val="29"/>
  </w:num>
  <w:num w:numId="26" w16cid:durableId="873034702">
    <w:abstractNumId w:val="21"/>
  </w:num>
  <w:num w:numId="27" w16cid:durableId="1362247159">
    <w:abstractNumId w:val="25"/>
  </w:num>
  <w:num w:numId="28" w16cid:durableId="957182701">
    <w:abstractNumId w:val="7"/>
  </w:num>
  <w:num w:numId="29" w16cid:durableId="1686126342">
    <w:abstractNumId w:val="23"/>
  </w:num>
  <w:num w:numId="30" w16cid:durableId="2074114901">
    <w:abstractNumId w:val="31"/>
  </w:num>
  <w:num w:numId="31" w16cid:durableId="1753309664">
    <w:abstractNumId w:val="12"/>
  </w:num>
  <w:num w:numId="32" w16cid:durableId="991834651">
    <w:abstractNumId w:val="1"/>
  </w:num>
  <w:num w:numId="33" w16cid:durableId="3987966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9C6"/>
    <w:rsid w:val="00065435"/>
    <w:rsid w:val="0007550A"/>
    <w:rsid w:val="000D317E"/>
    <w:rsid w:val="000D52EC"/>
    <w:rsid w:val="00120113"/>
    <w:rsid w:val="00147532"/>
    <w:rsid w:val="001C590B"/>
    <w:rsid w:val="00246E9D"/>
    <w:rsid w:val="00252083"/>
    <w:rsid w:val="00266CCF"/>
    <w:rsid w:val="0029323E"/>
    <w:rsid w:val="002954D7"/>
    <w:rsid w:val="00324C7E"/>
    <w:rsid w:val="003C1A2E"/>
    <w:rsid w:val="003D747E"/>
    <w:rsid w:val="003E18A7"/>
    <w:rsid w:val="00431DB2"/>
    <w:rsid w:val="004930DD"/>
    <w:rsid w:val="0049666B"/>
    <w:rsid w:val="004F076A"/>
    <w:rsid w:val="004F3F6C"/>
    <w:rsid w:val="0052638A"/>
    <w:rsid w:val="00560CA3"/>
    <w:rsid w:val="005D18EC"/>
    <w:rsid w:val="006024B3"/>
    <w:rsid w:val="00603736"/>
    <w:rsid w:val="00641752"/>
    <w:rsid w:val="006646A0"/>
    <w:rsid w:val="00684756"/>
    <w:rsid w:val="006913EE"/>
    <w:rsid w:val="00755F5E"/>
    <w:rsid w:val="00791387"/>
    <w:rsid w:val="007F085C"/>
    <w:rsid w:val="00810A64"/>
    <w:rsid w:val="008A0034"/>
    <w:rsid w:val="008A1F04"/>
    <w:rsid w:val="008D4E6E"/>
    <w:rsid w:val="008E7226"/>
    <w:rsid w:val="008F12DB"/>
    <w:rsid w:val="00914811"/>
    <w:rsid w:val="0099501C"/>
    <w:rsid w:val="009D5844"/>
    <w:rsid w:val="00A1414B"/>
    <w:rsid w:val="00A716BA"/>
    <w:rsid w:val="00A72D31"/>
    <w:rsid w:val="00A74093"/>
    <w:rsid w:val="00AA7829"/>
    <w:rsid w:val="00AB59C6"/>
    <w:rsid w:val="00AC6EF5"/>
    <w:rsid w:val="00AD61FE"/>
    <w:rsid w:val="00AF5D3D"/>
    <w:rsid w:val="00B46783"/>
    <w:rsid w:val="00BF08DE"/>
    <w:rsid w:val="00C07649"/>
    <w:rsid w:val="00C43A60"/>
    <w:rsid w:val="00C8560D"/>
    <w:rsid w:val="00CA7946"/>
    <w:rsid w:val="00D42B47"/>
    <w:rsid w:val="00DE223D"/>
    <w:rsid w:val="00DE6320"/>
    <w:rsid w:val="00E07A15"/>
    <w:rsid w:val="00E2532D"/>
    <w:rsid w:val="00E2682B"/>
    <w:rsid w:val="00E920D3"/>
    <w:rsid w:val="00EA17C4"/>
    <w:rsid w:val="00EC60BA"/>
    <w:rsid w:val="00ED29B7"/>
    <w:rsid w:val="00F013BD"/>
    <w:rsid w:val="00F2602F"/>
    <w:rsid w:val="00FB64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463C2"/>
  <w15:chartTrackingRefBased/>
  <w15:docId w15:val="{29AB27C0-3AAF-2D43-8C1D-6D5E3AC07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6E9D"/>
  </w:style>
  <w:style w:type="paragraph" w:styleId="Titre1">
    <w:name w:val="heading 1"/>
    <w:basedOn w:val="Normal"/>
    <w:next w:val="Normal"/>
    <w:link w:val="Titre1Car"/>
    <w:uiPriority w:val="9"/>
    <w:qFormat/>
    <w:rsid w:val="003C1A2E"/>
    <w:pPr>
      <w:keepNext/>
      <w:keepLines/>
      <w:numPr>
        <w:numId w:val="31"/>
      </w:numPr>
      <w:spacing w:before="360" w:after="80"/>
      <w:outlineLvl w:val="0"/>
    </w:pPr>
    <w:rPr>
      <w:rFonts w:asciiTheme="majorHAnsi" w:eastAsiaTheme="majorEastAsia" w:hAnsiTheme="majorHAnsi" w:cstheme="majorBidi"/>
      <w:b/>
      <w:color w:val="FF0000"/>
      <w:sz w:val="36"/>
      <w:szCs w:val="40"/>
    </w:rPr>
  </w:style>
  <w:style w:type="paragraph" w:styleId="Titre2">
    <w:name w:val="heading 2"/>
    <w:basedOn w:val="Normal"/>
    <w:next w:val="Normal"/>
    <w:link w:val="Titre2Car"/>
    <w:uiPriority w:val="9"/>
    <w:unhideWhenUsed/>
    <w:qFormat/>
    <w:rsid w:val="0099501C"/>
    <w:pPr>
      <w:keepNext/>
      <w:keepLines/>
      <w:numPr>
        <w:ilvl w:val="1"/>
        <w:numId w:val="31"/>
      </w:numPr>
      <w:spacing w:before="160" w:after="80"/>
      <w:outlineLvl w:val="1"/>
    </w:pPr>
    <w:rPr>
      <w:rFonts w:asciiTheme="majorHAnsi" w:eastAsiaTheme="majorEastAsia" w:hAnsiTheme="majorHAnsi" w:cstheme="majorBidi"/>
      <w:b/>
      <w:color w:val="00B050"/>
      <w:sz w:val="32"/>
      <w:szCs w:val="32"/>
    </w:rPr>
  </w:style>
  <w:style w:type="paragraph" w:styleId="Titre3">
    <w:name w:val="heading 3"/>
    <w:basedOn w:val="Normal"/>
    <w:next w:val="Normal"/>
    <w:link w:val="Titre3Car"/>
    <w:uiPriority w:val="9"/>
    <w:semiHidden/>
    <w:unhideWhenUsed/>
    <w:qFormat/>
    <w:rsid w:val="00AB59C6"/>
    <w:pPr>
      <w:keepNext/>
      <w:keepLines/>
      <w:numPr>
        <w:ilvl w:val="2"/>
        <w:numId w:val="31"/>
      </w:numPr>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AB59C6"/>
    <w:pPr>
      <w:keepNext/>
      <w:keepLines/>
      <w:numPr>
        <w:ilvl w:val="3"/>
        <w:numId w:val="31"/>
      </w:numPr>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AB59C6"/>
    <w:pPr>
      <w:keepNext/>
      <w:keepLines/>
      <w:numPr>
        <w:ilvl w:val="4"/>
        <w:numId w:val="31"/>
      </w:numPr>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AB59C6"/>
    <w:pPr>
      <w:keepNext/>
      <w:keepLines/>
      <w:numPr>
        <w:ilvl w:val="5"/>
        <w:numId w:val="31"/>
      </w:numPr>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AB59C6"/>
    <w:pPr>
      <w:keepNext/>
      <w:keepLines/>
      <w:numPr>
        <w:ilvl w:val="6"/>
        <w:numId w:val="31"/>
      </w:numPr>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AB59C6"/>
    <w:pPr>
      <w:keepNext/>
      <w:keepLines/>
      <w:numPr>
        <w:ilvl w:val="7"/>
        <w:numId w:val="31"/>
      </w:numPr>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AB59C6"/>
    <w:pPr>
      <w:keepNext/>
      <w:keepLines/>
      <w:numPr>
        <w:ilvl w:val="8"/>
        <w:numId w:val="31"/>
      </w:numPr>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C1A2E"/>
    <w:rPr>
      <w:rFonts w:asciiTheme="majorHAnsi" w:eastAsiaTheme="majorEastAsia" w:hAnsiTheme="majorHAnsi" w:cstheme="majorBidi"/>
      <w:b/>
      <w:color w:val="FF0000"/>
      <w:sz w:val="36"/>
      <w:szCs w:val="40"/>
    </w:rPr>
  </w:style>
  <w:style w:type="character" w:customStyle="1" w:styleId="Titre2Car">
    <w:name w:val="Titre 2 Car"/>
    <w:basedOn w:val="Policepardfaut"/>
    <w:link w:val="Titre2"/>
    <w:uiPriority w:val="9"/>
    <w:rsid w:val="00120113"/>
    <w:rPr>
      <w:rFonts w:asciiTheme="majorHAnsi" w:eastAsiaTheme="majorEastAsia" w:hAnsiTheme="majorHAnsi" w:cstheme="majorBidi"/>
      <w:b/>
      <w:color w:val="00B050"/>
      <w:sz w:val="32"/>
      <w:szCs w:val="32"/>
    </w:rPr>
  </w:style>
  <w:style w:type="character" w:customStyle="1" w:styleId="Titre3Car">
    <w:name w:val="Titre 3 Car"/>
    <w:basedOn w:val="Policepardfaut"/>
    <w:link w:val="Titre3"/>
    <w:uiPriority w:val="9"/>
    <w:semiHidden/>
    <w:rsid w:val="00AB59C6"/>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AB59C6"/>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AB59C6"/>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AB59C6"/>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AB59C6"/>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AB59C6"/>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AB59C6"/>
    <w:rPr>
      <w:rFonts w:eastAsiaTheme="majorEastAsia" w:cstheme="majorBidi"/>
      <w:color w:val="272727" w:themeColor="text1" w:themeTint="D8"/>
    </w:rPr>
  </w:style>
  <w:style w:type="paragraph" w:styleId="Titre">
    <w:name w:val="Title"/>
    <w:basedOn w:val="Normal"/>
    <w:next w:val="Normal"/>
    <w:link w:val="TitreCar"/>
    <w:uiPriority w:val="10"/>
    <w:qFormat/>
    <w:rsid w:val="00120113"/>
    <w:pPr>
      <w:spacing w:after="80"/>
      <w:contextualSpacing/>
    </w:pPr>
    <w:rPr>
      <w:rFonts w:asciiTheme="majorHAnsi" w:eastAsiaTheme="majorEastAsia" w:hAnsiTheme="majorHAnsi" w:cstheme="majorBidi"/>
      <w:b/>
      <w:color w:val="FF0000"/>
      <w:spacing w:val="-10"/>
      <w:kern w:val="28"/>
      <w:sz w:val="48"/>
      <w:szCs w:val="56"/>
    </w:rPr>
  </w:style>
  <w:style w:type="character" w:customStyle="1" w:styleId="TitreCar">
    <w:name w:val="Titre Car"/>
    <w:basedOn w:val="Policepardfaut"/>
    <w:link w:val="Titre"/>
    <w:uiPriority w:val="10"/>
    <w:rsid w:val="00120113"/>
    <w:rPr>
      <w:rFonts w:asciiTheme="majorHAnsi" w:eastAsiaTheme="majorEastAsia" w:hAnsiTheme="majorHAnsi" w:cstheme="majorBidi"/>
      <w:b/>
      <w:color w:val="FF0000"/>
      <w:spacing w:val="-10"/>
      <w:kern w:val="28"/>
      <w:sz w:val="48"/>
      <w:szCs w:val="56"/>
    </w:rPr>
  </w:style>
  <w:style w:type="paragraph" w:styleId="Sous-titre">
    <w:name w:val="Subtitle"/>
    <w:basedOn w:val="Normal"/>
    <w:next w:val="Normal"/>
    <w:link w:val="Sous-titreCar"/>
    <w:uiPriority w:val="11"/>
    <w:qFormat/>
    <w:rsid w:val="00AB59C6"/>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AB59C6"/>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AB59C6"/>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AB59C6"/>
    <w:rPr>
      <w:i/>
      <w:iCs/>
      <w:color w:val="404040" w:themeColor="text1" w:themeTint="BF"/>
    </w:rPr>
  </w:style>
  <w:style w:type="paragraph" w:styleId="Paragraphedeliste">
    <w:name w:val="List Paragraph"/>
    <w:basedOn w:val="Normal"/>
    <w:uiPriority w:val="34"/>
    <w:qFormat/>
    <w:rsid w:val="00AB59C6"/>
    <w:pPr>
      <w:ind w:left="720"/>
      <w:contextualSpacing/>
    </w:pPr>
  </w:style>
  <w:style w:type="character" w:styleId="Accentuationintense">
    <w:name w:val="Intense Emphasis"/>
    <w:basedOn w:val="Policepardfaut"/>
    <w:uiPriority w:val="21"/>
    <w:qFormat/>
    <w:rsid w:val="00AB59C6"/>
    <w:rPr>
      <w:i/>
      <w:iCs/>
      <w:color w:val="0F4761" w:themeColor="accent1" w:themeShade="BF"/>
    </w:rPr>
  </w:style>
  <w:style w:type="paragraph" w:styleId="Citationintense">
    <w:name w:val="Intense Quote"/>
    <w:basedOn w:val="Normal"/>
    <w:next w:val="Normal"/>
    <w:link w:val="CitationintenseCar"/>
    <w:uiPriority w:val="30"/>
    <w:qFormat/>
    <w:rsid w:val="00AB59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AB59C6"/>
    <w:rPr>
      <w:i/>
      <w:iCs/>
      <w:color w:val="0F4761" w:themeColor="accent1" w:themeShade="BF"/>
    </w:rPr>
  </w:style>
  <w:style w:type="character" w:styleId="Rfrenceintense">
    <w:name w:val="Intense Reference"/>
    <w:basedOn w:val="Policepardfaut"/>
    <w:uiPriority w:val="32"/>
    <w:qFormat/>
    <w:rsid w:val="00AB59C6"/>
    <w:rPr>
      <w:b/>
      <w:bCs/>
      <w:smallCaps/>
      <w:color w:val="0F4761" w:themeColor="accent1" w:themeShade="BF"/>
      <w:spacing w:val="5"/>
    </w:rPr>
  </w:style>
  <w:style w:type="paragraph" w:styleId="NormalWeb">
    <w:name w:val="Normal (Web)"/>
    <w:basedOn w:val="Normal"/>
    <w:uiPriority w:val="99"/>
    <w:semiHidden/>
    <w:unhideWhenUsed/>
    <w:rsid w:val="008A003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unhideWhenUsed/>
    <w:rsid w:val="003E18A7"/>
    <w:rPr>
      <w:color w:val="467886" w:themeColor="hyperlink"/>
      <w:u w:val="single"/>
    </w:rPr>
  </w:style>
  <w:style w:type="character" w:styleId="Mentionnonrsolue">
    <w:name w:val="Unresolved Mention"/>
    <w:basedOn w:val="Policepardfaut"/>
    <w:uiPriority w:val="99"/>
    <w:semiHidden/>
    <w:unhideWhenUsed/>
    <w:rsid w:val="003E18A7"/>
    <w:rPr>
      <w:color w:val="605E5C"/>
      <w:shd w:val="clear" w:color="auto" w:fill="E1DFDD"/>
    </w:rPr>
  </w:style>
  <w:style w:type="numbering" w:customStyle="1" w:styleId="Listeactuelle1">
    <w:name w:val="Liste actuelle1"/>
    <w:uiPriority w:val="99"/>
    <w:rsid w:val="0099501C"/>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2069">
      <w:bodyDiv w:val="1"/>
      <w:marLeft w:val="0"/>
      <w:marRight w:val="0"/>
      <w:marTop w:val="0"/>
      <w:marBottom w:val="0"/>
      <w:divBdr>
        <w:top w:val="none" w:sz="0" w:space="0" w:color="auto"/>
        <w:left w:val="none" w:sz="0" w:space="0" w:color="auto"/>
        <w:bottom w:val="none" w:sz="0" w:space="0" w:color="auto"/>
        <w:right w:val="none" w:sz="0" w:space="0" w:color="auto"/>
      </w:divBdr>
    </w:div>
    <w:div w:id="18825376">
      <w:bodyDiv w:val="1"/>
      <w:marLeft w:val="0"/>
      <w:marRight w:val="0"/>
      <w:marTop w:val="0"/>
      <w:marBottom w:val="0"/>
      <w:divBdr>
        <w:top w:val="none" w:sz="0" w:space="0" w:color="auto"/>
        <w:left w:val="none" w:sz="0" w:space="0" w:color="auto"/>
        <w:bottom w:val="none" w:sz="0" w:space="0" w:color="auto"/>
        <w:right w:val="none" w:sz="0" w:space="0" w:color="auto"/>
      </w:divBdr>
    </w:div>
    <w:div w:id="23293609">
      <w:bodyDiv w:val="1"/>
      <w:marLeft w:val="0"/>
      <w:marRight w:val="0"/>
      <w:marTop w:val="0"/>
      <w:marBottom w:val="0"/>
      <w:divBdr>
        <w:top w:val="none" w:sz="0" w:space="0" w:color="auto"/>
        <w:left w:val="none" w:sz="0" w:space="0" w:color="auto"/>
        <w:bottom w:val="none" w:sz="0" w:space="0" w:color="auto"/>
        <w:right w:val="none" w:sz="0" w:space="0" w:color="auto"/>
      </w:divBdr>
    </w:div>
    <w:div w:id="33315606">
      <w:bodyDiv w:val="1"/>
      <w:marLeft w:val="0"/>
      <w:marRight w:val="0"/>
      <w:marTop w:val="0"/>
      <w:marBottom w:val="0"/>
      <w:divBdr>
        <w:top w:val="none" w:sz="0" w:space="0" w:color="auto"/>
        <w:left w:val="none" w:sz="0" w:space="0" w:color="auto"/>
        <w:bottom w:val="none" w:sz="0" w:space="0" w:color="auto"/>
        <w:right w:val="none" w:sz="0" w:space="0" w:color="auto"/>
      </w:divBdr>
    </w:div>
    <w:div w:id="33770291">
      <w:bodyDiv w:val="1"/>
      <w:marLeft w:val="0"/>
      <w:marRight w:val="0"/>
      <w:marTop w:val="0"/>
      <w:marBottom w:val="0"/>
      <w:divBdr>
        <w:top w:val="none" w:sz="0" w:space="0" w:color="auto"/>
        <w:left w:val="none" w:sz="0" w:space="0" w:color="auto"/>
        <w:bottom w:val="none" w:sz="0" w:space="0" w:color="auto"/>
        <w:right w:val="none" w:sz="0" w:space="0" w:color="auto"/>
      </w:divBdr>
    </w:div>
    <w:div w:id="48725590">
      <w:bodyDiv w:val="1"/>
      <w:marLeft w:val="0"/>
      <w:marRight w:val="0"/>
      <w:marTop w:val="0"/>
      <w:marBottom w:val="0"/>
      <w:divBdr>
        <w:top w:val="none" w:sz="0" w:space="0" w:color="auto"/>
        <w:left w:val="none" w:sz="0" w:space="0" w:color="auto"/>
        <w:bottom w:val="none" w:sz="0" w:space="0" w:color="auto"/>
        <w:right w:val="none" w:sz="0" w:space="0" w:color="auto"/>
      </w:divBdr>
    </w:div>
    <w:div w:id="88695508">
      <w:bodyDiv w:val="1"/>
      <w:marLeft w:val="0"/>
      <w:marRight w:val="0"/>
      <w:marTop w:val="0"/>
      <w:marBottom w:val="0"/>
      <w:divBdr>
        <w:top w:val="none" w:sz="0" w:space="0" w:color="auto"/>
        <w:left w:val="none" w:sz="0" w:space="0" w:color="auto"/>
        <w:bottom w:val="none" w:sz="0" w:space="0" w:color="auto"/>
        <w:right w:val="none" w:sz="0" w:space="0" w:color="auto"/>
      </w:divBdr>
    </w:div>
    <w:div w:id="104662425">
      <w:bodyDiv w:val="1"/>
      <w:marLeft w:val="0"/>
      <w:marRight w:val="0"/>
      <w:marTop w:val="0"/>
      <w:marBottom w:val="0"/>
      <w:divBdr>
        <w:top w:val="none" w:sz="0" w:space="0" w:color="auto"/>
        <w:left w:val="none" w:sz="0" w:space="0" w:color="auto"/>
        <w:bottom w:val="none" w:sz="0" w:space="0" w:color="auto"/>
        <w:right w:val="none" w:sz="0" w:space="0" w:color="auto"/>
      </w:divBdr>
    </w:div>
    <w:div w:id="105120317">
      <w:bodyDiv w:val="1"/>
      <w:marLeft w:val="0"/>
      <w:marRight w:val="0"/>
      <w:marTop w:val="0"/>
      <w:marBottom w:val="0"/>
      <w:divBdr>
        <w:top w:val="none" w:sz="0" w:space="0" w:color="auto"/>
        <w:left w:val="none" w:sz="0" w:space="0" w:color="auto"/>
        <w:bottom w:val="none" w:sz="0" w:space="0" w:color="auto"/>
        <w:right w:val="none" w:sz="0" w:space="0" w:color="auto"/>
      </w:divBdr>
    </w:div>
    <w:div w:id="110101294">
      <w:bodyDiv w:val="1"/>
      <w:marLeft w:val="0"/>
      <w:marRight w:val="0"/>
      <w:marTop w:val="0"/>
      <w:marBottom w:val="0"/>
      <w:divBdr>
        <w:top w:val="none" w:sz="0" w:space="0" w:color="auto"/>
        <w:left w:val="none" w:sz="0" w:space="0" w:color="auto"/>
        <w:bottom w:val="none" w:sz="0" w:space="0" w:color="auto"/>
        <w:right w:val="none" w:sz="0" w:space="0" w:color="auto"/>
      </w:divBdr>
      <w:divsChild>
        <w:div w:id="596865736">
          <w:marLeft w:val="806"/>
          <w:marRight w:val="0"/>
          <w:marTop w:val="200"/>
          <w:marBottom w:val="0"/>
          <w:divBdr>
            <w:top w:val="none" w:sz="0" w:space="0" w:color="auto"/>
            <w:left w:val="none" w:sz="0" w:space="0" w:color="auto"/>
            <w:bottom w:val="none" w:sz="0" w:space="0" w:color="auto"/>
            <w:right w:val="none" w:sz="0" w:space="0" w:color="auto"/>
          </w:divBdr>
        </w:div>
      </w:divsChild>
    </w:div>
    <w:div w:id="112796009">
      <w:bodyDiv w:val="1"/>
      <w:marLeft w:val="0"/>
      <w:marRight w:val="0"/>
      <w:marTop w:val="0"/>
      <w:marBottom w:val="0"/>
      <w:divBdr>
        <w:top w:val="none" w:sz="0" w:space="0" w:color="auto"/>
        <w:left w:val="none" w:sz="0" w:space="0" w:color="auto"/>
        <w:bottom w:val="none" w:sz="0" w:space="0" w:color="auto"/>
        <w:right w:val="none" w:sz="0" w:space="0" w:color="auto"/>
      </w:divBdr>
    </w:div>
    <w:div w:id="126819736">
      <w:bodyDiv w:val="1"/>
      <w:marLeft w:val="0"/>
      <w:marRight w:val="0"/>
      <w:marTop w:val="0"/>
      <w:marBottom w:val="0"/>
      <w:divBdr>
        <w:top w:val="none" w:sz="0" w:space="0" w:color="auto"/>
        <w:left w:val="none" w:sz="0" w:space="0" w:color="auto"/>
        <w:bottom w:val="none" w:sz="0" w:space="0" w:color="auto"/>
        <w:right w:val="none" w:sz="0" w:space="0" w:color="auto"/>
      </w:divBdr>
    </w:div>
    <w:div w:id="129635111">
      <w:bodyDiv w:val="1"/>
      <w:marLeft w:val="0"/>
      <w:marRight w:val="0"/>
      <w:marTop w:val="0"/>
      <w:marBottom w:val="0"/>
      <w:divBdr>
        <w:top w:val="none" w:sz="0" w:space="0" w:color="auto"/>
        <w:left w:val="none" w:sz="0" w:space="0" w:color="auto"/>
        <w:bottom w:val="none" w:sz="0" w:space="0" w:color="auto"/>
        <w:right w:val="none" w:sz="0" w:space="0" w:color="auto"/>
      </w:divBdr>
    </w:div>
    <w:div w:id="152378803">
      <w:bodyDiv w:val="1"/>
      <w:marLeft w:val="0"/>
      <w:marRight w:val="0"/>
      <w:marTop w:val="0"/>
      <w:marBottom w:val="0"/>
      <w:divBdr>
        <w:top w:val="none" w:sz="0" w:space="0" w:color="auto"/>
        <w:left w:val="none" w:sz="0" w:space="0" w:color="auto"/>
        <w:bottom w:val="none" w:sz="0" w:space="0" w:color="auto"/>
        <w:right w:val="none" w:sz="0" w:space="0" w:color="auto"/>
      </w:divBdr>
    </w:div>
    <w:div w:id="156727648">
      <w:bodyDiv w:val="1"/>
      <w:marLeft w:val="0"/>
      <w:marRight w:val="0"/>
      <w:marTop w:val="0"/>
      <w:marBottom w:val="0"/>
      <w:divBdr>
        <w:top w:val="none" w:sz="0" w:space="0" w:color="auto"/>
        <w:left w:val="none" w:sz="0" w:space="0" w:color="auto"/>
        <w:bottom w:val="none" w:sz="0" w:space="0" w:color="auto"/>
        <w:right w:val="none" w:sz="0" w:space="0" w:color="auto"/>
      </w:divBdr>
    </w:div>
    <w:div w:id="159858384">
      <w:bodyDiv w:val="1"/>
      <w:marLeft w:val="0"/>
      <w:marRight w:val="0"/>
      <w:marTop w:val="0"/>
      <w:marBottom w:val="0"/>
      <w:divBdr>
        <w:top w:val="none" w:sz="0" w:space="0" w:color="auto"/>
        <w:left w:val="none" w:sz="0" w:space="0" w:color="auto"/>
        <w:bottom w:val="none" w:sz="0" w:space="0" w:color="auto"/>
        <w:right w:val="none" w:sz="0" w:space="0" w:color="auto"/>
      </w:divBdr>
    </w:div>
    <w:div w:id="192427185">
      <w:bodyDiv w:val="1"/>
      <w:marLeft w:val="0"/>
      <w:marRight w:val="0"/>
      <w:marTop w:val="0"/>
      <w:marBottom w:val="0"/>
      <w:divBdr>
        <w:top w:val="none" w:sz="0" w:space="0" w:color="auto"/>
        <w:left w:val="none" w:sz="0" w:space="0" w:color="auto"/>
        <w:bottom w:val="none" w:sz="0" w:space="0" w:color="auto"/>
        <w:right w:val="none" w:sz="0" w:space="0" w:color="auto"/>
      </w:divBdr>
    </w:div>
    <w:div w:id="196549388">
      <w:bodyDiv w:val="1"/>
      <w:marLeft w:val="0"/>
      <w:marRight w:val="0"/>
      <w:marTop w:val="0"/>
      <w:marBottom w:val="0"/>
      <w:divBdr>
        <w:top w:val="none" w:sz="0" w:space="0" w:color="auto"/>
        <w:left w:val="none" w:sz="0" w:space="0" w:color="auto"/>
        <w:bottom w:val="none" w:sz="0" w:space="0" w:color="auto"/>
        <w:right w:val="none" w:sz="0" w:space="0" w:color="auto"/>
      </w:divBdr>
    </w:div>
    <w:div w:id="213547891">
      <w:bodyDiv w:val="1"/>
      <w:marLeft w:val="0"/>
      <w:marRight w:val="0"/>
      <w:marTop w:val="0"/>
      <w:marBottom w:val="0"/>
      <w:divBdr>
        <w:top w:val="none" w:sz="0" w:space="0" w:color="auto"/>
        <w:left w:val="none" w:sz="0" w:space="0" w:color="auto"/>
        <w:bottom w:val="none" w:sz="0" w:space="0" w:color="auto"/>
        <w:right w:val="none" w:sz="0" w:space="0" w:color="auto"/>
      </w:divBdr>
    </w:div>
    <w:div w:id="215165123">
      <w:bodyDiv w:val="1"/>
      <w:marLeft w:val="0"/>
      <w:marRight w:val="0"/>
      <w:marTop w:val="0"/>
      <w:marBottom w:val="0"/>
      <w:divBdr>
        <w:top w:val="none" w:sz="0" w:space="0" w:color="auto"/>
        <w:left w:val="none" w:sz="0" w:space="0" w:color="auto"/>
        <w:bottom w:val="none" w:sz="0" w:space="0" w:color="auto"/>
        <w:right w:val="none" w:sz="0" w:space="0" w:color="auto"/>
      </w:divBdr>
    </w:div>
    <w:div w:id="233199424">
      <w:bodyDiv w:val="1"/>
      <w:marLeft w:val="0"/>
      <w:marRight w:val="0"/>
      <w:marTop w:val="0"/>
      <w:marBottom w:val="0"/>
      <w:divBdr>
        <w:top w:val="none" w:sz="0" w:space="0" w:color="auto"/>
        <w:left w:val="none" w:sz="0" w:space="0" w:color="auto"/>
        <w:bottom w:val="none" w:sz="0" w:space="0" w:color="auto"/>
        <w:right w:val="none" w:sz="0" w:space="0" w:color="auto"/>
      </w:divBdr>
    </w:div>
    <w:div w:id="236287107">
      <w:bodyDiv w:val="1"/>
      <w:marLeft w:val="0"/>
      <w:marRight w:val="0"/>
      <w:marTop w:val="0"/>
      <w:marBottom w:val="0"/>
      <w:divBdr>
        <w:top w:val="none" w:sz="0" w:space="0" w:color="auto"/>
        <w:left w:val="none" w:sz="0" w:space="0" w:color="auto"/>
        <w:bottom w:val="none" w:sz="0" w:space="0" w:color="auto"/>
        <w:right w:val="none" w:sz="0" w:space="0" w:color="auto"/>
      </w:divBdr>
    </w:div>
    <w:div w:id="295185445">
      <w:bodyDiv w:val="1"/>
      <w:marLeft w:val="0"/>
      <w:marRight w:val="0"/>
      <w:marTop w:val="0"/>
      <w:marBottom w:val="0"/>
      <w:divBdr>
        <w:top w:val="none" w:sz="0" w:space="0" w:color="auto"/>
        <w:left w:val="none" w:sz="0" w:space="0" w:color="auto"/>
        <w:bottom w:val="none" w:sz="0" w:space="0" w:color="auto"/>
        <w:right w:val="none" w:sz="0" w:space="0" w:color="auto"/>
      </w:divBdr>
    </w:div>
    <w:div w:id="299530827">
      <w:bodyDiv w:val="1"/>
      <w:marLeft w:val="0"/>
      <w:marRight w:val="0"/>
      <w:marTop w:val="0"/>
      <w:marBottom w:val="0"/>
      <w:divBdr>
        <w:top w:val="none" w:sz="0" w:space="0" w:color="auto"/>
        <w:left w:val="none" w:sz="0" w:space="0" w:color="auto"/>
        <w:bottom w:val="none" w:sz="0" w:space="0" w:color="auto"/>
        <w:right w:val="none" w:sz="0" w:space="0" w:color="auto"/>
      </w:divBdr>
    </w:div>
    <w:div w:id="320236427">
      <w:bodyDiv w:val="1"/>
      <w:marLeft w:val="0"/>
      <w:marRight w:val="0"/>
      <w:marTop w:val="0"/>
      <w:marBottom w:val="0"/>
      <w:divBdr>
        <w:top w:val="none" w:sz="0" w:space="0" w:color="auto"/>
        <w:left w:val="none" w:sz="0" w:space="0" w:color="auto"/>
        <w:bottom w:val="none" w:sz="0" w:space="0" w:color="auto"/>
        <w:right w:val="none" w:sz="0" w:space="0" w:color="auto"/>
      </w:divBdr>
    </w:div>
    <w:div w:id="334383705">
      <w:bodyDiv w:val="1"/>
      <w:marLeft w:val="0"/>
      <w:marRight w:val="0"/>
      <w:marTop w:val="0"/>
      <w:marBottom w:val="0"/>
      <w:divBdr>
        <w:top w:val="none" w:sz="0" w:space="0" w:color="auto"/>
        <w:left w:val="none" w:sz="0" w:space="0" w:color="auto"/>
        <w:bottom w:val="none" w:sz="0" w:space="0" w:color="auto"/>
        <w:right w:val="none" w:sz="0" w:space="0" w:color="auto"/>
      </w:divBdr>
    </w:div>
    <w:div w:id="335617506">
      <w:bodyDiv w:val="1"/>
      <w:marLeft w:val="0"/>
      <w:marRight w:val="0"/>
      <w:marTop w:val="0"/>
      <w:marBottom w:val="0"/>
      <w:divBdr>
        <w:top w:val="none" w:sz="0" w:space="0" w:color="auto"/>
        <w:left w:val="none" w:sz="0" w:space="0" w:color="auto"/>
        <w:bottom w:val="none" w:sz="0" w:space="0" w:color="auto"/>
        <w:right w:val="none" w:sz="0" w:space="0" w:color="auto"/>
      </w:divBdr>
    </w:div>
    <w:div w:id="342973222">
      <w:bodyDiv w:val="1"/>
      <w:marLeft w:val="0"/>
      <w:marRight w:val="0"/>
      <w:marTop w:val="0"/>
      <w:marBottom w:val="0"/>
      <w:divBdr>
        <w:top w:val="none" w:sz="0" w:space="0" w:color="auto"/>
        <w:left w:val="none" w:sz="0" w:space="0" w:color="auto"/>
        <w:bottom w:val="none" w:sz="0" w:space="0" w:color="auto"/>
        <w:right w:val="none" w:sz="0" w:space="0" w:color="auto"/>
      </w:divBdr>
    </w:div>
    <w:div w:id="352197143">
      <w:bodyDiv w:val="1"/>
      <w:marLeft w:val="0"/>
      <w:marRight w:val="0"/>
      <w:marTop w:val="0"/>
      <w:marBottom w:val="0"/>
      <w:divBdr>
        <w:top w:val="none" w:sz="0" w:space="0" w:color="auto"/>
        <w:left w:val="none" w:sz="0" w:space="0" w:color="auto"/>
        <w:bottom w:val="none" w:sz="0" w:space="0" w:color="auto"/>
        <w:right w:val="none" w:sz="0" w:space="0" w:color="auto"/>
      </w:divBdr>
    </w:div>
    <w:div w:id="367805273">
      <w:bodyDiv w:val="1"/>
      <w:marLeft w:val="0"/>
      <w:marRight w:val="0"/>
      <w:marTop w:val="0"/>
      <w:marBottom w:val="0"/>
      <w:divBdr>
        <w:top w:val="none" w:sz="0" w:space="0" w:color="auto"/>
        <w:left w:val="none" w:sz="0" w:space="0" w:color="auto"/>
        <w:bottom w:val="none" w:sz="0" w:space="0" w:color="auto"/>
        <w:right w:val="none" w:sz="0" w:space="0" w:color="auto"/>
      </w:divBdr>
    </w:div>
    <w:div w:id="375278434">
      <w:bodyDiv w:val="1"/>
      <w:marLeft w:val="0"/>
      <w:marRight w:val="0"/>
      <w:marTop w:val="0"/>
      <w:marBottom w:val="0"/>
      <w:divBdr>
        <w:top w:val="none" w:sz="0" w:space="0" w:color="auto"/>
        <w:left w:val="none" w:sz="0" w:space="0" w:color="auto"/>
        <w:bottom w:val="none" w:sz="0" w:space="0" w:color="auto"/>
        <w:right w:val="none" w:sz="0" w:space="0" w:color="auto"/>
      </w:divBdr>
    </w:div>
    <w:div w:id="388000741">
      <w:bodyDiv w:val="1"/>
      <w:marLeft w:val="0"/>
      <w:marRight w:val="0"/>
      <w:marTop w:val="0"/>
      <w:marBottom w:val="0"/>
      <w:divBdr>
        <w:top w:val="none" w:sz="0" w:space="0" w:color="auto"/>
        <w:left w:val="none" w:sz="0" w:space="0" w:color="auto"/>
        <w:bottom w:val="none" w:sz="0" w:space="0" w:color="auto"/>
        <w:right w:val="none" w:sz="0" w:space="0" w:color="auto"/>
      </w:divBdr>
    </w:div>
    <w:div w:id="410931561">
      <w:bodyDiv w:val="1"/>
      <w:marLeft w:val="0"/>
      <w:marRight w:val="0"/>
      <w:marTop w:val="0"/>
      <w:marBottom w:val="0"/>
      <w:divBdr>
        <w:top w:val="none" w:sz="0" w:space="0" w:color="auto"/>
        <w:left w:val="none" w:sz="0" w:space="0" w:color="auto"/>
        <w:bottom w:val="none" w:sz="0" w:space="0" w:color="auto"/>
        <w:right w:val="none" w:sz="0" w:space="0" w:color="auto"/>
      </w:divBdr>
    </w:div>
    <w:div w:id="411775842">
      <w:bodyDiv w:val="1"/>
      <w:marLeft w:val="0"/>
      <w:marRight w:val="0"/>
      <w:marTop w:val="0"/>
      <w:marBottom w:val="0"/>
      <w:divBdr>
        <w:top w:val="none" w:sz="0" w:space="0" w:color="auto"/>
        <w:left w:val="none" w:sz="0" w:space="0" w:color="auto"/>
        <w:bottom w:val="none" w:sz="0" w:space="0" w:color="auto"/>
        <w:right w:val="none" w:sz="0" w:space="0" w:color="auto"/>
      </w:divBdr>
    </w:div>
    <w:div w:id="416171824">
      <w:bodyDiv w:val="1"/>
      <w:marLeft w:val="0"/>
      <w:marRight w:val="0"/>
      <w:marTop w:val="0"/>
      <w:marBottom w:val="0"/>
      <w:divBdr>
        <w:top w:val="none" w:sz="0" w:space="0" w:color="auto"/>
        <w:left w:val="none" w:sz="0" w:space="0" w:color="auto"/>
        <w:bottom w:val="none" w:sz="0" w:space="0" w:color="auto"/>
        <w:right w:val="none" w:sz="0" w:space="0" w:color="auto"/>
      </w:divBdr>
    </w:div>
    <w:div w:id="421100558">
      <w:bodyDiv w:val="1"/>
      <w:marLeft w:val="0"/>
      <w:marRight w:val="0"/>
      <w:marTop w:val="0"/>
      <w:marBottom w:val="0"/>
      <w:divBdr>
        <w:top w:val="none" w:sz="0" w:space="0" w:color="auto"/>
        <w:left w:val="none" w:sz="0" w:space="0" w:color="auto"/>
        <w:bottom w:val="none" w:sz="0" w:space="0" w:color="auto"/>
        <w:right w:val="none" w:sz="0" w:space="0" w:color="auto"/>
      </w:divBdr>
    </w:div>
    <w:div w:id="482309227">
      <w:bodyDiv w:val="1"/>
      <w:marLeft w:val="0"/>
      <w:marRight w:val="0"/>
      <w:marTop w:val="0"/>
      <w:marBottom w:val="0"/>
      <w:divBdr>
        <w:top w:val="none" w:sz="0" w:space="0" w:color="auto"/>
        <w:left w:val="none" w:sz="0" w:space="0" w:color="auto"/>
        <w:bottom w:val="none" w:sz="0" w:space="0" w:color="auto"/>
        <w:right w:val="none" w:sz="0" w:space="0" w:color="auto"/>
      </w:divBdr>
    </w:div>
    <w:div w:id="490296632">
      <w:bodyDiv w:val="1"/>
      <w:marLeft w:val="0"/>
      <w:marRight w:val="0"/>
      <w:marTop w:val="0"/>
      <w:marBottom w:val="0"/>
      <w:divBdr>
        <w:top w:val="none" w:sz="0" w:space="0" w:color="auto"/>
        <w:left w:val="none" w:sz="0" w:space="0" w:color="auto"/>
        <w:bottom w:val="none" w:sz="0" w:space="0" w:color="auto"/>
        <w:right w:val="none" w:sz="0" w:space="0" w:color="auto"/>
      </w:divBdr>
    </w:div>
    <w:div w:id="495192970">
      <w:bodyDiv w:val="1"/>
      <w:marLeft w:val="0"/>
      <w:marRight w:val="0"/>
      <w:marTop w:val="0"/>
      <w:marBottom w:val="0"/>
      <w:divBdr>
        <w:top w:val="none" w:sz="0" w:space="0" w:color="auto"/>
        <w:left w:val="none" w:sz="0" w:space="0" w:color="auto"/>
        <w:bottom w:val="none" w:sz="0" w:space="0" w:color="auto"/>
        <w:right w:val="none" w:sz="0" w:space="0" w:color="auto"/>
      </w:divBdr>
    </w:div>
    <w:div w:id="495919635">
      <w:bodyDiv w:val="1"/>
      <w:marLeft w:val="0"/>
      <w:marRight w:val="0"/>
      <w:marTop w:val="0"/>
      <w:marBottom w:val="0"/>
      <w:divBdr>
        <w:top w:val="none" w:sz="0" w:space="0" w:color="auto"/>
        <w:left w:val="none" w:sz="0" w:space="0" w:color="auto"/>
        <w:bottom w:val="none" w:sz="0" w:space="0" w:color="auto"/>
        <w:right w:val="none" w:sz="0" w:space="0" w:color="auto"/>
      </w:divBdr>
    </w:div>
    <w:div w:id="519929546">
      <w:bodyDiv w:val="1"/>
      <w:marLeft w:val="0"/>
      <w:marRight w:val="0"/>
      <w:marTop w:val="0"/>
      <w:marBottom w:val="0"/>
      <w:divBdr>
        <w:top w:val="none" w:sz="0" w:space="0" w:color="auto"/>
        <w:left w:val="none" w:sz="0" w:space="0" w:color="auto"/>
        <w:bottom w:val="none" w:sz="0" w:space="0" w:color="auto"/>
        <w:right w:val="none" w:sz="0" w:space="0" w:color="auto"/>
      </w:divBdr>
    </w:div>
    <w:div w:id="564074469">
      <w:bodyDiv w:val="1"/>
      <w:marLeft w:val="0"/>
      <w:marRight w:val="0"/>
      <w:marTop w:val="0"/>
      <w:marBottom w:val="0"/>
      <w:divBdr>
        <w:top w:val="none" w:sz="0" w:space="0" w:color="auto"/>
        <w:left w:val="none" w:sz="0" w:space="0" w:color="auto"/>
        <w:bottom w:val="none" w:sz="0" w:space="0" w:color="auto"/>
        <w:right w:val="none" w:sz="0" w:space="0" w:color="auto"/>
      </w:divBdr>
    </w:div>
    <w:div w:id="576674065">
      <w:bodyDiv w:val="1"/>
      <w:marLeft w:val="0"/>
      <w:marRight w:val="0"/>
      <w:marTop w:val="0"/>
      <w:marBottom w:val="0"/>
      <w:divBdr>
        <w:top w:val="none" w:sz="0" w:space="0" w:color="auto"/>
        <w:left w:val="none" w:sz="0" w:space="0" w:color="auto"/>
        <w:bottom w:val="none" w:sz="0" w:space="0" w:color="auto"/>
        <w:right w:val="none" w:sz="0" w:space="0" w:color="auto"/>
      </w:divBdr>
    </w:div>
    <w:div w:id="580141372">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608313458">
      <w:bodyDiv w:val="1"/>
      <w:marLeft w:val="0"/>
      <w:marRight w:val="0"/>
      <w:marTop w:val="0"/>
      <w:marBottom w:val="0"/>
      <w:divBdr>
        <w:top w:val="none" w:sz="0" w:space="0" w:color="auto"/>
        <w:left w:val="none" w:sz="0" w:space="0" w:color="auto"/>
        <w:bottom w:val="none" w:sz="0" w:space="0" w:color="auto"/>
        <w:right w:val="none" w:sz="0" w:space="0" w:color="auto"/>
      </w:divBdr>
    </w:div>
    <w:div w:id="608319948">
      <w:bodyDiv w:val="1"/>
      <w:marLeft w:val="0"/>
      <w:marRight w:val="0"/>
      <w:marTop w:val="0"/>
      <w:marBottom w:val="0"/>
      <w:divBdr>
        <w:top w:val="none" w:sz="0" w:space="0" w:color="auto"/>
        <w:left w:val="none" w:sz="0" w:space="0" w:color="auto"/>
        <w:bottom w:val="none" w:sz="0" w:space="0" w:color="auto"/>
        <w:right w:val="none" w:sz="0" w:space="0" w:color="auto"/>
      </w:divBdr>
    </w:div>
    <w:div w:id="612320147">
      <w:bodyDiv w:val="1"/>
      <w:marLeft w:val="0"/>
      <w:marRight w:val="0"/>
      <w:marTop w:val="0"/>
      <w:marBottom w:val="0"/>
      <w:divBdr>
        <w:top w:val="none" w:sz="0" w:space="0" w:color="auto"/>
        <w:left w:val="none" w:sz="0" w:space="0" w:color="auto"/>
        <w:bottom w:val="none" w:sz="0" w:space="0" w:color="auto"/>
        <w:right w:val="none" w:sz="0" w:space="0" w:color="auto"/>
      </w:divBdr>
    </w:div>
    <w:div w:id="629169388">
      <w:bodyDiv w:val="1"/>
      <w:marLeft w:val="0"/>
      <w:marRight w:val="0"/>
      <w:marTop w:val="0"/>
      <w:marBottom w:val="0"/>
      <w:divBdr>
        <w:top w:val="none" w:sz="0" w:space="0" w:color="auto"/>
        <w:left w:val="none" w:sz="0" w:space="0" w:color="auto"/>
        <w:bottom w:val="none" w:sz="0" w:space="0" w:color="auto"/>
        <w:right w:val="none" w:sz="0" w:space="0" w:color="auto"/>
      </w:divBdr>
    </w:div>
    <w:div w:id="643193608">
      <w:bodyDiv w:val="1"/>
      <w:marLeft w:val="0"/>
      <w:marRight w:val="0"/>
      <w:marTop w:val="0"/>
      <w:marBottom w:val="0"/>
      <w:divBdr>
        <w:top w:val="none" w:sz="0" w:space="0" w:color="auto"/>
        <w:left w:val="none" w:sz="0" w:space="0" w:color="auto"/>
        <w:bottom w:val="none" w:sz="0" w:space="0" w:color="auto"/>
        <w:right w:val="none" w:sz="0" w:space="0" w:color="auto"/>
      </w:divBdr>
    </w:div>
    <w:div w:id="658078190">
      <w:bodyDiv w:val="1"/>
      <w:marLeft w:val="0"/>
      <w:marRight w:val="0"/>
      <w:marTop w:val="0"/>
      <w:marBottom w:val="0"/>
      <w:divBdr>
        <w:top w:val="none" w:sz="0" w:space="0" w:color="auto"/>
        <w:left w:val="none" w:sz="0" w:space="0" w:color="auto"/>
        <w:bottom w:val="none" w:sz="0" w:space="0" w:color="auto"/>
        <w:right w:val="none" w:sz="0" w:space="0" w:color="auto"/>
      </w:divBdr>
    </w:div>
    <w:div w:id="660432560">
      <w:bodyDiv w:val="1"/>
      <w:marLeft w:val="0"/>
      <w:marRight w:val="0"/>
      <w:marTop w:val="0"/>
      <w:marBottom w:val="0"/>
      <w:divBdr>
        <w:top w:val="none" w:sz="0" w:space="0" w:color="auto"/>
        <w:left w:val="none" w:sz="0" w:space="0" w:color="auto"/>
        <w:bottom w:val="none" w:sz="0" w:space="0" w:color="auto"/>
        <w:right w:val="none" w:sz="0" w:space="0" w:color="auto"/>
      </w:divBdr>
    </w:div>
    <w:div w:id="663971506">
      <w:bodyDiv w:val="1"/>
      <w:marLeft w:val="0"/>
      <w:marRight w:val="0"/>
      <w:marTop w:val="0"/>
      <w:marBottom w:val="0"/>
      <w:divBdr>
        <w:top w:val="none" w:sz="0" w:space="0" w:color="auto"/>
        <w:left w:val="none" w:sz="0" w:space="0" w:color="auto"/>
        <w:bottom w:val="none" w:sz="0" w:space="0" w:color="auto"/>
        <w:right w:val="none" w:sz="0" w:space="0" w:color="auto"/>
      </w:divBdr>
    </w:div>
    <w:div w:id="671377211">
      <w:bodyDiv w:val="1"/>
      <w:marLeft w:val="0"/>
      <w:marRight w:val="0"/>
      <w:marTop w:val="0"/>
      <w:marBottom w:val="0"/>
      <w:divBdr>
        <w:top w:val="none" w:sz="0" w:space="0" w:color="auto"/>
        <w:left w:val="none" w:sz="0" w:space="0" w:color="auto"/>
        <w:bottom w:val="none" w:sz="0" w:space="0" w:color="auto"/>
        <w:right w:val="none" w:sz="0" w:space="0" w:color="auto"/>
      </w:divBdr>
    </w:div>
    <w:div w:id="677735101">
      <w:bodyDiv w:val="1"/>
      <w:marLeft w:val="0"/>
      <w:marRight w:val="0"/>
      <w:marTop w:val="0"/>
      <w:marBottom w:val="0"/>
      <w:divBdr>
        <w:top w:val="none" w:sz="0" w:space="0" w:color="auto"/>
        <w:left w:val="none" w:sz="0" w:space="0" w:color="auto"/>
        <w:bottom w:val="none" w:sz="0" w:space="0" w:color="auto"/>
        <w:right w:val="none" w:sz="0" w:space="0" w:color="auto"/>
      </w:divBdr>
    </w:div>
    <w:div w:id="691804989">
      <w:bodyDiv w:val="1"/>
      <w:marLeft w:val="0"/>
      <w:marRight w:val="0"/>
      <w:marTop w:val="0"/>
      <w:marBottom w:val="0"/>
      <w:divBdr>
        <w:top w:val="none" w:sz="0" w:space="0" w:color="auto"/>
        <w:left w:val="none" w:sz="0" w:space="0" w:color="auto"/>
        <w:bottom w:val="none" w:sz="0" w:space="0" w:color="auto"/>
        <w:right w:val="none" w:sz="0" w:space="0" w:color="auto"/>
      </w:divBdr>
      <w:divsChild>
        <w:div w:id="64646643">
          <w:marLeft w:val="0"/>
          <w:marRight w:val="0"/>
          <w:marTop w:val="0"/>
          <w:marBottom w:val="0"/>
          <w:divBdr>
            <w:top w:val="none" w:sz="0" w:space="0" w:color="auto"/>
            <w:left w:val="none" w:sz="0" w:space="0" w:color="auto"/>
            <w:bottom w:val="none" w:sz="0" w:space="0" w:color="auto"/>
            <w:right w:val="none" w:sz="0" w:space="0" w:color="auto"/>
          </w:divBdr>
          <w:divsChild>
            <w:div w:id="1164004367">
              <w:marLeft w:val="0"/>
              <w:marRight w:val="0"/>
              <w:marTop w:val="0"/>
              <w:marBottom w:val="0"/>
              <w:divBdr>
                <w:top w:val="none" w:sz="0" w:space="0" w:color="auto"/>
                <w:left w:val="none" w:sz="0" w:space="0" w:color="auto"/>
                <w:bottom w:val="none" w:sz="0" w:space="0" w:color="auto"/>
                <w:right w:val="none" w:sz="0" w:space="0" w:color="auto"/>
              </w:divBdr>
              <w:divsChild>
                <w:div w:id="229538900">
                  <w:marLeft w:val="0"/>
                  <w:marRight w:val="0"/>
                  <w:marTop w:val="0"/>
                  <w:marBottom w:val="0"/>
                  <w:divBdr>
                    <w:top w:val="none" w:sz="0" w:space="0" w:color="auto"/>
                    <w:left w:val="none" w:sz="0" w:space="0" w:color="auto"/>
                    <w:bottom w:val="none" w:sz="0" w:space="0" w:color="auto"/>
                    <w:right w:val="none" w:sz="0" w:space="0" w:color="auto"/>
                  </w:divBdr>
                  <w:divsChild>
                    <w:div w:id="188509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205624">
      <w:bodyDiv w:val="1"/>
      <w:marLeft w:val="0"/>
      <w:marRight w:val="0"/>
      <w:marTop w:val="0"/>
      <w:marBottom w:val="0"/>
      <w:divBdr>
        <w:top w:val="none" w:sz="0" w:space="0" w:color="auto"/>
        <w:left w:val="none" w:sz="0" w:space="0" w:color="auto"/>
        <w:bottom w:val="none" w:sz="0" w:space="0" w:color="auto"/>
        <w:right w:val="none" w:sz="0" w:space="0" w:color="auto"/>
      </w:divBdr>
    </w:div>
    <w:div w:id="736511137">
      <w:bodyDiv w:val="1"/>
      <w:marLeft w:val="0"/>
      <w:marRight w:val="0"/>
      <w:marTop w:val="0"/>
      <w:marBottom w:val="0"/>
      <w:divBdr>
        <w:top w:val="none" w:sz="0" w:space="0" w:color="auto"/>
        <w:left w:val="none" w:sz="0" w:space="0" w:color="auto"/>
        <w:bottom w:val="none" w:sz="0" w:space="0" w:color="auto"/>
        <w:right w:val="none" w:sz="0" w:space="0" w:color="auto"/>
      </w:divBdr>
    </w:div>
    <w:div w:id="773019020">
      <w:bodyDiv w:val="1"/>
      <w:marLeft w:val="0"/>
      <w:marRight w:val="0"/>
      <w:marTop w:val="0"/>
      <w:marBottom w:val="0"/>
      <w:divBdr>
        <w:top w:val="none" w:sz="0" w:space="0" w:color="auto"/>
        <w:left w:val="none" w:sz="0" w:space="0" w:color="auto"/>
        <w:bottom w:val="none" w:sz="0" w:space="0" w:color="auto"/>
        <w:right w:val="none" w:sz="0" w:space="0" w:color="auto"/>
      </w:divBdr>
    </w:div>
    <w:div w:id="814488242">
      <w:bodyDiv w:val="1"/>
      <w:marLeft w:val="0"/>
      <w:marRight w:val="0"/>
      <w:marTop w:val="0"/>
      <w:marBottom w:val="0"/>
      <w:divBdr>
        <w:top w:val="none" w:sz="0" w:space="0" w:color="auto"/>
        <w:left w:val="none" w:sz="0" w:space="0" w:color="auto"/>
        <w:bottom w:val="none" w:sz="0" w:space="0" w:color="auto"/>
        <w:right w:val="none" w:sz="0" w:space="0" w:color="auto"/>
      </w:divBdr>
    </w:div>
    <w:div w:id="819422441">
      <w:bodyDiv w:val="1"/>
      <w:marLeft w:val="0"/>
      <w:marRight w:val="0"/>
      <w:marTop w:val="0"/>
      <w:marBottom w:val="0"/>
      <w:divBdr>
        <w:top w:val="none" w:sz="0" w:space="0" w:color="auto"/>
        <w:left w:val="none" w:sz="0" w:space="0" w:color="auto"/>
        <w:bottom w:val="none" w:sz="0" w:space="0" w:color="auto"/>
        <w:right w:val="none" w:sz="0" w:space="0" w:color="auto"/>
      </w:divBdr>
    </w:div>
    <w:div w:id="831405967">
      <w:bodyDiv w:val="1"/>
      <w:marLeft w:val="0"/>
      <w:marRight w:val="0"/>
      <w:marTop w:val="0"/>
      <w:marBottom w:val="0"/>
      <w:divBdr>
        <w:top w:val="none" w:sz="0" w:space="0" w:color="auto"/>
        <w:left w:val="none" w:sz="0" w:space="0" w:color="auto"/>
        <w:bottom w:val="none" w:sz="0" w:space="0" w:color="auto"/>
        <w:right w:val="none" w:sz="0" w:space="0" w:color="auto"/>
      </w:divBdr>
    </w:div>
    <w:div w:id="845678386">
      <w:bodyDiv w:val="1"/>
      <w:marLeft w:val="0"/>
      <w:marRight w:val="0"/>
      <w:marTop w:val="0"/>
      <w:marBottom w:val="0"/>
      <w:divBdr>
        <w:top w:val="none" w:sz="0" w:space="0" w:color="auto"/>
        <w:left w:val="none" w:sz="0" w:space="0" w:color="auto"/>
        <w:bottom w:val="none" w:sz="0" w:space="0" w:color="auto"/>
        <w:right w:val="none" w:sz="0" w:space="0" w:color="auto"/>
      </w:divBdr>
    </w:div>
    <w:div w:id="848907220">
      <w:bodyDiv w:val="1"/>
      <w:marLeft w:val="0"/>
      <w:marRight w:val="0"/>
      <w:marTop w:val="0"/>
      <w:marBottom w:val="0"/>
      <w:divBdr>
        <w:top w:val="none" w:sz="0" w:space="0" w:color="auto"/>
        <w:left w:val="none" w:sz="0" w:space="0" w:color="auto"/>
        <w:bottom w:val="none" w:sz="0" w:space="0" w:color="auto"/>
        <w:right w:val="none" w:sz="0" w:space="0" w:color="auto"/>
      </w:divBdr>
    </w:div>
    <w:div w:id="864365250">
      <w:bodyDiv w:val="1"/>
      <w:marLeft w:val="0"/>
      <w:marRight w:val="0"/>
      <w:marTop w:val="0"/>
      <w:marBottom w:val="0"/>
      <w:divBdr>
        <w:top w:val="none" w:sz="0" w:space="0" w:color="auto"/>
        <w:left w:val="none" w:sz="0" w:space="0" w:color="auto"/>
        <w:bottom w:val="none" w:sz="0" w:space="0" w:color="auto"/>
        <w:right w:val="none" w:sz="0" w:space="0" w:color="auto"/>
      </w:divBdr>
    </w:div>
    <w:div w:id="874847840">
      <w:bodyDiv w:val="1"/>
      <w:marLeft w:val="0"/>
      <w:marRight w:val="0"/>
      <w:marTop w:val="0"/>
      <w:marBottom w:val="0"/>
      <w:divBdr>
        <w:top w:val="none" w:sz="0" w:space="0" w:color="auto"/>
        <w:left w:val="none" w:sz="0" w:space="0" w:color="auto"/>
        <w:bottom w:val="none" w:sz="0" w:space="0" w:color="auto"/>
        <w:right w:val="none" w:sz="0" w:space="0" w:color="auto"/>
      </w:divBdr>
    </w:div>
    <w:div w:id="908928516">
      <w:bodyDiv w:val="1"/>
      <w:marLeft w:val="0"/>
      <w:marRight w:val="0"/>
      <w:marTop w:val="0"/>
      <w:marBottom w:val="0"/>
      <w:divBdr>
        <w:top w:val="none" w:sz="0" w:space="0" w:color="auto"/>
        <w:left w:val="none" w:sz="0" w:space="0" w:color="auto"/>
        <w:bottom w:val="none" w:sz="0" w:space="0" w:color="auto"/>
        <w:right w:val="none" w:sz="0" w:space="0" w:color="auto"/>
      </w:divBdr>
    </w:div>
    <w:div w:id="935332569">
      <w:bodyDiv w:val="1"/>
      <w:marLeft w:val="0"/>
      <w:marRight w:val="0"/>
      <w:marTop w:val="0"/>
      <w:marBottom w:val="0"/>
      <w:divBdr>
        <w:top w:val="none" w:sz="0" w:space="0" w:color="auto"/>
        <w:left w:val="none" w:sz="0" w:space="0" w:color="auto"/>
        <w:bottom w:val="none" w:sz="0" w:space="0" w:color="auto"/>
        <w:right w:val="none" w:sz="0" w:space="0" w:color="auto"/>
      </w:divBdr>
    </w:div>
    <w:div w:id="949437377">
      <w:bodyDiv w:val="1"/>
      <w:marLeft w:val="0"/>
      <w:marRight w:val="0"/>
      <w:marTop w:val="0"/>
      <w:marBottom w:val="0"/>
      <w:divBdr>
        <w:top w:val="none" w:sz="0" w:space="0" w:color="auto"/>
        <w:left w:val="none" w:sz="0" w:space="0" w:color="auto"/>
        <w:bottom w:val="none" w:sz="0" w:space="0" w:color="auto"/>
        <w:right w:val="none" w:sz="0" w:space="0" w:color="auto"/>
      </w:divBdr>
    </w:div>
    <w:div w:id="997075801">
      <w:bodyDiv w:val="1"/>
      <w:marLeft w:val="0"/>
      <w:marRight w:val="0"/>
      <w:marTop w:val="0"/>
      <w:marBottom w:val="0"/>
      <w:divBdr>
        <w:top w:val="none" w:sz="0" w:space="0" w:color="auto"/>
        <w:left w:val="none" w:sz="0" w:space="0" w:color="auto"/>
        <w:bottom w:val="none" w:sz="0" w:space="0" w:color="auto"/>
        <w:right w:val="none" w:sz="0" w:space="0" w:color="auto"/>
      </w:divBdr>
    </w:div>
    <w:div w:id="1014916143">
      <w:bodyDiv w:val="1"/>
      <w:marLeft w:val="0"/>
      <w:marRight w:val="0"/>
      <w:marTop w:val="0"/>
      <w:marBottom w:val="0"/>
      <w:divBdr>
        <w:top w:val="none" w:sz="0" w:space="0" w:color="auto"/>
        <w:left w:val="none" w:sz="0" w:space="0" w:color="auto"/>
        <w:bottom w:val="none" w:sz="0" w:space="0" w:color="auto"/>
        <w:right w:val="none" w:sz="0" w:space="0" w:color="auto"/>
      </w:divBdr>
    </w:div>
    <w:div w:id="1018920944">
      <w:bodyDiv w:val="1"/>
      <w:marLeft w:val="0"/>
      <w:marRight w:val="0"/>
      <w:marTop w:val="0"/>
      <w:marBottom w:val="0"/>
      <w:divBdr>
        <w:top w:val="none" w:sz="0" w:space="0" w:color="auto"/>
        <w:left w:val="none" w:sz="0" w:space="0" w:color="auto"/>
        <w:bottom w:val="none" w:sz="0" w:space="0" w:color="auto"/>
        <w:right w:val="none" w:sz="0" w:space="0" w:color="auto"/>
      </w:divBdr>
      <w:divsChild>
        <w:div w:id="1580014969">
          <w:marLeft w:val="360"/>
          <w:marRight w:val="0"/>
          <w:marTop w:val="200"/>
          <w:marBottom w:val="0"/>
          <w:divBdr>
            <w:top w:val="none" w:sz="0" w:space="0" w:color="auto"/>
            <w:left w:val="none" w:sz="0" w:space="0" w:color="auto"/>
            <w:bottom w:val="none" w:sz="0" w:space="0" w:color="auto"/>
            <w:right w:val="none" w:sz="0" w:space="0" w:color="auto"/>
          </w:divBdr>
        </w:div>
        <w:div w:id="73866700">
          <w:marLeft w:val="360"/>
          <w:marRight w:val="0"/>
          <w:marTop w:val="200"/>
          <w:marBottom w:val="0"/>
          <w:divBdr>
            <w:top w:val="none" w:sz="0" w:space="0" w:color="auto"/>
            <w:left w:val="none" w:sz="0" w:space="0" w:color="auto"/>
            <w:bottom w:val="none" w:sz="0" w:space="0" w:color="auto"/>
            <w:right w:val="none" w:sz="0" w:space="0" w:color="auto"/>
          </w:divBdr>
        </w:div>
        <w:div w:id="2088266875">
          <w:marLeft w:val="360"/>
          <w:marRight w:val="0"/>
          <w:marTop w:val="200"/>
          <w:marBottom w:val="0"/>
          <w:divBdr>
            <w:top w:val="none" w:sz="0" w:space="0" w:color="auto"/>
            <w:left w:val="none" w:sz="0" w:space="0" w:color="auto"/>
            <w:bottom w:val="none" w:sz="0" w:space="0" w:color="auto"/>
            <w:right w:val="none" w:sz="0" w:space="0" w:color="auto"/>
          </w:divBdr>
        </w:div>
        <w:div w:id="114062214">
          <w:marLeft w:val="360"/>
          <w:marRight w:val="0"/>
          <w:marTop w:val="200"/>
          <w:marBottom w:val="0"/>
          <w:divBdr>
            <w:top w:val="none" w:sz="0" w:space="0" w:color="auto"/>
            <w:left w:val="none" w:sz="0" w:space="0" w:color="auto"/>
            <w:bottom w:val="none" w:sz="0" w:space="0" w:color="auto"/>
            <w:right w:val="none" w:sz="0" w:space="0" w:color="auto"/>
          </w:divBdr>
        </w:div>
        <w:div w:id="2144107301">
          <w:marLeft w:val="360"/>
          <w:marRight w:val="0"/>
          <w:marTop w:val="200"/>
          <w:marBottom w:val="0"/>
          <w:divBdr>
            <w:top w:val="none" w:sz="0" w:space="0" w:color="auto"/>
            <w:left w:val="none" w:sz="0" w:space="0" w:color="auto"/>
            <w:bottom w:val="none" w:sz="0" w:space="0" w:color="auto"/>
            <w:right w:val="none" w:sz="0" w:space="0" w:color="auto"/>
          </w:divBdr>
        </w:div>
        <w:div w:id="58598823">
          <w:marLeft w:val="360"/>
          <w:marRight w:val="0"/>
          <w:marTop w:val="200"/>
          <w:marBottom w:val="0"/>
          <w:divBdr>
            <w:top w:val="none" w:sz="0" w:space="0" w:color="auto"/>
            <w:left w:val="none" w:sz="0" w:space="0" w:color="auto"/>
            <w:bottom w:val="none" w:sz="0" w:space="0" w:color="auto"/>
            <w:right w:val="none" w:sz="0" w:space="0" w:color="auto"/>
          </w:divBdr>
        </w:div>
        <w:div w:id="2003968334">
          <w:marLeft w:val="360"/>
          <w:marRight w:val="0"/>
          <w:marTop w:val="200"/>
          <w:marBottom w:val="0"/>
          <w:divBdr>
            <w:top w:val="none" w:sz="0" w:space="0" w:color="auto"/>
            <w:left w:val="none" w:sz="0" w:space="0" w:color="auto"/>
            <w:bottom w:val="none" w:sz="0" w:space="0" w:color="auto"/>
            <w:right w:val="none" w:sz="0" w:space="0" w:color="auto"/>
          </w:divBdr>
        </w:div>
      </w:divsChild>
    </w:div>
    <w:div w:id="1026713350">
      <w:bodyDiv w:val="1"/>
      <w:marLeft w:val="0"/>
      <w:marRight w:val="0"/>
      <w:marTop w:val="0"/>
      <w:marBottom w:val="0"/>
      <w:divBdr>
        <w:top w:val="none" w:sz="0" w:space="0" w:color="auto"/>
        <w:left w:val="none" w:sz="0" w:space="0" w:color="auto"/>
        <w:bottom w:val="none" w:sz="0" w:space="0" w:color="auto"/>
        <w:right w:val="none" w:sz="0" w:space="0" w:color="auto"/>
      </w:divBdr>
    </w:div>
    <w:div w:id="1041975000">
      <w:bodyDiv w:val="1"/>
      <w:marLeft w:val="0"/>
      <w:marRight w:val="0"/>
      <w:marTop w:val="0"/>
      <w:marBottom w:val="0"/>
      <w:divBdr>
        <w:top w:val="none" w:sz="0" w:space="0" w:color="auto"/>
        <w:left w:val="none" w:sz="0" w:space="0" w:color="auto"/>
        <w:bottom w:val="none" w:sz="0" w:space="0" w:color="auto"/>
        <w:right w:val="none" w:sz="0" w:space="0" w:color="auto"/>
      </w:divBdr>
      <w:divsChild>
        <w:div w:id="2147312058">
          <w:marLeft w:val="0"/>
          <w:marRight w:val="0"/>
          <w:marTop w:val="0"/>
          <w:marBottom w:val="0"/>
          <w:divBdr>
            <w:top w:val="none" w:sz="0" w:space="0" w:color="auto"/>
            <w:left w:val="none" w:sz="0" w:space="0" w:color="auto"/>
            <w:bottom w:val="none" w:sz="0" w:space="0" w:color="auto"/>
            <w:right w:val="none" w:sz="0" w:space="0" w:color="auto"/>
          </w:divBdr>
          <w:divsChild>
            <w:div w:id="172574875">
              <w:marLeft w:val="0"/>
              <w:marRight w:val="0"/>
              <w:marTop w:val="0"/>
              <w:marBottom w:val="0"/>
              <w:divBdr>
                <w:top w:val="none" w:sz="0" w:space="0" w:color="auto"/>
                <w:left w:val="none" w:sz="0" w:space="0" w:color="auto"/>
                <w:bottom w:val="none" w:sz="0" w:space="0" w:color="auto"/>
                <w:right w:val="none" w:sz="0" w:space="0" w:color="auto"/>
              </w:divBdr>
              <w:divsChild>
                <w:div w:id="360786870">
                  <w:marLeft w:val="0"/>
                  <w:marRight w:val="0"/>
                  <w:marTop w:val="0"/>
                  <w:marBottom w:val="0"/>
                  <w:divBdr>
                    <w:top w:val="none" w:sz="0" w:space="0" w:color="auto"/>
                    <w:left w:val="none" w:sz="0" w:space="0" w:color="auto"/>
                    <w:bottom w:val="none" w:sz="0" w:space="0" w:color="auto"/>
                    <w:right w:val="none" w:sz="0" w:space="0" w:color="auto"/>
                  </w:divBdr>
                  <w:divsChild>
                    <w:div w:id="10614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90924">
      <w:bodyDiv w:val="1"/>
      <w:marLeft w:val="0"/>
      <w:marRight w:val="0"/>
      <w:marTop w:val="0"/>
      <w:marBottom w:val="0"/>
      <w:divBdr>
        <w:top w:val="none" w:sz="0" w:space="0" w:color="auto"/>
        <w:left w:val="none" w:sz="0" w:space="0" w:color="auto"/>
        <w:bottom w:val="none" w:sz="0" w:space="0" w:color="auto"/>
        <w:right w:val="none" w:sz="0" w:space="0" w:color="auto"/>
      </w:divBdr>
    </w:div>
    <w:div w:id="1088580888">
      <w:bodyDiv w:val="1"/>
      <w:marLeft w:val="0"/>
      <w:marRight w:val="0"/>
      <w:marTop w:val="0"/>
      <w:marBottom w:val="0"/>
      <w:divBdr>
        <w:top w:val="none" w:sz="0" w:space="0" w:color="auto"/>
        <w:left w:val="none" w:sz="0" w:space="0" w:color="auto"/>
        <w:bottom w:val="none" w:sz="0" w:space="0" w:color="auto"/>
        <w:right w:val="none" w:sz="0" w:space="0" w:color="auto"/>
      </w:divBdr>
    </w:div>
    <w:div w:id="1115557956">
      <w:bodyDiv w:val="1"/>
      <w:marLeft w:val="0"/>
      <w:marRight w:val="0"/>
      <w:marTop w:val="0"/>
      <w:marBottom w:val="0"/>
      <w:divBdr>
        <w:top w:val="none" w:sz="0" w:space="0" w:color="auto"/>
        <w:left w:val="none" w:sz="0" w:space="0" w:color="auto"/>
        <w:bottom w:val="none" w:sz="0" w:space="0" w:color="auto"/>
        <w:right w:val="none" w:sz="0" w:space="0" w:color="auto"/>
      </w:divBdr>
    </w:div>
    <w:div w:id="1120806433">
      <w:bodyDiv w:val="1"/>
      <w:marLeft w:val="0"/>
      <w:marRight w:val="0"/>
      <w:marTop w:val="0"/>
      <w:marBottom w:val="0"/>
      <w:divBdr>
        <w:top w:val="none" w:sz="0" w:space="0" w:color="auto"/>
        <w:left w:val="none" w:sz="0" w:space="0" w:color="auto"/>
        <w:bottom w:val="none" w:sz="0" w:space="0" w:color="auto"/>
        <w:right w:val="none" w:sz="0" w:space="0" w:color="auto"/>
      </w:divBdr>
    </w:div>
    <w:div w:id="1130979619">
      <w:bodyDiv w:val="1"/>
      <w:marLeft w:val="0"/>
      <w:marRight w:val="0"/>
      <w:marTop w:val="0"/>
      <w:marBottom w:val="0"/>
      <w:divBdr>
        <w:top w:val="none" w:sz="0" w:space="0" w:color="auto"/>
        <w:left w:val="none" w:sz="0" w:space="0" w:color="auto"/>
        <w:bottom w:val="none" w:sz="0" w:space="0" w:color="auto"/>
        <w:right w:val="none" w:sz="0" w:space="0" w:color="auto"/>
      </w:divBdr>
    </w:div>
    <w:div w:id="1164279576">
      <w:bodyDiv w:val="1"/>
      <w:marLeft w:val="0"/>
      <w:marRight w:val="0"/>
      <w:marTop w:val="0"/>
      <w:marBottom w:val="0"/>
      <w:divBdr>
        <w:top w:val="none" w:sz="0" w:space="0" w:color="auto"/>
        <w:left w:val="none" w:sz="0" w:space="0" w:color="auto"/>
        <w:bottom w:val="none" w:sz="0" w:space="0" w:color="auto"/>
        <w:right w:val="none" w:sz="0" w:space="0" w:color="auto"/>
      </w:divBdr>
    </w:div>
    <w:div w:id="1176924332">
      <w:bodyDiv w:val="1"/>
      <w:marLeft w:val="0"/>
      <w:marRight w:val="0"/>
      <w:marTop w:val="0"/>
      <w:marBottom w:val="0"/>
      <w:divBdr>
        <w:top w:val="none" w:sz="0" w:space="0" w:color="auto"/>
        <w:left w:val="none" w:sz="0" w:space="0" w:color="auto"/>
        <w:bottom w:val="none" w:sz="0" w:space="0" w:color="auto"/>
        <w:right w:val="none" w:sz="0" w:space="0" w:color="auto"/>
      </w:divBdr>
    </w:div>
    <w:div w:id="1251348310">
      <w:bodyDiv w:val="1"/>
      <w:marLeft w:val="0"/>
      <w:marRight w:val="0"/>
      <w:marTop w:val="0"/>
      <w:marBottom w:val="0"/>
      <w:divBdr>
        <w:top w:val="none" w:sz="0" w:space="0" w:color="auto"/>
        <w:left w:val="none" w:sz="0" w:space="0" w:color="auto"/>
        <w:bottom w:val="none" w:sz="0" w:space="0" w:color="auto"/>
        <w:right w:val="none" w:sz="0" w:space="0" w:color="auto"/>
      </w:divBdr>
    </w:div>
    <w:div w:id="1251960979">
      <w:bodyDiv w:val="1"/>
      <w:marLeft w:val="0"/>
      <w:marRight w:val="0"/>
      <w:marTop w:val="0"/>
      <w:marBottom w:val="0"/>
      <w:divBdr>
        <w:top w:val="none" w:sz="0" w:space="0" w:color="auto"/>
        <w:left w:val="none" w:sz="0" w:space="0" w:color="auto"/>
        <w:bottom w:val="none" w:sz="0" w:space="0" w:color="auto"/>
        <w:right w:val="none" w:sz="0" w:space="0" w:color="auto"/>
      </w:divBdr>
    </w:div>
    <w:div w:id="1254970082">
      <w:bodyDiv w:val="1"/>
      <w:marLeft w:val="0"/>
      <w:marRight w:val="0"/>
      <w:marTop w:val="0"/>
      <w:marBottom w:val="0"/>
      <w:divBdr>
        <w:top w:val="none" w:sz="0" w:space="0" w:color="auto"/>
        <w:left w:val="none" w:sz="0" w:space="0" w:color="auto"/>
        <w:bottom w:val="none" w:sz="0" w:space="0" w:color="auto"/>
        <w:right w:val="none" w:sz="0" w:space="0" w:color="auto"/>
      </w:divBdr>
      <w:divsChild>
        <w:div w:id="1144933503">
          <w:marLeft w:val="0"/>
          <w:marRight w:val="0"/>
          <w:marTop w:val="0"/>
          <w:marBottom w:val="0"/>
          <w:divBdr>
            <w:top w:val="none" w:sz="0" w:space="0" w:color="auto"/>
            <w:left w:val="none" w:sz="0" w:space="0" w:color="auto"/>
            <w:bottom w:val="none" w:sz="0" w:space="0" w:color="auto"/>
            <w:right w:val="none" w:sz="0" w:space="0" w:color="auto"/>
          </w:divBdr>
          <w:divsChild>
            <w:div w:id="1147477690">
              <w:marLeft w:val="0"/>
              <w:marRight w:val="0"/>
              <w:marTop w:val="0"/>
              <w:marBottom w:val="0"/>
              <w:divBdr>
                <w:top w:val="none" w:sz="0" w:space="0" w:color="auto"/>
                <w:left w:val="none" w:sz="0" w:space="0" w:color="auto"/>
                <w:bottom w:val="none" w:sz="0" w:space="0" w:color="auto"/>
                <w:right w:val="none" w:sz="0" w:space="0" w:color="auto"/>
              </w:divBdr>
              <w:divsChild>
                <w:div w:id="665744577">
                  <w:marLeft w:val="0"/>
                  <w:marRight w:val="0"/>
                  <w:marTop w:val="0"/>
                  <w:marBottom w:val="0"/>
                  <w:divBdr>
                    <w:top w:val="none" w:sz="0" w:space="0" w:color="auto"/>
                    <w:left w:val="none" w:sz="0" w:space="0" w:color="auto"/>
                    <w:bottom w:val="none" w:sz="0" w:space="0" w:color="auto"/>
                    <w:right w:val="none" w:sz="0" w:space="0" w:color="auto"/>
                  </w:divBdr>
                  <w:divsChild>
                    <w:div w:id="173867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174090">
      <w:bodyDiv w:val="1"/>
      <w:marLeft w:val="0"/>
      <w:marRight w:val="0"/>
      <w:marTop w:val="0"/>
      <w:marBottom w:val="0"/>
      <w:divBdr>
        <w:top w:val="none" w:sz="0" w:space="0" w:color="auto"/>
        <w:left w:val="none" w:sz="0" w:space="0" w:color="auto"/>
        <w:bottom w:val="none" w:sz="0" w:space="0" w:color="auto"/>
        <w:right w:val="none" w:sz="0" w:space="0" w:color="auto"/>
      </w:divBdr>
    </w:div>
    <w:div w:id="1261375458">
      <w:bodyDiv w:val="1"/>
      <w:marLeft w:val="0"/>
      <w:marRight w:val="0"/>
      <w:marTop w:val="0"/>
      <w:marBottom w:val="0"/>
      <w:divBdr>
        <w:top w:val="none" w:sz="0" w:space="0" w:color="auto"/>
        <w:left w:val="none" w:sz="0" w:space="0" w:color="auto"/>
        <w:bottom w:val="none" w:sz="0" w:space="0" w:color="auto"/>
        <w:right w:val="none" w:sz="0" w:space="0" w:color="auto"/>
      </w:divBdr>
    </w:div>
    <w:div w:id="1263881890">
      <w:bodyDiv w:val="1"/>
      <w:marLeft w:val="0"/>
      <w:marRight w:val="0"/>
      <w:marTop w:val="0"/>
      <w:marBottom w:val="0"/>
      <w:divBdr>
        <w:top w:val="none" w:sz="0" w:space="0" w:color="auto"/>
        <w:left w:val="none" w:sz="0" w:space="0" w:color="auto"/>
        <w:bottom w:val="none" w:sz="0" w:space="0" w:color="auto"/>
        <w:right w:val="none" w:sz="0" w:space="0" w:color="auto"/>
      </w:divBdr>
    </w:div>
    <w:div w:id="1300842879">
      <w:bodyDiv w:val="1"/>
      <w:marLeft w:val="0"/>
      <w:marRight w:val="0"/>
      <w:marTop w:val="0"/>
      <w:marBottom w:val="0"/>
      <w:divBdr>
        <w:top w:val="none" w:sz="0" w:space="0" w:color="auto"/>
        <w:left w:val="none" w:sz="0" w:space="0" w:color="auto"/>
        <w:bottom w:val="none" w:sz="0" w:space="0" w:color="auto"/>
        <w:right w:val="none" w:sz="0" w:space="0" w:color="auto"/>
      </w:divBdr>
    </w:div>
    <w:div w:id="1301883615">
      <w:bodyDiv w:val="1"/>
      <w:marLeft w:val="0"/>
      <w:marRight w:val="0"/>
      <w:marTop w:val="0"/>
      <w:marBottom w:val="0"/>
      <w:divBdr>
        <w:top w:val="none" w:sz="0" w:space="0" w:color="auto"/>
        <w:left w:val="none" w:sz="0" w:space="0" w:color="auto"/>
        <w:bottom w:val="none" w:sz="0" w:space="0" w:color="auto"/>
        <w:right w:val="none" w:sz="0" w:space="0" w:color="auto"/>
      </w:divBdr>
      <w:divsChild>
        <w:div w:id="2002658615">
          <w:marLeft w:val="0"/>
          <w:marRight w:val="0"/>
          <w:marTop w:val="0"/>
          <w:marBottom w:val="0"/>
          <w:divBdr>
            <w:top w:val="none" w:sz="0" w:space="0" w:color="auto"/>
            <w:left w:val="none" w:sz="0" w:space="0" w:color="auto"/>
            <w:bottom w:val="none" w:sz="0" w:space="0" w:color="auto"/>
            <w:right w:val="none" w:sz="0" w:space="0" w:color="auto"/>
          </w:divBdr>
          <w:divsChild>
            <w:div w:id="1536427465">
              <w:marLeft w:val="0"/>
              <w:marRight w:val="0"/>
              <w:marTop w:val="0"/>
              <w:marBottom w:val="0"/>
              <w:divBdr>
                <w:top w:val="none" w:sz="0" w:space="0" w:color="auto"/>
                <w:left w:val="none" w:sz="0" w:space="0" w:color="auto"/>
                <w:bottom w:val="none" w:sz="0" w:space="0" w:color="auto"/>
                <w:right w:val="none" w:sz="0" w:space="0" w:color="auto"/>
              </w:divBdr>
              <w:divsChild>
                <w:div w:id="507210615">
                  <w:marLeft w:val="0"/>
                  <w:marRight w:val="0"/>
                  <w:marTop w:val="0"/>
                  <w:marBottom w:val="0"/>
                  <w:divBdr>
                    <w:top w:val="none" w:sz="0" w:space="0" w:color="auto"/>
                    <w:left w:val="none" w:sz="0" w:space="0" w:color="auto"/>
                    <w:bottom w:val="none" w:sz="0" w:space="0" w:color="auto"/>
                    <w:right w:val="none" w:sz="0" w:space="0" w:color="auto"/>
                  </w:divBdr>
                  <w:divsChild>
                    <w:div w:id="13012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226619">
      <w:bodyDiv w:val="1"/>
      <w:marLeft w:val="0"/>
      <w:marRight w:val="0"/>
      <w:marTop w:val="0"/>
      <w:marBottom w:val="0"/>
      <w:divBdr>
        <w:top w:val="none" w:sz="0" w:space="0" w:color="auto"/>
        <w:left w:val="none" w:sz="0" w:space="0" w:color="auto"/>
        <w:bottom w:val="none" w:sz="0" w:space="0" w:color="auto"/>
        <w:right w:val="none" w:sz="0" w:space="0" w:color="auto"/>
      </w:divBdr>
    </w:div>
    <w:div w:id="1337342977">
      <w:bodyDiv w:val="1"/>
      <w:marLeft w:val="0"/>
      <w:marRight w:val="0"/>
      <w:marTop w:val="0"/>
      <w:marBottom w:val="0"/>
      <w:divBdr>
        <w:top w:val="none" w:sz="0" w:space="0" w:color="auto"/>
        <w:left w:val="none" w:sz="0" w:space="0" w:color="auto"/>
        <w:bottom w:val="none" w:sz="0" w:space="0" w:color="auto"/>
        <w:right w:val="none" w:sz="0" w:space="0" w:color="auto"/>
      </w:divBdr>
      <w:divsChild>
        <w:div w:id="881093538">
          <w:marLeft w:val="0"/>
          <w:marRight w:val="0"/>
          <w:marTop w:val="0"/>
          <w:marBottom w:val="0"/>
          <w:divBdr>
            <w:top w:val="none" w:sz="0" w:space="0" w:color="auto"/>
            <w:left w:val="none" w:sz="0" w:space="0" w:color="auto"/>
            <w:bottom w:val="none" w:sz="0" w:space="0" w:color="auto"/>
            <w:right w:val="none" w:sz="0" w:space="0" w:color="auto"/>
          </w:divBdr>
          <w:divsChild>
            <w:div w:id="482307882">
              <w:marLeft w:val="0"/>
              <w:marRight w:val="0"/>
              <w:marTop w:val="0"/>
              <w:marBottom w:val="0"/>
              <w:divBdr>
                <w:top w:val="none" w:sz="0" w:space="0" w:color="auto"/>
                <w:left w:val="none" w:sz="0" w:space="0" w:color="auto"/>
                <w:bottom w:val="none" w:sz="0" w:space="0" w:color="auto"/>
                <w:right w:val="none" w:sz="0" w:space="0" w:color="auto"/>
              </w:divBdr>
              <w:divsChild>
                <w:div w:id="244611221">
                  <w:marLeft w:val="0"/>
                  <w:marRight w:val="0"/>
                  <w:marTop w:val="0"/>
                  <w:marBottom w:val="0"/>
                  <w:divBdr>
                    <w:top w:val="none" w:sz="0" w:space="0" w:color="auto"/>
                    <w:left w:val="none" w:sz="0" w:space="0" w:color="auto"/>
                    <w:bottom w:val="none" w:sz="0" w:space="0" w:color="auto"/>
                    <w:right w:val="none" w:sz="0" w:space="0" w:color="auto"/>
                  </w:divBdr>
                  <w:divsChild>
                    <w:div w:id="4229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880344">
      <w:bodyDiv w:val="1"/>
      <w:marLeft w:val="0"/>
      <w:marRight w:val="0"/>
      <w:marTop w:val="0"/>
      <w:marBottom w:val="0"/>
      <w:divBdr>
        <w:top w:val="none" w:sz="0" w:space="0" w:color="auto"/>
        <w:left w:val="none" w:sz="0" w:space="0" w:color="auto"/>
        <w:bottom w:val="none" w:sz="0" w:space="0" w:color="auto"/>
        <w:right w:val="none" w:sz="0" w:space="0" w:color="auto"/>
      </w:divBdr>
    </w:div>
    <w:div w:id="1355617382">
      <w:bodyDiv w:val="1"/>
      <w:marLeft w:val="0"/>
      <w:marRight w:val="0"/>
      <w:marTop w:val="0"/>
      <w:marBottom w:val="0"/>
      <w:divBdr>
        <w:top w:val="none" w:sz="0" w:space="0" w:color="auto"/>
        <w:left w:val="none" w:sz="0" w:space="0" w:color="auto"/>
        <w:bottom w:val="none" w:sz="0" w:space="0" w:color="auto"/>
        <w:right w:val="none" w:sz="0" w:space="0" w:color="auto"/>
      </w:divBdr>
    </w:div>
    <w:div w:id="1358893586">
      <w:bodyDiv w:val="1"/>
      <w:marLeft w:val="0"/>
      <w:marRight w:val="0"/>
      <w:marTop w:val="0"/>
      <w:marBottom w:val="0"/>
      <w:divBdr>
        <w:top w:val="none" w:sz="0" w:space="0" w:color="auto"/>
        <w:left w:val="none" w:sz="0" w:space="0" w:color="auto"/>
        <w:bottom w:val="none" w:sz="0" w:space="0" w:color="auto"/>
        <w:right w:val="none" w:sz="0" w:space="0" w:color="auto"/>
      </w:divBdr>
    </w:div>
    <w:div w:id="1388334770">
      <w:bodyDiv w:val="1"/>
      <w:marLeft w:val="0"/>
      <w:marRight w:val="0"/>
      <w:marTop w:val="0"/>
      <w:marBottom w:val="0"/>
      <w:divBdr>
        <w:top w:val="none" w:sz="0" w:space="0" w:color="auto"/>
        <w:left w:val="none" w:sz="0" w:space="0" w:color="auto"/>
        <w:bottom w:val="none" w:sz="0" w:space="0" w:color="auto"/>
        <w:right w:val="none" w:sz="0" w:space="0" w:color="auto"/>
      </w:divBdr>
    </w:div>
    <w:div w:id="1402213407">
      <w:bodyDiv w:val="1"/>
      <w:marLeft w:val="0"/>
      <w:marRight w:val="0"/>
      <w:marTop w:val="0"/>
      <w:marBottom w:val="0"/>
      <w:divBdr>
        <w:top w:val="none" w:sz="0" w:space="0" w:color="auto"/>
        <w:left w:val="none" w:sz="0" w:space="0" w:color="auto"/>
        <w:bottom w:val="none" w:sz="0" w:space="0" w:color="auto"/>
        <w:right w:val="none" w:sz="0" w:space="0" w:color="auto"/>
      </w:divBdr>
      <w:divsChild>
        <w:div w:id="666716264">
          <w:marLeft w:val="0"/>
          <w:marRight w:val="0"/>
          <w:marTop w:val="0"/>
          <w:marBottom w:val="0"/>
          <w:divBdr>
            <w:top w:val="none" w:sz="0" w:space="0" w:color="auto"/>
            <w:left w:val="none" w:sz="0" w:space="0" w:color="auto"/>
            <w:bottom w:val="none" w:sz="0" w:space="0" w:color="auto"/>
            <w:right w:val="none" w:sz="0" w:space="0" w:color="auto"/>
          </w:divBdr>
          <w:divsChild>
            <w:div w:id="1477605435">
              <w:marLeft w:val="0"/>
              <w:marRight w:val="0"/>
              <w:marTop w:val="0"/>
              <w:marBottom w:val="0"/>
              <w:divBdr>
                <w:top w:val="none" w:sz="0" w:space="0" w:color="auto"/>
                <w:left w:val="none" w:sz="0" w:space="0" w:color="auto"/>
                <w:bottom w:val="none" w:sz="0" w:space="0" w:color="auto"/>
                <w:right w:val="none" w:sz="0" w:space="0" w:color="auto"/>
              </w:divBdr>
              <w:divsChild>
                <w:div w:id="145250302">
                  <w:marLeft w:val="0"/>
                  <w:marRight w:val="0"/>
                  <w:marTop w:val="0"/>
                  <w:marBottom w:val="0"/>
                  <w:divBdr>
                    <w:top w:val="none" w:sz="0" w:space="0" w:color="auto"/>
                    <w:left w:val="none" w:sz="0" w:space="0" w:color="auto"/>
                    <w:bottom w:val="none" w:sz="0" w:space="0" w:color="auto"/>
                    <w:right w:val="none" w:sz="0" w:space="0" w:color="auto"/>
                  </w:divBdr>
                  <w:divsChild>
                    <w:div w:id="160526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443979">
      <w:bodyDiv w:val="1"/>
      <w:marLeft w:val="0"/>
      <w:marRight w:val="0"/>
      <w:marTop w:val="0"/>
      <w:marBottom w:val="0"/>
      <w:divBdr>
        <w:top w:val="none" w:sz="0" w:space="0" w:color="auto"/>
        <w:left w:val="none" w:sz="0" w:space="0" w:color="auto"/>
        <w:bottom w:val="none" w:sz="0" w:space="0" w:color="auto"/>
        <w:right w:val="none" w:sz="0" w:space="0" w:color="auto"/>
      </w:divBdr>
    </w:div>
    <w:div w:id="1444111453">
      <w:bodyDiv w:val="1"/>
      <w:marLeft w:val="0"/>
      <w:marRight w:val="0"/>
      <w:marTop w:val="0"/>
      <w:marBottom w:val="0"/>
      <w:divBdr>
        <w:top w:val="none" w:sz="0" w:space="0" w:color="auto"/>
        <w:left w:val="none" w:sz="0" w:space="0" w:color="auto"/>
        <w:bottom w:val="none" w:sz="0" w:space="0" w:color="auto"/>
        <w:right w:val="none" w:sz="0" w:space="0" w:color="auto"/>
      </w:divBdr>
    </w:div>
    <w:div w:id="1452087445">
      <w:bodyDiv w:val="1"/>
      <w:marLeft w:val="0"/>
      <w:marRight w:val="0"/>
      <w:marTop w:val="0"/>
      <w:marBottom w:val="0"/>
      <w:divBdr>
        <w:top w:val="none" w:sz="0" w:space="0" w:color="auto"/>
        <w:left w:val="none" w:sz="0" w:space="0" w:color="auto"/>
        <w:bottom w:val="none" w:sz="0" w:space="0" w:color="auto"/>
        <w:right w:val="none" w:sz="0" w:space="0" w:color="auto"/>
      </w:divBdr>
    </w:div>
    <w:div w:id="1502239669">
      <w:bodyDiv w:val="1"/>
      <w:marLeft w:val="0"/>
      <w:marRight w:val="0"/>
      <w:marTop w:val="0"/>
      <w:marBottom w:val="0"/>
      <w:divBdr>
        <w:top w:val="none" w:sz="0" w:space="0" w:color="auto"/>
        <w:left w:val="none" w:sz="0" w:space="0" w:color="auto"/>
        <w:bottom w:val="none" w:sz="0" w:space="0" w:color="auto"/>
        <w:right w:val="none" w:sz="0" w:space="0" w:color="auto"/>
      </w:divBdr>
    </w:div>
    <w:div w:id="1519196840">
      <w:bodyDiv w:val="1"/>
      <w:marLeft w:val="0"/>
      <w:marRight w:val="0"/>
      <w:marTop w:val="0"/>
      <w:marBottom w:val="0"/>
      <w:divBdr>
        <w:top w:val="none" w:sz="0" w:space="0" w:color="auto"/>
        <w:left w:val="none" w:sz="0" w:space="0" w:color="auto"/>
        <w:bottom w:val="none" w:sz="0" w:space="0" w:color="auto"/>
        <w:right w:val="none" w:sz="0" w:space="0" w:color="auto"/>
      </w:divBdr>
    </w:div>
    <w:div w:id="1526482064">
      <w:bodyDiv w:val="1"/>
      <w:marLeft w:val="0"/>
      <w:marRight w:val="0"/>
      <w:marTop w:val="0"/>
      <w:marBottom w:val="0"/>
      <w:divBdr>
        <w:top w:val="none" w:sz="0" w:space="0" w:color="auto"/>
        <w:left w:val="none" w:sz="0" w:space="0" w:color="auto"/>
        <w:bottom w:val="none" w:sz="0" w:space="0" w:color="auto"/>
        <w:right w:val="none" w:sz="0" w:space="0" w:color="auto"/>
      </w:divBdr>
    </w:div>
    <w:div w:id="1527451575">
      <w:bodyDiv w:val="1"/>
      <w:marLeft w:val="0"/>
      <w:marRight w:val="0"/>
      <w:marTop w:val="0"/>
      <w:marBottom w:val="0"/>
      <w:divBdr>
        <w:top w:val="none" w:sz="0" w:space="0" w:color="auto"/>
        <w:left w:val="none" w:sz="0" w:space="0" w:color="auto"/>
        <w:bottom w:val="none" w:sz="0" w:space="0" w:color="auto"/>
        <w:right w:val="none" w:sz="0" w:space="0" w:color="auto"/>
      </w:divBdr>
    </w:div>
    <w:div w:id="1553038651">
      <w:bodyDiv w:val="1"/>
      <w:marLeft w:val="0"/>
      <w:marRight w:val="0"/>
      <w:marTop w:val="0"/>
      <w:marBottom w:val="0"/>
      <w:divBdr>
        <w:top w:val="none" w:sz="0" w:space="0" w:color="auto"/>
        <w:left w:val="none" w:sz="0" w:space="0" w:color="auto"/>
        <w:bottom w:val="none" w:sz="0" w:space="0" w:color="auto"/>
        <w:right w:val="none" w:sz="0" w:space="0" w:color="auto"/>
      </w:divBdr>
    </w:div>
    <w:div w:id="1556971418">
      <w:bodyDiv w:val="1"/>
      <w:marLeft w:val="0"/>
      <w:marRight w:val="0"/>
      <w:marTop w:val="0"/>
      <w:marBottom w:val="0"/>
      <w:divBdr>
        <w:top w:val="none" w:sz="0" w:space="0" w:color="auto"/>
        <w:left w:val="none" w:sz="0" w:space="0" w:color="auto"/>
        <w:bottom w:val="none" w:sz="0" w:space="0" w:color="auto"/>
        <w:right w:val="none" w:sz="0" w:space="0" w:color="auto"/>
      </w:divBdr>
    </w:div>
    <w:div w:id="1561400417">
      <w:bodyDiv w:val="1"/>
      <w:marLeft w:val="0"/>
      <w:marRight w:val="0"/>
      <w:marTop w:val="0"/>
      <w:marBottom w:val="0"/>
      <w:divBdr>
        <w:top w:val="none" w:sz="0" w:space="0" w:color="auto"/>
        <w:left w:val="none" w:sz="0" w:space="0" w:color="auto"/>
        <w:bottom w:val="none" w:sz="0" w:space="0" w:color="auto"/>
        <w:right w:val="none" w:sz="0" w:space="0" w:color="auto"/>
      </w:divBdr>
    </w:div>
    <w:div w:id="1575814683">
      <w:bodyDiv w:val="1"/>
      <w:marLeft w:val="0"/>
      <w:marRight w:val="0"/>
      <w:marTop w:val="0"/>
      <w:marBottom w:val="0"/>
      <w:divBdr>
        <w:top w:val="none" w:sz="0" w:space="0" w:color="auto"/>
        <w:left w:val="none" w:sz="0" w:space="0" w:color="auto"/>
        <w:bottom w:val="none" w:sz="0" w:space="0" w:color="auto"/>
        <w:right w:val="none" w:sz="0" w:space="0" w:color="auto"/>
      </w:divBdr>
    </w:div>
    <w:div w:id="1576159061">
      <w:bodyDiv w:val="1"/>
      <w:marLeft w:val="0"/>
      <w:marRight w:val="0"/>
      <w:marTop w:val="0"/>
      <w:marBottom w:val="0"/>
      <w:divBdr>
        <w:top w:val="none" w:sz="0" w:space="0" w:color="auto"/>
        <w:left w:val="none" w:sz="0" w:space="0" w:color="auto"/>
        <w:bottom w:val="none" w:sz="0" w:space="0" w:color="auto"/>
        <w:right w:val="none" w:sz="0" w:space="0" w:color="auto"/>
      </w:divBdr>
      <w:divsChild>
        <w:div w:id="1362364252">
          <w:marLeft w:val="360"/>
          <w:marRight w:val="0"/>
          <w:marTop w:val="200"/>
          <w:marBottom w:val="0"/>
          <w:divBdr>
            <w:top w:val="none" w:sz="0" w:space="0" w:color="auto"/>
            <w:left w:val="none" w:sz="0" w:space="0" w:color="auto"/>
            <w:bottom w:val="none" w:sz="0" w:space="0" w:color="auto"/>
            <w:right w:val="none" w:sz="0" w:space="0" w:color="auto"/>
          </w:divBdr>
        </w:div>
        <w:div w:id="957420207">
          <w:marLeft w:val="360"/>
          <w:marRight w:val="0"/>
          <w:marTop w:val="200"/>
          <w:marBottom w:val="0"/>
          <w:divBdr>
            <w:top w:val="none" w:sz="0" w:space="0" w:color="auto"/>
            <w:left w:val="none" w:sz="0" w:space="0" w:color="auto"/>
            <w:bottom w:val="none" w:sz="0" w:space="0" w:color="auto"/>
            <w:right w:val="none" w:sz="0" w:space="0" w:color="auto"/>
          </w:divBdr>
        </w:div>
        <w:div w:id="1064795066">
          <w:marLeft w:val="360"/>
          <w:marRight w:val="0"/>
          <w:marTop w:val="200"/>
          <w:marBottom w:val="0"/>
          <w:divBdr>
            <w:top w:val="none" w:sz="0" w:space="0" w:color="auto"/>
            <w:left w:val="none" w:sz="0" w:space="0" w:color="auto"/>
            <w:bottom w:val="none" w:sz="0" w:space="0" w:color="auto"/>
            <w:right w:val="none" w:sz="0" w:space="0" w:color="auto"/>
          </w:divBdr>
        </w:div>
        <w:div w:id="556941595">
          <w:marLeft w:val="360"/>
          <w:marRight w:val="0"/>
          <w:marTop w:val="200"/>
          <w:marBottom w:val="0"/>
          <w:divBdr>
            <w:top w:val="none" w:sz="0" w:space="0" w:color="auto"/>
            <w:left w:val="none" w:sz="0" w:space="0" w:color="auto"/>
            <w:bottom w:val="none" w:sz="0" w:space="0" w:color="auto"/>
            <w:right w:val="none" w:sz="0" w:space="0" w:color="auto"/>
          </w:divBdr>
        </w:div>
        <w:div w:id="1592465355">
          <w:marLeft w:val="360"/>
          <w:marRight w:val="0"/>
          <w:marTop w:val="200"/>
          <w:marBottom w:val="0"/>
          <w:divBdr>
            <w:top w:val="none" w:sz="0" w:space="0" w:color="auto"/>
            <w:left w:val="none" w:sz="0" w:space="0" w:color="auto"/>
            <w:bottom w:val="none" w:sz="0" w:space="0" w:color="auto"/>
            <w:right w:val="none" w:sz="0" w:space="0" w:color="auto"/>
          </w:divBdr>
        </w:div>
      </w:divsChild>
    </w:div>
    <w:div w:id="1594586995">
      <w:bodyDiv w:val="1"/>
      <w:marLeft w:val="0"/>
      <w:marRight w:val="0"/>
      <w:marTop w:val="0"/>
      <w:marBottom w:val="0"/>
      <w:divBdr>
        <w:top w:val="none" w:sz="0" w:space="0" w:color="auto"/>
        <w:left w:val="none" w:sz="0" w:space="0" w:color="auto"/>
        <w:bottom w:val="none" w:sz="0" w:space="0" w:color="auto"/>
        <w:right w:val="none" w:sz="0" w:space="0" w:color="auto"/>
      </w:divBdr>
    </w:div>
    <w:div w:id="1599173445">
      <w:bodyDiv w:val="1"/>
      <w:marLeft w:val="0"/>
      <w:marRight w:val="0"/>
      <w:marTop w:val="0"/>
      <w:marBottom w:val="0"/>
      <w:divBdr>
        <w:top w:val="none" w:sz="0" w:space="0" w:color="auto"/>
        <w:left w:val="none" w:sz="0" w:space="0" w:color="auto"/>
        <w:bottom w:val="none" w:sz="0" w:space="0" w:color="auto"/>
        <w:right w:val="none" w:sz="0" w:space="0" w:color="auto"/>
      </w:divBdr>
    </w:div>
    <w:div w:id="1612736763">
      <w:bodyDiv w:val="1"/>
      <w:marLeft w:val="0"/>
      <w:marRight w:val="0"/>
      <w:marTop w:val="0"/>
      <w:marBottom w:val="0"/>
      <w:divBdr>
        <w:top w:val="none" w:sz="0" w:space="0" w:color="auto"/>
        <w:left w:val="none" w:sz="0" w:space="0" w:color="auto"/>
        <w:bottom w:val="none" w:sz="0" w:space="0" w:color="auto"/>
        <w:right w:val="none" w:sz="0" w:space="0" w:color="auto"/>
      </w:divBdr>
    </w:div>
    <w:div w:id="1613782894">
      <w:bodyDiv w:val="1"/>
      <w:marLeft w:val="0"/>
      <w:marRight w:val="0"/>
      <w:marTop w:val="0"/>
      <w:marBottom w:val="0"/>
      <w:divBdr>
        <w:top w:val="none" w:sz="0" w:space="0" w:color="auto"/>
        <w:left w:val="none" w:sz="0" w:space="0" w:color="auto"/>
        <w:bottom w:val="none" w:sz="0" w:space="0" w:color="auto"/>
        <w:right w:val="none" w:sz="0" w:space="0" w:color="auto"/>
      </w:divBdr>
    </w:div>
    <w:div w:id="1637225311">
      <w:bodyDiv w:val="1"/>
      <w:marLeft w:val="0"/>
      <w:marRight w:val="0"/>
      <w:marTop w:val="0"/>
      <w:marBottom w:val="0"/>
      <w:divBdr>
        <w:top w:val="none" w:sz="0" w:space="0" w:color="auto"/>
        <w:left w:val="none" w:sz="0" w:space="0" w:color="auto"/>
        <w:bottom w:val="none" w:sz="0" w:space="0" w:color="auto"/>
        <w:right w:val="none" w:sz="0" w:space="0" w:color="auto"/>
      </w:divBdr>
    </w:div>
    <w:div w:id="1676574398">
      <w:bodyDiv w:val="1"/>
      <w:marLeft w:val="0"/>
      <w:marRight w:val="0"/>
      <w:marTop w:val="0"/>
      <w:marBottom w:val="0"/>
      <w:divBdr>
        <w:top w:val="none" w:sz="0" w:space="0" w:color="auto"/>
        <w:left w:val="none" w:sz="0" w:space="0" w:color="auto"/>
        <w:bottom w:val="none" w:sz="0" w:space="0" w:color="auto"/>
        <w:right w:val="none" w:sz="0" w:space="0" w:color="auto"/>
      </w:divBdr>
    </w:div>
    <w:div w:id="1681423061">
      <w:bodyDiv w:val="1"/>
      <w:marLeft w:val="0"/>
      <w:marRight w:val="0"/>
      <w:marTop w:val="0"/>
      <w:marBottom w:val="0"/>
      <w:divBdr>
        <w:top w:val="none" w:sz="0" w:space="0" w:color="auto"/>
        <w:left w:val="none" w:sz="0" w:space="0" w:color="auto"/>
        <w:bottom w:val="none" w:sz="0" w:space="0" w:color="auto"/>
        <w:right w:val="none" w:sz="0" w:space="0" w:color="auto"/>
      </w:divBdr>
    </w:div>
    <w:div w:id="1709795816">
      <w:bodyDiv w:val="1"/>
      <w:marLeft w:val="0"/>
      <w:marRight w:val="0"/>
      <w:marTop w:val="0"/>
      <w:marBottom w:val="0"/>
      <w:divBdr>
        <w:top w:val="none" w:sz="0" w:space="0" w:color="auto"/>
        <w:left w:val="none" w:sz="0" w:space="0" w:color="auto"/>
        <w:bottom w:val="none" w:sz="0" w:space="0" w:color="auto"/>
        <w:right w:val="none" w:sz="0" w:space="0" w:color="auto"/>
      </w:divBdr>
    </w:div>
    <w:div w:id="1724407937">
      <w:bodyDiv w:val="1"/>
      <w:marLeft w:val="0"/>
      <w:marRight w:val="0"/>
      <w:marTop w:val="0"/>
      <w:marBottom w:val="0"/>
      <w:divBdr>
        <w:top w:val="none" w:sz="0" w:space="0" w:color="auto"/>
        <w:left w:val="none" w:sz="0" w:space="0" w:color="auto"/>
        <w:bottom w:val="none" w:sz="0" w:space="0" w:color="auto"/>
        <w:right w:val="none" w:sz="0" w:space="0" w:color="auto"/>
      </w:divBdr>
    </w:div>
    <w:div w:id="1736050743">
      <w:bodyDiv w:val="1"/>
      <w:marLeft w:val="0"/>
      <w:marRight w:val="0"/>
      <w:marTop w:val="0"/>
      <w:marBottom w:val="0"/>
      <w:divBdr>
        <w:top w:val="none" w:sz="0" w:space="0" w:color="auto"/>
        <w:left w:val="none" w:sz="0" w:space="0" w:color="auto"/>
        <w:bottom w:val="none" w:sz="0" w:space="0" w:color="auto"/>
        <w:right w:val="none" w:sz="0" w:space="0" w:color="auto"/>
      </w:divBdr>
    </w:div>
    <w:div w:id="1743483776">
      <w:bodyDiv w:val="1"/>
      <w:marLeft w:val="0"/>
      <w:marRight w:val="0"/>
      <w:marTop w:val="0"/>
      <w:marBottom w:val="0"/>
      <w:divBdr>
        <w:top w:val="none" w:sz="0" w:space="0" w:color="auto"/>
        <w:left w:val="none" w:sz="0" w:space="0" w:color="auto"/>
        <w:bottom w:val="none" w:sz="0" w:space="0" w:color="auto"/>
        <w:right w:val="none" w:sz="0" w:space="0" w:color="auto"/>
      </w:divBdr>
      <w:divsChild>
        <w:div w:id="2029283888">
          <w:marLeft w:val="360"/>
          <w:marRight w:val="0"/>
          <w:marTop w:val="200"/>
          <w:marBottom w:val="0"/>
          <w:divBdr>
            <w:top w:val="none" w:sz="0" w:space="0" w:color="auto"/>
            <w:left w:val="none" w:sz="0" w:space="0" w:color="auto"/>
            <w:bottom w:val="none" w:sz="0" w:space="0" w:color="auto"/>
            <w:right w:val="none" w:sz="0" w:space="0" w:color="auto"/>
          </w:divBdr>
        </w:div>
      </w:divsChild>
    </w:div>
    <w:div w:id="1752694830">
      <w:bodyDiv w:val="1"/>
      <w:marLeft w:val="0"/>
      <w:marRight w:val="0"/>
      <w:marTop w:val="0"/>
      <w:marBottom w:val="0"/>
      <w:divBdr>
        <w:top w:val="none" w:sz="0" w:space="0" w:color="auto"/>
        <w:left w:val="none" w:sz="0" w:space="0" w:color="auto"/>
        <w:bottom w:val="none" w:sz="0" w:space="0" w:color="auto"/>
        <w:right w:val="none" w:sz="0" w:space="0" w:color="auto"/>
      </w:divBdr>
    </w:div>
    <w:div w:id="1767264637">
      <w:bodyDiv w:val="1"/>
      <w:marLeft w:val="0"/>
      <w:marRight w:val="0"/>
      <w:marTop w:val="0"/>
      <w:marBottom w:val="0"/>
      <w:divBdr>
        <w:top w:val="none" w:sz="0" w:space="0" w:color="auto"/>
        <w:left w:val="none" w:sz="0" w:space="0" w:color="auto"/>
        <w:bottom w:val="none" w:sz="0" w:space="0" w:color="auto"/>
        <w:right w:val="none" w:sz="0" w:space="0" w:color="auto"/>
      </w:divBdr>
      <w:divsChild>
        <w:div w:id="1137840569">
          <w:marLeft w:val="806"/>
          <w:marRight w:val="0"/>
          <w:marTop w:val="200"/>
          <w:marBottom w:val="0"/>
          <w:divBdr>
            <w:top w:val="none" w:sz="0" w:space="0" w:color="auto"/>
            <w:left w:val="none" w:sz="0" w:space="0" w:color="auto"/>
            <w:bottom w:val="none" w:sz="0" w:space="0" w:color="auto"/>
            <w:right w:val="none" w:sz="0" w:space="0" w:color="auto"/>
          </w:divBdr>
        </w:div>
      </w:divsChild>
    </w:div>
    <w:div w:id="1778020154">
      <w:bodyDiv w:val="1"/>
      <w:marLeft w:val="0"/>
      <w:marRight w:val="0"/>
      <w:marTop w:val="0"/>
      <w:marBottom w:val="0"/>
      <w:divBdr>
        <w:top w:val="none" w:sz="0" w:space="0" w:color="auto"/>
        <w:left w:val="none" w:sz="0" w:space="0" w:color="auto"/>
        <w:bottom w:val="none" w:sz="0" w:space="0" w:color="auto"/>
        <w:right w:val="none" w:sz="0" w:space="0" w:color="auto"/>
      </w:divBdr>
    </w:div>
    <w:div w:id="1790541147">
      <w:bodyDiv w:val="1"/>
      <w:marLeft w:val="0"/>
      <w:marRight w:val="0"/>
      <w:marTop w:val="0"/>
      <w:marBottom w:val="0"/>
      <w:divBdr>
        <w:top w:val="none" w:sz="0" w:space="0" w:color="auto"/>
        <w:left w:val="none" w:sz="0" w:space="0" w:color="auto"/>
        <w:bottom w:val="none" w:sz="0" w:space="0" w:color="auto"/>
        <w:right w:val="none" w:sz="0" w:space="0" w:color="auto"/>
      </w:divBdr>
    </w:div>
    <w:div w:id="1802382118">
      <w:bodyDiv w:val="1"/>
      <w:marLeft w:val="0"/>
      <w:marRight w:val="0"/>
      <w:marTop w:val="0"/>
      <w:marBottom w:val="0"/>
      <w:divBdr>
        <w:top w:val="none" w:sz="0" w:space="0" w:color="auto"/>
        <w:left w:val="none" w:sz="0" w:space="0" w:color="auto"/>
        <w:bottom w:val="none" w:sz="0" w:space="0" w:color="auto"/>
        <w:right w:val="none" w:sz="0" w:space="0" w:color="auto"/>
      </w:divBdr>
    </w:div>
    <w:div w:id="1806922685">
      <w:bodyDiv w:val="1"/>
      <w:marLeft w:val="0"/>
      <w:marRight w:val="0"/>
      <w:marTop w:val="0"/>
      <w:marBottom w:val="0"/>
      <w:divBdr>
        <w:top w:val="none" w:sz="0" w:space="0" w:color="auto"/>
        <w:left w:val="none" w:sz="0" w:space="0" w:color="auto"/>
        <w:bottom w:val="none" w:sz="0" w:space="0" w:color="auto"/>
        <w:right w:val="none" w:sz="0" w:space="0" w:color="auto"/>
      </w:divBdr>
    </w:div>
    <w:div w:id="1812823208">
      <w:bodyDiv w:val="1"/>
      <w:marLeft w:val="0"/>
      <w:marRight w:val="0"/>
      <w:marTop w:val="0"/>
      <w:marBottom w:val="0"/>
      <w:divBdr>
        <w:top w:val="none" w:sz="0" w:space="0" w:color="auto"/>
        <w:left w:val="none" w:sz="0" w:space="0" w:color="auto"/>
        <w:bottom w:val="none" w:sz="0" w:space="0" w:color="auto"/>
        <w:right w:val="none" w:sz="0" w:space="0" w:color="auto"/>
      </w:divBdr>
      <w:divsChild>
        <w:div w:id="843516011">
          <w:marLeft w:val="806"/>
          <w:marRight w:val="0"/>
          <w:marTop w:val="200"/>
          <w:marBottom w:val="0"/>
          <w:divBdr>
            <w:top w:val="none" w:sz="0" w:space="0" w:color="auto"/>
            <w:left w:val="none" w:sz="0" w:space="0" w:color="auto"/>
            <w:bottom w:val="none" w:sz="0" w:space="0" w:color="auto"/>
            <w:right w:val="none" w:sz="0" w:space="0" w:color="auto"/>
          </w:divBdr>
        </w:div>
      </w:divsChild>
    </w:div>
    <w:div w:id="1816944921">
      <w:bodyDiv w:val="1"/>
      <w:marLeft w:val="0"/>
      <w:marRight w:val="0"/>
      <w:marTop w:val="0"/>
      <w:marBottom w:val="0"/>
      <w:divBdr>
        <w:top w:val="none" w:sz="0" w:space="0" w:color="auto"/>
        <w:left w:val="none" w:sz="0" w:space="0" w:color="auto"/>
        <w:bottom w:val="none" w:sz="0" w:space="0" w:color="auto"/>
        <w:right w:val="none" w:sz="0" w:space="0" w:color="auto"/>
      </w:divBdr>
    </w:div>
    <w:div w:id="1817063035">
      <w:bodyDiv w:val="1"/>
      <w:marLeft w:val="0"/>
      <w:marRight w:val="0"/>
      <w:marTop w:val="0"/>
      <w:marBottom w:val="0"/>
      <w:divBdr>
        <w:top w:val="none" w:sz="0" w:space="0" w:color="auto"/>
        <w:left w:val="none" w:sz="0" w:space="0" w:color="auto"/>
        <w:bottom w:val="none" w:sz="0" w:space="0" w:color="auto"/>
        <w:right w:val="none" w:sz="0" w:space="0" w:color="auto"/>
      </w:divBdr>
    </w:div>
    <w:div w:id="1829831123">
      <w:bodyDiv w:val="1"/>
      <w:marLeft w:val="0"/>
      <w:marRight w:val="0"/>
      <w:marTop w:val="0"/>
      <w:marBottom w:val="0"/>
      <w:divBdr>
        <w:top w:val="none" w:sz="0" w:space="0" w:color="auto"/>
        <w:left w:val="none" w:sz="0" w:space="0" w:color="auto"/>
        <w:bottom w:val="none" w:sz="0" w:space="0" w:color="auto"/>
        <w:right w:val="none" w:sz="0" w:space="0" w:color="auto"/>
      </w:divBdr>
      <w:divsChild>
        <w:div w:id="529294673">
          <w:marLeft w:val="360"/>
          <w:marRight w:val="0"/>
          <w:marTop w:val="200"/>
          <w:marBottom w:val="0"/>
          <w:divBdr>
            <w:top w:val="none" w:sz="0" w:space="0" w:color="auto"/>
            <w:left w:val="none" w:sz="0" w:space="0" w:color="auto"/>
            <w:bottom w:val="none" w:sz="0" w:space="0" w:color="auto"/>
            <w:right w:val="none" w:sz="0" w:space="0" w:color="auto"/>
          </w:divBdr>
        </w:div>
      </w:divsChild>
    </w:div>
    <w:div w:id="1832091518">
      <w:bodyDiv w:val="1"/>
      <w:marLeft w:val="0"/>
      <w:marRight w:val="0"/>
      <w:marTop w:val="0"/>
      <w:marBottom w:val="0"/>
      <w:divBdr>
        <w:top w:val="none" w:sz="0" w:space="0" w:color="auto"/>
        <w:left w:val="none" w:sz="0" w:space="0" w:color="auto"/>
        <w:bottom w:val="none" w:sz="0" w:space="0" w:color="auto"/>
        <w:right w:val="none" w:sz="0" w:space="0" w:color="auto"/>
      </w:divBdr>
    </w:div>
    <w:div w:id="1851603107">
      <w:bodyDiv w:val="1"/>
      <w:marLeft w:val="0"/>
      <w:marRight w:val="0"/>
      <w:marTop w:val="0"/>
      <w:marBottom w:val="0"/>
      <w:divBdr>
        <w:top w:val="none" w:sz="0" w:space="0" w:color="auto"/>
        <w:left w:val="none" w:sz="0" w:space="0" w:color="auto"/>
        <w:bottom w:val="none" w:sz="0" w:space="0" w:color="auto"/>
        <w:right w:val="none" w:sz="0" w:space="0" w:color="auto"/>
      </w:divBdr>
    </w:div>
    <w:div w:id="1873035147">
      <w:bodyDiv w:val="1"/>
      <w:marLeft w:val="0"/>
      <w:marRight w:val="0"/>
      <w:marTop w:val="0"/>
      <w:marBottom w:val="0"/>
      <w:divBdr>
        <w:top w:val="none" w:sz="0" w:space="0" w:color="auto"/>
        <w:left w:val="none" w:sz="0" w:space="0" w:color="auto"/>
        <w:bottom w:val="none" w:sz="0" w:space="0" w:color="auto"/>
        <w:right w:val="none" w:sz="0" w:space="0" w:color="auto"/>
      </w:divBdr>
    </w:div>
    <w:div w:id="1878279327">
      <w:bodyDiv w:val="1"/>
      <w:marLeft w:val="0"/>
      <w:marRight w:val="0"/>
      <w:marTop w:val="0"/>
      <w:marBottom w:val="0"/>
      <w:divBdr>
        <w:top w:val="none" w:sz="0" w:space="0" w:color="auto"/>
        <w:left w:val="none" w:sz="0" w:space="0" w:color="auto"/>
        <w:bottom w:val="none" w:sz="0" w:space="0" w:color="auto"/>
        <w:right w:val="none" w:sz="0" w:space="0" w:color="auto"/>
      </w:divBdr>
      <w:divsChild>
        <w:div w:id="103308070">
          <w:marLeft w:val="0"/>
          <w:marRight w:val="0"/>
          <w:marTop w:val="0"/>
          <w:marBottom w:val="0"/>
          <w:divBdr>
            <w:top w:val="none" w:sz="0" w:space="0" w:color="auto"/>
            <w:left w:val="none" w:sz="0" w:space="0" w:color="auto"/>
            <w:bottom w:val="none" w:sz="0" w:space="0" w:color="auto"/>
            <w:right w:val="none" w:sz="0" w:space="0" w:color="auto"/>
          </w:divBdr>
          <w:divsChild>
            <w:div w:id="244457221">
              <w:marLeft w:val="0"/>
              <w:marRight w:val="0"/>
              <w:marTop w:val="0"/>
              <w:marBottom w:val="0"/>
              <w:divBdr>
                <w:top w:val="none" w:sz="0" w:space="0" w:color="auto"/>
                <w:left w:val="none" w:sz="0" w:space="0" w:color="auto"/>
                <w:bottom w:val="none" w:sz="0" w:space="0" w:color="auto"/>
                <w:right w:val="none" w:sz="0" w:space="0" w:color="auto"/>
              </w:divBdr>
              <w:divsChild>
                <w:div w:id="1456947465">
                  <w:marLeft w:val="0"/>
                  <w:marRight w:val="0"/>
                  <w:marTop w:val="0"/>
                  <w:marBottom w:val="0"/>
                  <w:divBdr>
                    <w:top w:val="none" w:sz="0" w:space="0" w:color="auto"/>
                    <w:left w:val="none" w:sz="0" w:space="0" w:color="auto"/>
                    <w:bottom w:val="none" w:sz="0" w:space="0" w:color="auto"/>
                    <w:right w:val="none" w:sz="0" w:space="0" w:color="auto"/>
                  </w:divBdr>
                  <w:divsChild>
                    <w:div w:id="5368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094525">
      <w:bodyDiv w:val="1"/>
      <w:marLeft w:val="0"/>
      <w:marRight w:val="0"/>
      <w:marTop w:val="0"/>
      <w:marBottom w:val="0"/>
      <w:divBdr>
        <w:top w:val="none" w:sz="0" w:space="0" w:color="auto"/>
        <w:left w:val="none" w:sz="0" w:space="0" w:color="auto"/>
        <w:bottom w:val="none" w:sz="0" w:space="0" w:color="auto"/>
        <w:right w:val="none" w:sz="0" w:space="0" w:color="auto"/>
      </w:divBdr>
    </w:div>
    <w:div w:id="1918519228">
      <w:bodyDiv w:val="1"/>
      <w:marLeft w:val="0"/>
      <w:marRight w:val="0"/>
      <w:marTop w:val="0"/>
      <w:marBottom w:val="0"/>
      <w:divBdr>
        <w:top w:val="none" w:sz="0" w:space="0" w:color="auto"/>
        <w:left w:val="none" w:sz="0" w:space="0" w:color="auto"/>
        <w:bottom w:val="none" w:sz="0" w:space="0" w:color="auto"/>
        <w:right w:val="none" w:sz="0" w:space="0" w:color="auto"/>
      </w:divBdr>
    </w:div>
    <w:div w:id="1944528001">
      <w:bodyDiv w:val="1"/>
      <w:marLeft w:val="0"/>
      <w:marRight w:val="0"/>
      <w:marTop w:val="0"/>
      <w:marBottom w:val="0"/>
      <w:divBdr>
        <w:top w:val="none" w:sz="0" w:space="0" w:color="auto"/>
        <w:left w:val="none" w:sz="0" w:space="0" w:color="auto"/>
        <w:bottom w:val="none" w:sz="0" w:space="0" w:color="auto"/>
        <w:right w:val="none" w:sz="0" w:space="0" w:color="auto"/>
      </w:divBdr>
    </w:div>
    <w:div w:id="1945570433">
      <w:bodyDiv w:val="1"/>
      <w:marLeft w:val="0"/>
      <w:marRight w:val="0"/>
      <w:marTop w:val="0"/>
      <w:marBottom w:val="0"/>
      <w:divBdr>
        <w:top w:val="none" w:sz="0" w:space="0" w:color="auto"/>
        <w:left w:val="none" w:sz="0" w:space="0" w:color="auto"/>
        <w:bottom w:val="none" w:sz="0" w:space="0" w:color="auto"/>
        <w:right w:val="none" w:sz="0" w:space="0" w:color="auto"/>
      </w:divBdr>
    </w:div>
    <w:div w:id="1945767988">
      <w:bodyDiv w:val="1"/>
      <w:marLeft w:val="0"/>
      <w:marRight w:val="0"/>
      <w:marTop w:val="0"/>
      <w:marBottom w:val="0"/>
      <w:divBdr>
        <w:top w:val="none" w:sz="0" w:space="0" w:color="auto"/>
        <w:left w:val="none" w:sz="0" w:space="0" w:color="auto"/>
        <w:bottom w:val="none" w:sz="0" w:space="0" w:color="auto"/>
        <w:right w:val="none" w:sz="0" w:space="0" w:color="auto"/>
      </w:divBdr>
    </w:div>
    <w:div w:id="1972203236">
      <w:bodyDiv w:val="1"/>
      <w:marLeft w:val="0"/>
      <w:marRight w:val="0"/>
      <w:marTop w:val="0"/>
      <w:marBottom w:val="0"/>
      <w:divBdr>
        <w:top w:val="none" w:sz="0" w:space="0" w:color="auto"/>
        <w:left w:val="none" w:sz="0" w:space="0" w:color="auto"/>
        <w:bottom w:val="none" w:sz="0" w:space="0" w:color="auto"/>
        <w:right w:val="none" w:sz="0" w:space="0" w:color="auto"/>
      </w:divBdr>
    </w:div>
    <w:div w:id="1980530550">
      <w:bodyDiv w:val="1"/>
      <w:marLeft w:val="0"/>
      <w:marRight w:val="0"/>
      <w:marTop w:val="0"/>
      <w:marBottom w:val="0"/>
      <w:divBdr>
        <w:top w:val="none" w:sz="0" w:space="0" w:color="auto"/>
        <w:left w:val="none" w:sz="0" w:space="0" w:color="auto"/>
        <w:bottom w:val="none" w:sz="0" w:space="0" w:color="auto"/>
        <w:right w:val="none" w:sz="0" w:space="0" w:color="auto"/>
      </w:divBdr>
    </w:div>
    <w:div w:id="2014448470">
      <w:bodyDiv w:val="1"/>
      <w:marLeft w:val="0"/>
      <w:marRight w:val="0"/>
      <w:marTop w:val="0"/>
      <w:marBottom w:val="0"/>
      <w:divBdr>
        <w:top w:val="none" w:sz="0" w:space="0" w:color="auto"/>
        <w:left w:val="none" w:sz="0" w:space="0" w:color="auto"/>
        <w:bottom w:val="none" w:sz="0" w:space="0" w:color="auto"/>
        <w:right w:val="none" w:sz="0" w:space="0" w:color="auto"/>
      </w:divBdr>
    </w:div>
    <w:div w:id="2018266472">
      <w:bodyDiv w:val="1"/>
      <w:marLeft w:val="0"/>
      <w:marRight w:val="0"/>
      <w:marTop w:val="0"/>
      <w:marBottom w:val="0"/>
      <w:divBdr>
        <w:top w:val="none" w:sz="0" w:space="0" w:color="auto"/>
        <w:left w:val="none" w:sz="0" w:space="0" w:color="auto"/>
        <w:bottom w:val="none" w:sz="0" w:space="0" w:color="auto"/>
        <w:right w:val="none" w:sz="0" w:space="0" w:color="auto"/>
      </w:divBdr>
    </w:div>
    <w:div w:id="2021196925">
      <w:bodyDiv w:val="1"/>
      <w:marLeft w:val="0"/>
      <w:marRight w:val="0"/>
      <w:marTop w:val="0"/>
      <w:marBottom w:val="0"/>
      <w:divBdr>
        <w:top w:val="none" w:sz="0" w:space="0" w:color="auto"/>
        <w:left w:val="none" w:sz="0" w:space="0" w:color="auto"/>
        <w:bottom w:val="none" w:sz="0" w:space="0" w:color="auto"/>
        <w:right w:val="none" w:sz="0" w:space="0" w:color="auto"/>
      </w:divBdr>
    </w:div>
    <w:div w:id="2028754795">
      <w:bodyDiv w:val="1"/>
      <w:marLeft w:val="0"/>
      <w:marRight w:val="0"/>
      <w:marTop w:val="0"/>
      <w:marBottom w:val="0"/>
      <w:divBdr>
        <w:top w:val="none" w:sz="0" w:space="0" w:color="auto"/>
        <w:left w:val="none" w:sz="0" w:space="0" w:color="auto"/>
        <w:bottom w:val="none" w:sz="0" w:space="0" w:color="auto"/>
        <w:right w:val="none" w:sz="0" w:space="0" w:color="auto"/>
      </w:divBdr>
    </w:div>
    <w:div w:id="2036417195">
      <w:bodyDiv w:val="1"/>
      <w:marLeft w:val="0"/>
      <w:marRight w:val="0"/>
      <w:marTop w:val="0"/>
      <w:marBottom w:val="0"/>
      <w:divBdr>
        <w:top w:val="none" w:sz="0" w:space="0" w:color="auto"/>
        <w:left w:val="none" w:sz="0" w:space="0" w:color="auto"/>
        <w:bottom w:val="none" w:sz="0" w:space="0" w:color="auto"/>
        <w:right w:val="none" w:sz="0" w:space="0" w:color="auto"/>
      </w:divBdr>
    </w:div>
    <w:div w:id="2046252055">
      <w:bodyDiv w:val="1"/>
      <w:marLeft w:val="0"/>
      <w:marRight w:val="0"/>
      <w:marTop w:val="0"/>
      <w:marBottom w:val="0"/>
      <w:divBdr>
        <w:top w:val="none" w:sz="0" w:space="0" w:color="auto"/>
        <w:left w:val="none" w:sz="0" w:space="0" w:color="auto"/>
        <w:bottom w:val="none" w:sz="0" w:space="0" w:color="auto"/>
        <w:right w:val="none" w:sz="0" w:space="0" w:color="auto"/>
      </w:divBdr>
    </w:div>
    <w:div w:id="2071029959">
      <w:bodyDiv w:val="1"/>
      <w:marLeft w:val="0"/>
      <w:marRight w:val="0"/>
      <w:marTop w:val="0"/>
      <w:marBottom w:val="0"/>
      <w:divBdr>
        <w:top w:val="none" w:sz="0" w:space="0" w:color="auto"/>
        <w:left w:val="none" w:sz="0" w:space="0" w:color="auto"/>
        <w:bottom w:val="none" w:sz="0" w:space="0" w:color="auto"/>
        <w:right w:val="none" w:sz="0" w:space="0" w:color="auto"/>
      </w:divBdr>
    </w:div>
    <w:div w:id="2080858471">
      <w:bodyDiv w:val="1"/>
      <w:marLeft w:val="0"/>
      <w:marRight w:val="0"/>
      <w:marTop w:val="0"/>
      <w:marBottom w:val="0"/>
      <w:divBdr>
        <w:top w:val="none" w:sz="0" w:space="0" w:color="auto"/>
        <w:left w:val="none" w:sz="0" w:space="0" w:color="auto"/>
        <w:bottom w:val="none" w:sz="0" w:space="0" w:color="auto"/>
        <w:right w:val="none" w:sz="0" w:space="0" w:color="auto"/>
      </w:divBdr>
    </w:div>
    <w:div w:id="2080906089">
      <w:bodyDiv w:val="1"/>
      <w:marLeft w:val="0"/>
      <w:marRight w:val="0"/>
      <w:marTop w:val="0"/>
      <w:marBottom w:val="0"/>
      <w:divBdr>
        <w:top w:val="none" w:sz="0" w:space="0" w:color="auto"/>
        <w:left w:val="none" w:sz="0" w:space="0" w:color="auto"/>
        <w:bottom w:val="none" w:sz="0" w:space="0" w:color="auto"/>
        <w:right w:val="none" w:sz="0" w:space="0" w:color="auto"/>
      </w:divBdr>
    </w:div>
    <w:div w:id="2109883178">
      <w:bodyDiv w:val="1"/>
      <w:marLeft w:val="0"/>
      <w:marRight w:val="0"/>
      <w:marTop w:val="0"/>
      <w:marBottom w:val="0"/>
      <w:divBdr>
        <w:top w:val="none" w:sz="0" w:space="0" w:color="auto"/>
        <w:left w:val="none" w:sz="0" w:space="0" w:color="auto"/>
        <w:bottom w:val="none" w:sz="0" w:space="0" w:color="auto"/>
        <w:right w:val="none" w:sz="0" w:space="0" w:color="auto"/>
      </w:divBdr>
    </w:div>
    <w:div w:id="2110151544">
      <w:bodyDiv w:val="1"/>
      <w:marLeft w:val="0"/>
      <w:marRight w:val="0"/>
      <w:marTop w:val="0"/>
      <w:marBottom w:val="0"/>
      <w:divBdr>
        <w:top w:val="none" w:sz="0" w:space="0" w:color="auto"/>
        <w:left w:val="none" w:sz="0" w:space="0" w:color="auto"/>
        <w:bottom w:val="none" w:sz="0" w:space="0" w:color="auto"/>
        <w:right w:val="none" w:sz="0" w:space="0" w:color="auto"/>
      </w:divBdr>
    </w:div>
    <w:div w:id="2140147819">
      <w:bodyDiv w:val="1"/>
      <w:marLeft w:val="0"/>
      <w:marRight w:val="0"/>
      <w:marTop w:val="0"/>
      <w:marBottom w:val="0"/>
      <w:divBdr>
        <w:top w:val="none" w:sz="0" w:space="0" w:color="auto"/>
        <w:left w:val="none" w:sz="0" w:space="0" w:color="auto"/>
        <w:bottom w:val="none" w:sz="0" w:space="0" w:color="auto"/>
        <w:right w:val="none" w:sz="0" w:space="0" w:color="auto"/>
      </w:divBdr>
    </w:div>
    <w:div w:id="2141339713">
      <w:bodyDiv w:val="1"/>
      <w:marLeft w:val="0"/>
      <w:marRight w:val="0"/>
      <w:marTop w:val="0"/>
      <w:marBottom w:val="0"/>
      <w:divBdr>
        <w:top w:val="none" w:sz="0" w:space="0" w:color="auto"/>
        <w:left w:val="none" w:sz="0" w:space="0" w:color="auto"/>
        <w:bottom w:val="none" w:sz="0" w:space="0" w:color="auto"/>
        <w:right w:val="none" w:sz="0" w:space="0" w:color="auto"/>
      </w:divBdr>
    </w:div>
    <w:div w:id="214611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ccj-epicherchel.huma-num.fr/interface/fiche.php?id=1082&amp;page=" TargetMode="External"/><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12</Pages>
  <Words>2375</Words>
  <Characters>13066</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Jean-Michel Vermard</dc:creator>
  <cp:keywords/>
  <dc:description/>
  <cp:lastModifiedBy>Jean-Michel Vermard</cp:lastModifiedBy>
  <cp:revision>4</cp:revision>
  <dcterms:created xsi:type="dcterms:W3CDTF">2024-11-07T13:33:00Z</dcterms:created>
  <dcterms:modified xsi:type="dcterms:W3CDTF">2024-11-19T17:08:00Z</dcterms:modified>
</cp:coreProperties>
</file>