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090A4A" w14:textId="2647745A" w:rsidR="006646A0" w:rsidRPr="00EB7315" w:rsidRDefault="00AA7829" w:rsidP="00EB7315">
      <w:pPr>
        <w:pStyle w:val="Titre"/>
      </w:pPr>
      <w:r w:rsidRPr="00EB7315">
        <w:t xml:space="preserve">CM3 </w:t>
      </w:r>
      <w:r w:rsidR="00120113" w:rsidRPr="00EB7315">
        <w:t xml:space="preserve">- </w:t>
      </w:r>
      <w:r w:rsidR="006646A0" w:rsidRPr="00EB7315">
        <w:t xml:space="preserve">Le paysage religieux de l’Empire romain du 1er s. avant au IIe s. de notre ère II – le </w:t>
      </w:r>
      <w:proofErr w:type="spellStart"/>
      <w:r w:rsidR="006646A0" w:rsidRPr="00EB7315">
        <w:t>judaisme</w:t>
      </w:r>
      <w:proofErr w:type="spellEnd"/>
      <w:r w:rsidR="006646A0" w:rsidRPr="00EB7315">
        <w:t xml:space="preserve"> antique</w:t>
      </w:r>
    </w:p>
    <w:p w14:paraId="2823A157" w14:textId="77777777" w:rsidR="006646A0" w:rsidRDefault="006646A0" w:rsidP="00AA7829">
      <w:pPr>
        <w:rPr>
          <w:rFonts w:ascii="Times New Roman" w:hAnsi="Times New Roman" w:cs="Times New Roman"/>
          <w:color w:val="000000" w:themeColor="text1"/>
          <w:sz w:val="22"/>
          <w:szCs w:val="22"/>
        </w:rPr>
      </w:pPr>
    </w:p>
    <w:p w14:paraId="2FFA51D6" w14:textId="77777777" w:rsidR="00AF5D3D" w:rsidRPr="00EB7315" w:rsidRDefault="00AF5D3D" w:rsidP="00AF5D3D">
      <w:pPr>
        <w:rPr>
          <w:b/>
          <w:bCs/>
          <w:color w:val="FF0000"/>
          <w:sz w:val="28"/>
          <w:szCs w:val="28"/>
        </w:rPr>
      </w:pPr>
      <w:r w:rsidRPr="00EB7315">
        <w:rPr>
          <w:b/>
          <w:bCs/>
          <w:color w:val="FF0000"/>
          <w:sz w:val="28"/>
          <w:szCs w:val="28"/>
        </w:rPr>
        <w:t>Contexte géographique et historique</w:t>
      </w:r>
    </w:p>
    <w:p w14:paraId="38FFEA43" w14:textId="77777777" w:rsidR="006646A0" w:rsidRDefault="006646A0" w:rsidP="00AA7829">
      <w:pPr>
        <w:rPr>
          <w:rFonts w:ascii="Times New Roman" w:hAnsi="Times New Roman" w:cs="Times New Roman"/>
          <w:color w:val="000000" w:themeColor="text1"/>
          <w:sz w:val="22"/>
          <w:szCs w:val="22"/>
        </w:rPr>
      </w:pPr>
    </w:p>
    <w:p w14:paraId="648E0A52" w14:textId="77777777" w:rsidR="00BD6213" w:rsidRPr="00AF5D3D" w:rsidRDefault="00BD6213" w:rsidP="00BD6213">
      <w:pPr>
        <w:rPr>
          <w:b/>
          <w:bCs/>
        </w:rPr>
      </w:pPr>
      <w:r w:rsidRPr="00AF5D3D">
        <w:rPr>
          <w:b/>
          <w:bCs/>
        </w:rPr>
        <w:t>Un point sur le vocabulaire</w:t>
      </w:r>
    </w:p>
    <w:p w14:paraId="382ED211" w14:textId="77777777" w:rsidR="00BD6213" w:rsidRPr="00EB7315" w:rsidRDefault="00BD6213" w:rsidP="00BD6213">
      <w:pPr>
        <w:rPr>
          <w:rFonts w:ascii="Times New Roman" w:hAnsi="Times New Roman" w:cs="Times New Roman"/>
          <w:b/>
          <w:bCs/>
          <w:color w:val="000000" w:themeColor="text1"/>
        </w:rPr>
      </w:pPr>
      <w:proofErr w:type="spellStart"/>
      <w:r w:rsidRPr="00EB7315">
        <w:rPr>
          <w:rFonts w:ascii="Times New Roman" w:hAnsi="Times New Roman" w:cs="Times New Roman"/>
          <w:b/>
          <w:bCs/>
          <w:color w:val="000000" w:themeColor="text1"/>
        </w:rPr>
        <w:t>Ιουδ</w:t>
      </w:r>
      <w:proofErr w:type="spellEnd"/>
      <w:r w:rsidRPr="00EB7315">
        <w:rPr>
          <w:rFonts w:ascii="Times New Roman" w:hAnsi="Times New Roman" w:cs="Times New Roman"/>
          <w:b/>
          <w:bCs/>
          <w:color w:val="000000" w:themeColor="text1"/>
        </w:rPr>
        <w:t>α</w:t>
      </w:r>
      <w:proofErr w:type="spellStart"/>
      <w:r w:rsidRPr="00EB7315">
        <w:rPr>
          <w:rFonts w:ascii="Times New Roman" w:hAnsi="Times New Roman" w:cs="Times New Roman"/>
          <w:b/>
          <w:bCs/>
          <w:color w:val="000000" w:themeColor="text1"/>
        </w:rPr>
        <w:t>ϊσμός</w:t>
      </w:r>
      <w:proofErr w:type="spellEnd"/>
      <w:r w:rsidRPr="00EB7315">
        <w:rPr>
          <w:rFonts w:ascii="Times New Roman" w:hAnsi="Times New Roman" w:cs="Times New Roman"/>
          <w:b/>
          <w:bCs/>
          <w:color w:val="000000" w:themeColor="text1"/>
        </w:rPr>
        <w:t xml:space="preserve">, </w:t>
      </w:r>
      <w:proofErr w:type="spellStart"/>
      <w:r w:rsidRPr="00EB7315">
        <w:rPr>
          <w:rFonts w:ascii="Times New Roman" w:hAnsi="Times New Roman" w:cs="Times New Roman"/>
          <w:b/>
          <w:bCs/>
          <w:i/>
          <w:iCs/>
          <w:color w:val="000000" w:themeColor="text1"/>
        </w:rPr>
        <w:t>ioudaismos</w:t>
      </w:r>
      <w:proofErr w:type="spellEnd"/>
    </w:p>
    <w:p w14:paraId="773DADB0" w14:textId="77777777" w:rsidR="00BD6213" w:rsidRPr="00EB7315" w:rsidRDefault="00BD6213" w:rsidP="00BD6213">
      <w:pPr>
        <w:rPr>
          <w:rFonts w:ascii="Times New Roman" w:hAnsi="Times New Roman" w:cs="Times New Roman"/>
          <w:b/>
          <w:bCs/>
          <w:color w:val="000000" w:themeColor="text1"/>
        </w:rPr>
      </w:pPr>
      <w:r w:rsidRPr="00EB7315">
        <w:rPr>
          <w:rFonts w:ascii="Times New Roman" w:hAnsi="Times New Roman" w:cs="Times New Roman"/>
          <w:b/>
          <w:bCs/>
          <w:color w:val="000000" w:themeColor="text1"/>
          <w:rtl/>
          <w:lang w:bidi="he-IL"/>
        </w:rPr>
        <w:t xml:space="preserve">יהדות </w:t>
      </w:r>
      <w:r w:rsidRPr="00EB7315">
        <w:rPr>
          <w:rFonts w:ascii="Times New Roman" w:hAnsi="Times New Roman" w:cs="Times New Roman"/>
          <w:b/>
          <w:bCs/>
          <w:color w:val="000000" w:themeColor="text1"/>
        </w:rPr>
        <w:t xml:space="preserve">, </w:t>
      </w:r>
      <w:proofErr w:type="spellStart"/>
      <w:r w:rsidRPr="00EB7315">
        <w:rPr>
          <w:rFonts w:ascii="Times New Roman" w:hAnsi="Times New Roman" w:cs="Times New Roman"/>
          <w:b/>
          <w:bCs/>
          <w:i/>
          <w:iCs/>
          <w:color w:val="000000" w:themeColor="text1"/>
        </w:rPr>
        <w:t>yahadout</w:t>
      </w:r>
      <w:proofErr w:type="spellEnd"/>
    </w:p>
    <w:p w14:paraId="201DF6AD" w14:textId="77777777" w:rsidR="006646A0" w:rsidRDefault="006646A0" w:rsidP="00AA7829">
      <w:pPr>
        <w:rPr>
          <w:rFonts w:ascii="Times New Roman" w:hAnsi="Times New Roman" w:cs="Times New Roman"/>
          <w:color w:val="000000" w:themeColor="text1"/>
          <w:sz w:val="22"/>
          <w:szCs w:val="22"/>
        </w:rPr>
      </w:pPr>
    </w:p>
    <w:p w14:paraId="073CC8C4" w14:textId="77777777" w:rsidR="00B46783" w:rsidRDefault="00AA7829" w:rsidP="00AA7829">
      <w:r w:rsidRPr="007F085C">
        <w:t xml:space="preserve">A partir de la </w:t>
      </w:r>
      <w:r w:rsidR="00065435" w:rsidRPr="007F085C">
        <w:t>conquête</w:t>
      </w:r>
      <w:r w:rsidRPr="007F085C">
        <w:t xml:space="preserve"> d’Alex, le </w:t>
      </w:r>
      <w:r w:rsidR="00065435" w:rsidRPr="007F085C">
        <w:t>jud</w:t>
      </w:r>
      <w:r w:rsidR="00065435">
        <w:t>aïsme</w:t>
      </w:r>
      <w:r w:rsidRPr="007F085C">
        <w:t xml:space="preserve"> se confronte au pouvoir romain. </w:t>
      </w:r>
    </w:p>
    <w:p w14:paraId="6E50E015" w14:textId="45E14B26" w:rsidR="00B46783" w:rsidRDefault="00AA7829" w:rsidP="00AA7829">
      <w:proofErr w:type="gramStart"/>
      <w:r w:rsidRPr="007F085C">
        <w:t>63»</w:t>
      </w:r>
      <w:proofErr w:type="gramEnd"/>
      <w:r w:rsidRPr="007F085C">
        <w:t xml:space="preserve"> av</w:t>
      </w:r>
      <w:r w:rsidR="00B46783">
        <w:t>an</w:t>
      </w:r>
      <w:r w:rsidRPr="007F085C">
        <w:t xml:space="preserve">t notre </w:t>
      </w:r>
      <w:r w:rsidR="00B46783" w:rsidRPr="007F085C">
        <w:t>ère</w:t>
      </w:r>
      <w:r w:rsidRPr="007F085C">
        <w:t xml:space="preserve"> : </w:t>
      </w:r>
      <w:r w:rsidR="00B46783" w:rsidRPr="007F085C">
        <w:t>conquête</w:t>
      </w:r>
      <w:r w:rsidRPr="007F085C">
        <w:t xml:space="preserve"> de l’orient par </w:t>
      </w:r>
      <w:r w:rsidR="00B46783">
        <w:t>P</w:t>
      </w:r>
      <w:r w:rsidRPr="007F085C">
        <w:t xml:space="preserve">ompée. </w:t>
      </w:r>
    </w:p>
    <w:p w14:paraId="00B6293E" w14:textId="77777777" w:rsidR="00B46783" w:rsidRDefault="00AA7829" w:rsidP="00AA7829">
      <w:r w:rsidRPr="007F085C">
        <w:t xml:space="preserve">Confrontation </w:t>
      </w:r>
      <w:r w:rsidR="00B46783">
        <w:t>à</w:t>
      </w:r>
      <w:r w:rsidRPr="007F085C">
        <w:t xml:space="preserve"> la civ</w:t>
      </w:r>
      <w:r w:rsidR="00B46783">
        <w:t>ilisation</w:t>
      </w:r>
      <w:r w:rsidRPr="007F085C">
        <w:t xml:space="preserve"> </w:t>
      </w:r>
      <w:r w:rsidR="00B46783" w:rsidRPr="007F085C">
        <w:t>gréco</w:t>
      </w:r>
      <w:r w:rsidRPr="007F085C">
        <w:t xml:space="preserve"> romain</w:t>
      </w:r>
      <w:r w:rsidR="00B46783">
        <w:t>e</w:t>
      </w:r>
      <w:r w:rsidRPr="007F085C">
        <w:t xml:space="preserve"> constitue pour </w:t>
      </w:r>
      <w:r w:rsidR="00B46783" w:rsidRPr="007F085C">
        <w:t>judaïsme</w:t>
      </w:r>
      <w:r w:rsidRPr="007F085C">
        <w:t xml:space="preserve"> une </w:t>
      </w:r>
      <w:r w:rsidR="00B46783" w:rsidRPr="007F085C">
        <w:t>confrontation</w:t>
      </w:r>
      <w:r w:rsidRPr="007F085C">
        <w:t xml:space="preserve"> pol</w:t>
      </w:r>
      <w:r w:rsidR="00B46783">
        <w:t>itique</w:t>
      </w:r>
      <w:r w:rsidRPr="007F085C">
        <w:t xml:space="preserve"> et religieuse. </w:t>
      </w:r>
    </w:p>
    <w:p w14:paraId="08849064" w14:textId="77777777" w:rsidR="00EB7315" w:rsidRDefault="00EB7315" w:rsidP="00AA7829"/>
    <w:p w14:paraId="37DE2EB8" w14:textId="03485229" w:rsidR="00B46783" w:rsidRDefault="00AA7829" w:rsidP="00AA7829">
      <w:r w:rsidRPr="007F085C">
        <w:t xml:space="preserve">Pour </w:t>
      </w:r>
      <w:r w:rsidR="00B46783">
        <w:t xml:space="preserve">les </w:t>
      </w:r>
      <w:r w:rsidRPr="007F085C">
        <w:t xml:space="preserve">habitants de </w:t>
      </w:r>
      <w:r w:rsidR="00B46783" w:rsidRPr="007F085C">
        <w:t>Judée</w:t>
      </w:r>
      <w:r w:rsidRPr="007F085C">
        <w:t>, la priorité d’</w:t>
      </w:r>
      <w:r w:rsidR="00B46783" w:rsidRPr="007F085C">
        <w:t>Israël</w:t>
      </w:r>
      <w:r w:rsidRPr="007F085C">
        <w:t xml:space="preserve"> est de rester </w:t>
      </w:r>
      <w:r w:rsidR="00B46783" w:rsidRPr="007F085C">
        <w:t>fidèle</w:t>
      </w:r>
      <w:r w:rsidRPr="007F085C">
        <w:t xml:space="preserve"> au dieu d’</w:t>
      </w:r>
      <w:r w:rsidR="00B46783" w:rsidRPr="007F085C">
        <w:t>Israël</w:t>
      </w:r>
      <w:r w:rsidRPr="007F085C">
        <w:t xml:space="preserve">. Heurts </w:t>
      </w:r>
      <w:r w:rsidR="00B46783" w:rsidRPr="007F085C">
        <w:t>réguliers</w:t>
      </w:r>
      <w:r w:rsidRPr="007F085C">
        <w:t xml:space="preserve"> (</w:t>
      </w:r>
      <w:proofErr w:type="spellStart"/>
      <w:r w:rsidRPr="007F085C">
        <w:t>cf</w:t>
      </w:r>
      <w:proofErr w:type="spellEnd"/>
      <w:r w:rsidRPr="007F085C">
        <w:t xml:space="preserve"> macchabées, </w:t>
      </w:r>
      <w:proofErr w:type="spellStart"/>
      <w:r w:rsidRPr="007F085C">
        <w:t>ioudaismos</w:t>
      </w:r>
      <w:proofErr w:type="spellEnd"/>
      <w:r w:rsidRPr="007F085C">
        <w:t xml:space="preserve"> </w:t>
      </w:r>
      <w:proofErr w:type="spellStart"/>
      <w:r w:rsidRPr="007F085C">
        <w:t>hellenismos</w:t>
      </w:r>
      <w:proofErr w:type="spellEnd"/>
      <w:r w:rsidRPr="007F085C">
        <w:t xml:space="preserve">, </w:t>
      </w:r>
      <w:proofErr w:type="spellStart"/>
      <w:r w:rsidRPr="007F085C">
        <w:t>edouard</w:t>
      </w:r>
      <w:proofErr w:type="spellEnd"/>
      <w:r w:rsidRPr="007F085C">
        <w:t xml:space="preserve"> </w:t>
      </w:r>
      <w:proofErr w:type="spellStart"/>
      <w:r w:rsidRPr="007F085C">
        <w:t>will</w:t>
      </w:r>
      <w:proofErr w:type="spellEnd"/>
      <w:r w:rsidRPr="007F085C">
        <w:t xml:space="preserve">). La </w:t>
      </w:r>
      <w:r w:rsidR="00B46783" w:rsidRPr="007F085C">
        <w:t>Judée</w:t>
      </w:r>
      <w:r w:rsidRPr="007F085C">
        <w:t xml:space="preserve"> berceau histo</w:t>
      </w:r>
      <w:r w:rsidR="00B46783">
        <w:t>rique</w:t>
      </w:r>
      <w:r w:rsidRPr="007F085C">
        <w:t xml:space="preserve"> du </w:t>
      </w:r>
      <w:r w:rsidR="00B46783" w:rsidRPr="007F085C">
        <w:t>juda</w:t>
      </w:r>
      <w:r w:rsidR="00B46783">
        <w:t>ïsme</w:t>
      </w:r>
      <w:r w:rsidRPr="007F085C">
        <w:t xml:space="preserve"> et dans le </w:t>
      </w:r>
      <w:r w:rsidR="00B46783" w:rsidRPr="007F085C">
        <w:t>jud</w:t>
      </w:r>
      <w:r w:rsidR="00B46783">
        <w:t>aïsme</w:t>
      </w:r>
      <w:r w:rsidRPr="007F085C">
        <w:t xml:space="preserve"> le temps demeure central jusqu’en 70 de notre </w:t>
      </w:r>
      <w:r w:rsidR="00B46783" w:rsidRPr="007F085C">
        <w:t>ère</w:t>
      </w:r>
      <w:r w:rsidRPr="007F085C">
        <w:t xml:space="preserve">. </w:t>
      </w:r>
    </w:p>
    <w:p w14:paraId="2C5F4E78" w14:textId="77777777" w:rsidR="00BD6213" w:rsidRDefault="00BD6213" w:rsidP="00AA7829"/>
    <w:p w14:paraId="16618745" w14:textId="77777777" w:rsidR="00BD6213" w:rsidRDefault="00BD6213" w:rsidP="00BD6213">
      <w:pPr>
        <w:rPr>
          <w:rFonts w:eastAsiaTheme="minorEastAsia" w:hAnsi="Calibri"/>
          <w:color w:val="000000" w:themeColor="text1"/>
          <w:kern w:val="24"/>
          <w:sz w:val="56"/>
          <w:szCs w:val="56"/>
          <w:lang w:val="en-US"/>
        </w:rPr>
      </w:pPr>
      <w:r w:rsidRPr="00AF5D3D">
        <w:rPr>
          <w:rFonts w:ascii="Times New Roman" w:hAnsi="Times New Roman" w:cs="Times New Roman"/>
          <w:noProof/>
          <w:color w:val="000000" w:themeColor="text1"/>
          <w:sz w:val="22"/>
          <w:szCs w:val="22"/>
        </w:rPr>
        <w:drawing>
          <wp:anchor distT="0" distB="0" distL="114300" distR="114300" simplePos="0" relativeHeight="251658240" behindDoc="0" locked="0" layoutInCell="1" allowOverlap="1" wp14:anchorId="46765721" wp14:editId="519E56F3">
            <wp:simplePos x="0" y="0"/>
            <wp:positionH relativeFrom="column">
              <wp:posOffset>0</wp:posOffset>
            </wp:positionH>
            <wp:positionV relativeFrom="paragraph">
              <wp:posOffset>-3810</wp:posOffset>
            </wp:positionV>
            <wp:extent cx="1728000" cy="2628000"/>
            <wp:effectExtent l="0" t="0" r="0" b="1270"/>
            <wp:wrapSquare wrapText="bothSides"/>
            <wp:docPr id="1133912764" name="Picture 2" descr="Ioudaismos-hellenismos : essai sur le judaïsme judeen a l&amp;#39;epoque hellenistique">
              <a:extLst xmlns:a="http://schemas.openxmlformats.org/drawingml/2006/main">
                <a:ext uri="{FF2B5EF4-FFF2-40B4-BE49-F238E27FC236}">
                  <a16:creationId xmlns:a16="http://schemas.microsoft.com/office/drawing/2014/main" id="{367CDD0D-DFC9-3821-E507-2E3D183212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Ioudaismos-hellenismos : essai sur le judaïsme judeen a l&amp;#39;epoque hellenistique">
                      <a:extLst>
                        <a:ext uri="{FF2B5EF4-FFF2-40B4-BE49-F238E27FC236}">
                          <a16:creationId xmlns:a16="http://schemas.microsoft.com/office/drawing/2014/main" id="{367CDD0D-DFC9-3821-E507-2E3D1832126E}"/>
                        </a:ext>
                      </a:extLs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28000" cy="2628000"/>
                    </a:xfrm>
                    <a:prstGeom prst="rect">
                      <a:avLst/>
                    </a:prstGeom>
                    <a:noFill/>
                  </pic:spPr>
                </pic:pic>
              </a:graphicData>
            </a:graphic>
            <wp14:sizeRelH relativeFrom="margin">
              <wp14:pctWidth>0</wp14:pctWidth>
            </wp14:sizeRelH>
            <wp14:sizeRelV relativeFrom="margin">
              <wp14:pctHeight>0</wp14:pctHeight>
            </wp14:sizeRelV>
          </wp:anchor>
        </w:drawing>
      </w:r>
      <w:r w:rsidRPr="00BD6213">
        <w:rPr>
          <w:rFonts w:eastAsiaTheme="minorEastAsia" w:hAnsi="Calibri"/>
          <w:color w:val="000000" w:themeColor="text1"/>
          <w:kern w:val="24"/>
          <w:sz w:val="56"/>
          <w:szCs w:val="56"/>
          <w:lang w:val="en-US"/>
        </w:rPr>
        <w:t xml:space="preserve"> </w:t>
      </w:r>
    </w:p>
    <w:p w14:paraId="30E5056E" w14:textId="1AB46A5F" w:rsidR="00BD6213" w:rsidRPr="00AF5D3D" w:rsidRDefault="00BD6213" w:rsidP="00BD6213">
      <w:pPr>
        <w:rPr>
          <w:rFonts w:ascii="Times New Roman" w:hAnsi="Times New Roman" w:cs="Times New Roman"/>
          <w:b/>
          <w:bCs/>
          <w:color w:val="000000" w:themeColor="text1"/>
          <w:sz w:val="22"/>
          <w:szCs w:val="22"/>
        </w:rPr>
      </w:pPr>
      <w:r w:rsidRPr="00BD6213">
        <w:rPr>
          <w:rFonts w:ascii="Times New Roman" w:hAnsi="Times New Roman" w:cs="Times New Roman"/>
          <w:b/>
          <w:bCs/>
          <w:color w:val="000000" w:themeColor="text1"/>
          <w:sz w:val="22"/>
          <w:szCs w:val="22"/>
          <w:lang w:val="en-US"/>
        </w:rPr>
        <w:t xml:space="preserve">Edouard Will, Claude </w:t>
      </w:r>
      <w:proofErr w:type="spellStart"/>
      <w:r w:rsidRPr="00BD6213">
        <w:rPr>
          <w:rFonts w:ascii="Times New Roman" w:hAnsi="Times New Roman" w:cs="Times New Roman"/>
          <w:b/>
          <w:bCs/>
          <w:color w:val="000000" w:themeColor="text1"/>
          <w:sz w:val="22"/>
          <w:szCs w:val="22"/>
          <w:lang w:val="en-US"/>
        </w:rPr>
        <w:t>Orrieux</w:t>
      </w:r>
      <w:proofErr w:type="spellEnd"/>
      <w:r w:rsidRPr="00BD6213">
        <w:rPr>
          <w:rFonts w:ascii="Times New Roman" w:hAnsi="Times New Roman" w:cs="Times New Roman"/>
          <w:b/>
          <w:bCs/>
          <w:color w:val="000000" w:themeColor="text1"/>
          <w:sz w:val="22"/>
          <w:szCs w:val="22"/>
          <w:lang w:val="en-US"/>
        </w:rPr>
        <w:t xml:space="preserve">, </w:t>
      </w:r>
      <w:proofErr w:type="spellStart"/>
      <w:r w:rsidRPr="00BD6213">
        <w:rPr>
          <w:rFonts w:ascii="Times New Roman" w:hAnsi="Times New Roman" w:cs="Times New Roman"/>
          <w:b/>
          <w:bCs/>
          <w:i/>
          <w:iCs/>
          <w:color w:val="000000" w:themeColor="text1"/>
          <w:sz w:val="22"/>
          <w:szCs w:val="22"/>
          <w:lang w:val="en-US"/>
        </w:rPr>
        <w:t>Ioudaïsmos</w:t>
      </w:r>
      <w:proofErr w:type="spellEnd"/>
      <w:r w:rsidRPr="00BD6213">
        <w:rPr>
          <w:rFonts w:ascii="Times New Roman" w:hAnsi="Times New Roman" w:cs="Times New Roman"/>
          <w:b/>
          <w:bCs/>
          <w:i/>
          <w:iCs/>
          <w:color w:val="000000" w:themeColor="text1"/>
          <w:sz w:val="22"/>
          <w:szCs w:val="22"/>
          <w:lang w:val="en-US"/>
        </w:rPr>
        <w:t xml:space="preserve"> </w:t>
      </w:r>
      <w:proofErr w:type="spellStart"/>
      <w:r w:rsidRPr="00BD6213">
        <w:rPr>
          <w:rFonts w:ascii="Times New Roman" w:hAnsi="Times New Roman" w:cs="Times New Roman"/>
          <w:b/>
          <w:bCs/>
          <w:i/>
          <w:iCs/>
          <w:color w:val="000000" w:themeColor="text1"/>
          <w:sz w:val="22"/>
          <w:szCs w:val="22"/>
          <w:lang w:val="en-US"/>
        </w:rPr>
        <w:t>Hellènismos</w:t>
      </w:r>
      <w:proofErr w:type="spellEnd"/>
      <w:r w:rsidRPr="00BD6213">
        <w:rPr>
          <w:rFonts w:ascii="Times New Roman" w:hAnsi="Times New Roman" w:cs="Times New Roman"/>
          <w:b/>
          <w:bCs/>
          <w:i/>
          <w:iCs/>
          <w:color w:val="000000" w:themeColor="text1"/>
          <w:sz w:val="22"/>
          <w:szCs w:val="22"/>
          <w:lang w:val="en-US"/>
        </w:rPr>
        <w:t xml:space="preserve">. </w:t>
      </w:r>
      <w:r w:rsidRPr="00AF5D3D">
        <w:rPr>
          <w:rFonts w:ascii="Times New Roman" w:hAnsi="Times New Roman" w:cs="Times New Roman"/>
          <w:b/>
          <w:bCs/>
          <w:i/>
          <w:iCs/>
          <w:color w:val="000000" w:themeColor="text1"/>
          <w:sz w:val="22"/>
          <w:szCs w:val="22"/>
        </w:rPr>
        <w:t xml:space="preserve">Essai sur le judaïsme judéen à l’époque hellénistique, </w:t>
      </w:r>
      <w:r w:rsidRPr="00AF5D3D">
        <w:rPr>
          <w:rFonts w:ascii="Times New Roman" w:hAnsi="Times New Roman" w:cs="Times New Roman"/>
          <w:b/>
          <w:bCs/>
          <w:color w:val="000000" w:themeColor="text1"/>
          <w:sz w:val="22"/>
          <w:szCs w:val="22"/>
        </w:rPr>
        <w:t>Nancy, PUN, 1991</w:t>
      </w:r>
    </w:p>
    <w:p w14:paraId="5DBBFD85" w14:textId="5D0E0FA5" w:rsidR="00BD6213" w:rsidRDefault="00BD6213" w:rsidP="00AA7829"/>
    <w:p w14:paraId="70DBAAB2" w14:textId="77777777" w:rsidR="00BD6213" w:rsidRDefault="00BD6213" w:rsidP="00AA7829"/>
    <w:p w14:paraId="3A035D05" w14:textId="77777777" w:rsidR="00BD6213" w:rsidRDefault="00BD6213" w:rsidP="00AA7829"/>
    <w:p w14:paraId="60F1037E" w14:textId="77777777" w:rsidR="00BD6213" w:rsidRDefault="00BD6213" w:rsidP="00AA7829"/>
    <w:p w14:paraId="7701CA22" w14:textId="77777777" w:rsidR="00BD6213" w:rsidRDefault="00BD6213" w:rsidP="00AA7829"/>
    <w:p w14:paraId="6B4E160B" w14:textId="77777777" w:rsidR="00BD6213" w:rsidRDefault="00BD6213" w:rsidP="00AA7829"/>
    <w:p w14:paraId="676AE5D1" w14:textId="77777777" w:rsidR="00BD6213" w:rsidRDefault="00BD6213" w:rsidP="00AA7829"/>
    <w:p w14:paraId="0484DB20" w14:textId="77777777" w:rsidR="00BD6213" w:rsidRDefault="00BD6213" w:rsidP="00AA7829"/>
    <w:p w14:paraId="0FFCF05B" w14:textId="77777777" w:rsidR="00BD6213" w:rsidRDefault="00BD6213" w:rsidP="00AA7829"/>
    <w:p w14:paraId="3561DCE9" w14:textId="77777777" w:rsidR="00BD6213" w:rsidRDefault="00BD6213" w:rsidP="00AA7829"/>
    <w:p w14:paraId="5ECAE29D" w14:textId="77777777" w:rsidR="00BD6213" w:rsidRDefault="00BD6213" w:rsidP="00AA7829"/>
    <w:p w14:paraId="30138144" w14:textId="05FFCD03" w:rsidR="00B46783" w:rsidRDefault="00B46783" w:rsidP="00AA7829">
      <w:r w:rsidRPr="007F085C">
        <w:t>Diaspora</w:t>
      </w:r>
      <w:r w:rsidR="00AA7829" w:rsidRPr="007F085C">
        <w:t xml:space="preserve"> forte et ancienne bien </w:t>
      </w:r>
      <w:r w:rsidRPr="007F085C">
        <w:t>implantée</w:t>
      </w:r>
      <w:r w:rsidR="00AA7829" w:rsidRPr="007F085C">
        <w:t xml:space="preserve"> en </w:t>
      </w:r>
      <w:r w:rsidRPr="007F085C">
        <w:t>méditerr</w:t>
      </w:r>
      <w:r>
        <w:t>anée</w:t>
      </w:r>
      <w:r w:rsidR="00AA7829" w:rsidRPr="007F085C">
        <w:t xml:space="preserve"> (</w:t>
      </w:r>
      <w:proofErr w:type="spellStart"/>
      <w:r w:rsidR="00AA7829" w:rsidRPr="007F085C">
        <w:t>cf</w:t>
      </w:r>
      <w:proofErr w:type="spellEnd"/>
      <w:r w:rsidR="00AA7829" w:rsidRPr="007F085C">
        <w:t xml:space="preserve"> </w:t>
      </w:r>
      <w:r w:rsidR="00BD6213">
        <w:t>CM</w:t>
      </w:r>
      <w:r w:rsidR="00AA7829" w:rsidRPr="007F085C">
        <w:t xml:space="preserve">1 </w:t>
      </w:r>
      <w:r w:rsidR="00BD6213" w:rsidRPr="007F085C">
        <w:t>Alexandrie</w:t>
      </w:r>
      <w:r w:rsidR="00AA7829" w:rsidRPr="007F085C">
        <w:t xml:space="preserve"> en </w:t>
      </w:r>
      <w:r w:rsidR="00BD6213" w:rsidRPr="007F085C">
        <w:t>Égypte</w:t>
      </w:r>
      <w:r w:rsidR="00AA7829" w:rsidRPr="007F085C">
        <w:t xml:space="preserve"> importante commu</w:t>
      </w:r>
      <w:r>
        <w:t>nauté</w:t>
      </w:r>
      <w:r w:rsidR="00AA7829" w:rsidRPr="007F085C">
        <w:t xml:space="preserve"> juive). Il y a </w:t>
      </w:r>
      <w:r>
        <w:t>d’</w:t>
      </w:r>
      <w:r w:rsidR="00AA7829" w:rsidRPr="007F085C">
        <w:t>importante commu</w:t>
      </w:r>
      <w:r>
        <w:t>nauté</w:t>
      </w:r>
      <w:r w:rsidR="00AA7829" w:rsidRPr="007F085C">
        <w:t xml:space="preserve"> juive </w:t>
      </w:r>
      <w:proofErr w:type="spellStart"/>
      <w:proofErr w:type="gramStart"/>
      <w:r w:rsidR="00AA7829" w:rsidRPr="007F085C">
        <w:t>a</w:t>
      </w:r>
      <w:proofErr w:type="spellEnd"/>
      <w:proofErr w:type="gramEnd"/>
      <w:r w:rsidR="00AA7829" w:rsidRPr="007F085C">
        <w:t xml:space="preserve"> </w:t>
      </w:r>
      <w:r w:rsidRPr="007F085C">
        <w:t>Rome</w:t>
      </w:r>
      <w:r w:rsidR="00AA7829" w:rsidRPr="007F085C">
        <w:t xml:space="preserve"> et bcp de juifs </w:t>
      </w:r>
      <w:r w:rsidRPr="007F085C">
        <w:t>hellénisés</w:t>
      </w:r>
      <w:r w:rsidR="00AA7829" w:rsidRPr="007F085C">
        <w:t xml:space="preserve"> s’y installent et a </w:t>
      </w:r>
      <w:r w:rsidRPr="007F085C">
        <w:t>Rome</w:t>
      </w:r>
      <w:r w:rsidR="00AA7829" w:rsidRPr="007F085C">
        <w:t xml:space="preserve"> ces juifs </w:t>
      </w:r>
      <w:r w:rsidRPr="007F085C">
        <w:t>bénéf</w:t>
      </w:r>
      <w:r>
        <w:t>icient</w:t>
      </w:r>
      <w:r w:rsidR="00AA7829" w:rsidRPr="007F085C">
        <w:t xml:space="preserve"> d’une grande </w:t>
      </w:r>
      <w:r w:rsidRPr="007F085C">
        <w:t>tolérance</w:t>
      </w:r>
      <w:r w:rsidR="00AA7829" w:rsidRPr="007F085C">
        <w:t xml:space="preserve"> car religion </w:t>
      </w:r>
      <w:r w:rsidRPr="007F085C">
        <w:t>reconnue</w:t>
      </w:r>
      <w:r w:rsidR="00AA7829" w:rsidRPr="007F085C">
        <w:t xml:space="preserve"> </w:t>
      </w:r>
      <w:r w:rsidRPr="007F085C">
        <w:t>très</w:t>
      </w:r>
      <w:r w:rsidR="00AA7829" w:rsidRPr="007F085C">
        <w:t xml:space="preserve"> ancienne. </w:t>
      </w:r>
    </w:p>
    <w:p w14:paraId="41C3305B" w14:textId="7DEF07B3" w:rsidR="00AA7829" w:rsidRPr="007F085C" w:rsidRDefault="00AA7829" w:rsidP="00AA7829">
      <w:r w:rsidRPr="007F085C">
        <w:t xml:space="preserve">Pour </w:t>
      </w:r>
      <w:r w:rsidR="00B46783" w:rsidRPr="007F085C">
        <w:t>Rome</w:t>
      </w:r>
      <w:r w:rsidRPr="007F085C">
        <w:t xml:space="preserve">, </w:t>
      </w:r>
      <w:r w:rsidR="00B46783" w:rsidRPr="007F085C">
        <w:t>première</w:t>
      </w:r>
      <w:r w:rsidRPr="007F085C">
        <w:t xml:space="preserve"> </w:t>
      </w:r>
      <w:proofErr w:type="spellStart"/>
      <w:r w:rsidRPr="007F085C">
        <w:t>attest</w:t>
      </w:r>
      <w:proofErr w:type="spellEnd"/>
      <w:r w:rsidRPr="007F085C">
        <w:t xml:space="preserve"> communauté juive 139 </w:t>
      </w:r>
      <w:proofErr w:type="spellStart"/>
      <w:r w:rsidRPr="007F085C">
        <w:t>avt</w:t>
      </w:r>
      <w:proofErr w:type="spellEnd"/>
      <w:r w:rsidRPr="007F085C">
        <w:t xml:space="preserve"> notre </w:t>
      </w:r>
      <w:r w:rsidR="00B46783" w:rsidRPr="007F085C">
        <w:t>ère</w:t>
      </w:r>
      <w:r w:rsidRPr="007F085C">
        <w:t xml:space="preserve">, sous </w:t>
      </w:r>
      <w:r w:rsidR="00B46783" w:rsidRPr="007F085C">
        <w:t>Cicéron</w:t>
      </w:r>
      <w:r w:rsidRPr="007F085C">
        <w:t>, cette commu</w:t>
      </w:r>
      <w:r w:rsidR="00B46783">
        <w:t>nauté</w:t>
      </w:r>
      <w:r w:rsidRPr="007F085C">
        <w:t xml:space="preserve"> était a priori </w:t>
      </w:r>
      <w:r w:rsidR="00B46783" w:rsidRPr="007F085C">
        <w:t>très</w:t>
      </w:r>
      <w:r w:rsidRPr="007F085C">
        <w:t xml:space="preserve"> importante. 30000 juifs sur un million d’hab</w:t>
      </w:r>
      <w:r w:rsidR="00B46783">
        <w:t>itants</w:t>
      </w:r>
      <w:r w:rsidRPr="007F085C">
        <w:t xml:space="preserve"> que comptait la ville. </w:t>
      </w:r>
    </w:p>
    <w:p w14:paraId="39C30C1B" w14:textId="0CABE17B" w:rsidR="00BD6213" w:rsidRDefault="00AA7829" w:rsidP="00AA7829">
      <w:r w:rsidRPr="007F085C">
        <w:t xml:space="preserve">La </w:t>
      </w:r>
      <w:r w:rsidR="00B46783" w:rsidRPr="007F085C">
        <w:t>Judée</w:t>
      </w:r>
      <w:r w:rsidRPr="007F085C">
        <w:t xml:space="preserve"> entretient </w:t>
      </w:r>
      <w:r w:rsidR="00BD6213">
        <w:t>des l</w:t>
      </w:r>
      <w:r w:rsidRPr="007F085C">
        <w:t xml:space="preserve">iens </w:t>
      </w:r>
      <w:r w:rsidR="00BD6213" w:rsidRPr="007F085C">
        <w:t>privilégiés</w:t>
      </w:r>
      <w:r w:rsidRPr="007F085C">
        <w:t xml:space="preserve"> avec le pouvoir romain mais deux exceptions importantes, </w:t>
      </w:r>
      <w:r w:rsidR="00B46783" w:rsidRPr="007F085C">
        <w:t>révolte</w:t>
      </w:r>
      <w:r w:rsidRPr="007F085C">
        <w:t xml:space="preserve"> en 66 70 de notre </w:t>
      </w:r>
      <w:r w:rsidR="00B46783" w:rsidRPr="007F085C">
        <w:t>ère</w:t>
      </w:r>
      <w:r w:rsidRPr="007F085C">
        <w:t xml:space="preserve">, et en 132 135. </w:t>
      </w:r>
    </w:p>
    <w:p w14:paraId="17D83E4F" w14:textId="5DDB1BB6" w:rsidR="00BD6213" w:rsidRDefault="00AA7829" w:rsidP="00AA7829">
      <w:pPr>
        <w:rPr>
          <w:b/>
          <w:bCs/>
        </w:rPr>
      </w:pPr>
      <w:r w:rsidRPr="007F085C">
        <w:lastRenderedPageBreak/>
        <w:t xml:space="preserve">Vocabulaire : </w:t>
      </w:r>
      <w:proofErr w:type="spellStart"/>
      <w:r w:rsidR="00BD6213">
        <w:rPr>
          <w:b/>
          <w:bCs/>
        </w:rPr>
        <w:t>I</w:t>
      </w:r>
      <w:r w:rsidRPr="00BD6213">
        <w:rPr>
          <w:b/>
          <w:bCs/>
        </w:rPr>
        <w:t>oudaismos</w:t>
      </w:r>
      <w:proofErr w:type="spellEnd"/>
      <w:r w:rsidRPr="00BD6213">
        <w:rPr>
          <w:b/>
          <w:bCs/>
        </w:rPr>
        <w:t>,</w:t>
      </w:r>
      <w:r w:rsidRPr="007F085C">
        <w:t xml:space="preserve"> grec, vient d’un autre mot, </w:t>
      </w:r>
      <w:proofErr w:type="spellStart"/>
      <w:r w:rsidRPr="007F085C">
        <w:t>ioudaios</w:t>
      </w:r>
      <w:proofErr w:type="spellEnd"/>
      <w:r w:rsidRPr="007F085C">
        <w:t xml:space="preserve">, habitant de la Judée, et désigne aussi le juif au sens religieux. La première attestation de ce mot est dans </w:t>
      </w:r>
      <w:r w:rsidR="00EB7315" w:rsidRPr="007F085C">
        <w:t>deuxième</w:t>
      </w:r>
      <w:r w:rsidRPr="007F085C">
        <w:t xml:space="preserve"> livre des </w:t>
      </w:r>
      <w:r w:rsidR="00EB7315" w:rsidRPr="007F085C">
        <w:t>Maccabées</w:t>
      </w:r>
      <w:r w:rsidRPr="007F085C">
        <w:t xml:space="preserve"> et apparait en contraste du terme </w:t>
      </w:r>
      <w:proofErr w:type="spellStart"/>
      <w:r w:rsidR="00BD6213">
        <w:rPr>
          <w:b/>
          <w:bCs/>
        </w:rPr>
        <w:t>H</w:t>
      </w:r>
      <w:r w:rsidRPr="00BD6213">
        <w:rPr>
          <w:b/>
          <w:bCs/>
        </w:rPr>
        <w:t>ellenismos</w:t>
      </w:r>
      <w:proofErr w:type="spellEnd"/>
      <w:r w:rsidRPr="00BD6213">
        <w:rPr>
          <w:b/>
          <w:bCs/>
        </w:rPr>
        <w:t xml:space="preserve">. </w:t>
      </w:r>
    </w:p>
    <w:p w14:paraId="3D16F3B5" w14:textId="77777777" w:rsidR="00BD6213" w:rsidRDefault="00BD6213" w:rsidP="00AA7829"/>
    <w:p w14:paraId="63F5C06B" w14:textId="38F5F544" w:rsidR="00AF5D3D" w:rsidRPr="00BD6213" w:rsidRDefault="00AA7829" w:rsidP="00AA7829">
      <w:r w:rsidRPr="007F085C">
        <w:t xml:space="preserve">On </w:t>
      </w:r>
      <w:r w:rsidR="00BD6213" w:rsidRPr="007F085C">
        <w:t>définit</w:t>
      </w:r>
      <w:r w:rsidRPr="007F085C">
        <w:t xml:space="preserve"> </w:t>
      </w:r>
      <w:r w:rsidR="00BD6213" w:rsidRPr="007F085C">
        <w:t>judaïsme</w:t>
      </w:r>
      <w:r w:rsidRPr="007F085C">
        <w:t xml:space="preserve"> en opposition a </w:t>
      </w:r>
      <w:proofErr w:type="spellStart"/>
      <w:r w:rsidRPr="007F085C">
        <w:t>hellenismos</w:t>
      </w:r>
      <w:proofErr w:type="spellEnd"/>
      <w:r w:rsidRPr="007F085C">
        <w:t xml:space="preserve">. On rappelle qu’a cette </w:t>
      </w:r>
      <w:r w:rsidR="00BD6213" w:rsidRPr="007F085C">
        <w:t>période</w:t>
      </w:r>
      <w:r w:rsidRPr="007F085C">
        <w:t xml:space="preserve"> pas de dissociation entre dimension ethnique et religieuse. La commu</w:t>
      </w:r>
      <w:r w:rsidR="00BD6213">
        <w:t xml:space="preserve">nauté </w:t>
      </w:r>
      <w:r w:rsidRPr="007F085C">
        <w:t>est liée par les pratiques religieuses dans la famille la cité (</w:t>
      </w:r>
      <w:proofErr w:type="spellStart"/>
      <w:r w:rsidRPr="007F085C">
        <w:t>cf</w:t>
      </w:r>
      <w:proofErr w:type="spellEnd"/>
      <w:r w:rsidRPr="007F085C">
        <w:t xml:space="preserve"> culte </w:t>
      </w:r>
      <w:r w:rsidR="00BD6213" w:rsidRPr="007F085C">
        <w:t>impérial</w:t>
      </w:r>
      <w:r w:rsidRPr="007F085C">
        <w:t xml:space="preserve">). </w:t>
      </w:r>
    </w:p>
    <w:p w14:paraId="4D9008EE" w14:textId="3DFF4348" w:rsidR="007F085C" w:rsidRPr="00BD6213" w:rsidRDefault="00AA7829" w:rsidP="00AA7829">
      <w:pPr>
        <w:pStyle w:val="Titre1"/>
      </w:pPr>
      <w:r w:rsidRPr="007F085C">
        <w:t xml:space="preserve">La Judée de la révolte des Maccabées à la transformation de Jérusalem en colonie romaine </w:t>
      </w:r>
    </w:p>
    <w:p w14:paraId="7A205B0F" w14:textId="3B26A091" w:rsidR="00AA7829" w:rsidRPr="007F085C" w:rsidRDefault="00AA7829" w:rsidP="00BD6213">
      <w:pPr>
        <w:pStyle w:val="Titre2"/>
      </w:pPr>
      <w:r w:rsidRPr="007F085C">
        <w:t xml:space="preserve">De la révolte des </w:t>
      </w:r>
      <w:r w:rsidR="00BD6213" w:rsidRPr="007F085C">
        <w:t>Maccabées</w:t>
      </w:r>
      <w:r w:rsidRPr="007F085C">
        <w:t xml:space="preserve"> à la veille de la première guerre judéo-romaine (175 </w:t>
      </w:r>
      <w:proofErr w:type="spellStart"/>
      <w:r w:rsidRPr="007F085C">
        <w:t>avt</w:t>
      </w:r>
      <w:proofErr w:type="spellEnd"/>
      <w:r w:rsidRPr="007F085C">
        <w:t xml:space="preserve"> notre </w:t>
      </w:r>
      <w:r w:rsidR="007F085C">
        <w:t>è</w:t>
      </w:r>
      <w:r w:rsidRPr="007F085C">
        <w:t>re – 66 de notre ère</w:t>
      </w:r>
      <w:r w:rsidR="00BD6213">
        <w:t>)</w:t>
      </w:r>
    </w:p>
    <w:p w14:paraId="2D0516D4" w14:textId="77777777" w:rsidR="007F085C" w:rsidRDefault="007F085C" w:rsidP="00AA7829">
      <w:pPr>
        <w:jc w:val="both"/>
        <w:rPr>
          <w:rFonts w:ascii="Times New Roman" w:hAnsi="Times New Roman" w:cs="Times New Roman"/>
          <w:color w:val="000000" w:themeColor="text1"/>
          <w:sz w:val="22"/>
          <w:szCs w:val="22"/>
        </w:rPr>
      </w:pPr>
    </w:p>
    <w:p w14:paraId="0B23DF27" w14:textId="50829F15" w:rsidR="00252083" w:rsidRDefault="00AA7829" w:rsidP="00AA7829">
      <w:pPr>
        <w:jc w:val="both"/>
      </w:pPr>
      <w:r w:rsidRPr="007F085C">
        <w:t>La révolte éclate en 175 et dure jusqu’à 140 av</w:t>
      </w:r>
      <w:r w:rsidR="00BD6213">
        <w:t>an</w:t>
      </w:r>
      <w:r w:rsidRPr="007F085C">
        <w:t xml:space="preserve">t notre ère. </w:t>
      </w:r>
    </w:p>
    <w:p w14:paraId="4FFD42D5" w14:textId="4F3F418C" w:rsidR="00252083" w:rsidRDefault="00AA7829" w:rsidP="00AA7829">
      <w:pPr>
        <w:jc w:val="both"/>
      </w:pPr>
      <w:r w:rsidRPr="007F085C">
        <w:t xml:space="preserve">Elle vise le pouvoir </w:t>
      </w:r>
      <w:r w:rsidR="00B46783">
        <w:t>S</w:t>
      </w:r>
      <w:r w:rsidR="00B46783" w:rsidRPr="007F085C">
        <w:t>éleucide</w:t>
      </w:r>
      <w:r w:rsidRPr="007F085C">
        <w:t xml:space="preserve"> qui au IIe av</w:t>
      </w:r>
      <w:r w:rsidR="00AF5D3D">
        <w:t>an</w:t>
      </w:r>
      <w:r w:rsidRPr="007F085C">
        <w:t xml:space="preserve">t notre </w:t>
      </w:r>
      <w:r w:rsidR="00AF5D3D">
        <w:t>è</w:t>
      </w:r>
      <w:r w:rsidRPr="007F085C">
        <w:t xml:space="preserve">re a affronté </w:t>
      </w:r>
      <w:r w:rsidR="00AF5D3D">
        <w:t>R</w:t>
      </w:r>
      <w:r w:rsidRPr="007F085C">
        <w:t>ome et apr</w:t>
      </w:r>
      <w:r w:rsidR="00AF5D3D">
        <w:t>è</w:t>
      </w:r>
      <w:r w:rsidRPr="007F085C">
        <w:t xml:space="preserve">s la guerre entre les deux le pouvoir </w:t>
      </w:r>
      <w:r w:rsidR="00B46783">
        <w:t>S</w:t>
      </w:r>
      <w:r w:rsidR="00B46783" w:rsidRPr="007F085C">
        <w:t>éleucide</w:t>
      </w:r>
      <w:r w:rsidRPr="007F085C">
        <w:t xml:space="preserve"> se retrouve ruiné financi</w:t>
      </w:r>
      <w:r w:rsidR="00252083">
        <w:t>è</w:t>
      </w:r>
      <w:r w:rsidRPr="007F085C">
        <w:t>rem</w:t>
      </w:r>
      <w:r w:rsidR="00252083">
        <w:t>e</w:t>
      </w:r>
      <w:r w:rsidRPr="007F085C">
        <w:t>nt et la cons</w:t>
      </w:r>
      <w:r w:rsidR="00252083">
        <w:t>é</w:t>
      </w:r>
      <w:r w:rsidRPr="007F085C">
        <w:t>quence est une pression fiscale qui va participer au soul</w:t>
      </w:r>
      <w:r w:rsidR="00252083">
        <w:t>è</w:t>
      </w:r>
      <w:r w:rsidRPr="007F085C">
        <w:t xml:space="preserve">vement. </w:t>
      </w:r>
    </w:p>
    <w:p w14:paraId="20578FA4" w14:textId="77777777" w:rsidR="00252083" w:rsidRDefault="00AA7829" w:rsidP="00AA7829">
      <w:pPr>
        <w:jc w:val="both"/>
      </w:pPr>
      <w:r w:rsidRPr="007F085C">
        <w:t>Le pouvoir romain soutient le soulèvement et va favoriser l’ar</w:t>
      </w:r>
      <w:r w:rsidR="00252083">
        <w:t>r</w:t>
      </w:r>
      <w:r w:rsidRPr="007F085C">
        <w:t xml:space="preserve">ivée au pouvoir de la dynastie asmonéenne qui va prendre le pouvoir d’un royaume indépendant en </w:t>
      </w:r>
      <w:r w:rsidR="00252083">
        <w:t>J</w:t>
      </w:r>
      <w:r w:rsidRPr="007F085C">
        <w:t xml:space="preserve">udée, royaume sous contrôle romain. </w:t>
      </w:r>
    </w:p>
    <w:p w14:paraId="1366928A" w14:textId="7A4BFF00" w:rsidR="00252083" w:rsidRDefault="00AA7829" w:rsidP="00AA7829">
      <w:pPr>
        <w:jc w:val="both"/>
      </w:pPr>
      <w:r w:rsidRPr="007F085C">
        <w:t xml:space="preserve">Et Pompée profite d’une querelle dynastique qui oppose Hyrcan et </w:t>
      </w:r>
      <w:r w:rsidR="00BD6213" w:rsidRPr="007F085C">
        <w:t>Aristobule</w:t>
      </w:r>
      <w:r w:rsidRPr="007F085C">
        <w:t xml:space="preserve"> pour établir sur le royaume de Judée la tutelle de Rome et Hyrcan soutenu par Rome devient roi-client. Il reçoit de Rome le titre de grand prêtre, </w:t>
      </w:r>
      <w:r w:rsidR="00252083" w:rsidRPr="00252083">
        <w:rPr>
          <w:b/>
          <w:bCs/>
        </w:rPr>
        <w:t>C</w:t>
      </w:r>
      <w:r w:rsidRPr="00252083">
        <w:rPr>
          <w:b/>
          <w:bCs/>
        </w:rPr>
        <w:t xml:space="preserve">ohen </w:t>
      </w:r>
      <w:proofErr w:type="spellStart"/>
      <w:r w:rsidRPr="00252083">
        <w:rPr>
          <w:b/>
          <w:bCs/>
        </w:rPr>
        <w:t>gadol</w:t>
      </w:r>
      <w:proofErr w:type="spellEnd"/>
      <w:r w:rsidRPr="007F085C">
        <w:t xml:space="preserve">. A l’occasion de cette mise sous tutelle, </w:t>
      </w:r>
      <w:r w:rsidR="00252083">
        <w:t>P</w:t>
      </w:r>
      <w:r w:rsidRPr="007F085C">
        <w:t>ompée a pu pén</w:t>
      </w:r>
      <w:r w:rsidR="00252083">
        <w:t>é</w:t>
      </w:r>
      <w:r w:rsidRPr="007F085C">
        <w:t xml:space="preserve">trer dans le saint des saints des temples, ce qui est un geste </w:t>
      </w:r>
      <w:r w:rsidR="00252083" w:rsidRPr="007F085C">
        <w:t>e</w:t>
      </w:r>
      <w:r w:rsidR="00252083">
        <w:t>x</w:t>
      </w:r>
      <w:r w:rsidR="00252083" w:rsidRPr="007F085C">
        <w:t>trêmement</w:t>
      </w:r>
      <w:r w:rsidRPr="007F085C">
        <w:t xml:space="preserve"> fort. </w:t>
      </w:r>
    </w:p>
    <w:p w14:paraId="2ACB1B70" w14:textId="158F54B8" w:rsidR="00252083" w:rsidRDefault="00AA7829" w:rsidP="00AA7829">
      <w:pPr>
        <w:jc w:val="both"/>
      </w:pPr>
      <w:r w:rsidRPr="007F085C">
        <w:t>En 40 av</w:t>
      </w:r>
      <w:r w:rsidR="00BD6213">
        <w:t>an</w:t>
      </w:r>
      <w:r w:rsidRPr="007F085C">
        <w:t xml:space="preserve">t notre </w:t>
      </w:r>
      <w:r w:rsidR="00252083">
        <w:t>è</w:t>
      </w:r>
      <w:r w:rsidRPr="007F085C">
        <w:t xml:space="preserve">re, le fils d’un des conseillers de Hyrcan se fait ensuite reconnaitre roi des juifs par les romains : c’est le roi </w:t>
      </w:r>
      <w:r w:rsidRPr="00252083">
        <w:rPr>
          <w:b/>
          <w:bCs/>
        </w:rPr>
        <w:t>Hérode.</w:t>
      </w:r>
      <w:r w:rsidRPr="007F085C">
        <w:t xml:space="preserve"> C’est en 37 trois ans plus tard qu’il prend le pouvoir de force : c’est la fin de la d</w:t>
      </w:r>
      <w:r w:rsidR="00252083">
        <w:t>y</w:t>
      </w:r>
      <w:r w:rsidRPr="007F085C">
        <w:t>nast</w:t>
      </w:r>
      <w:r w:rsidR="00252083">
        <w:t>i</w:t>
      </w:r>
      <w:r w:rsidRPr="007F085C">
        <w:t xml:space="preserve">e asmonéenne. La tutelle de </w:t>
      </w:r>
      <w:r w:rsidR="00252083">
        <w:t>R</w:t>
      </w:r>
      <w:r w:rsidRPr="007F085C">
        <w:t xml:space="preserve">ome est visée. Hérode meurt en -4, à sa mort son royaume est divisé en trois entre ses fils : </w:t>
      </w:r>
      <w:r w:rsidRPr="00252083">
        <w:rPr>
          <w:b/>
          <w:bCs/>
        </w:rPr>
        <w:t>Hérode Archélaos</w:t>
      </w:r>
      <w:r w:rsidR="00252083">
        <w:rPr>
          <w:b/>
          <w:bCs/>
        </w:rPr>
        <w:t xml:space="preserve"> (Judée)</w:t>
      </w:r>
      <w:r w:rsidRPr="00252083">
        <w:rPr>
          <w:b/>
          <w:bCs/>
        </w:rPr>
        <w:t>, Hérode Antipas</w:t>
      </w:r>
      <w:r w:rsidR="00252083">
        <w:rPr>
          <w:b/>
          <w:bCs/>
        </w:rPr>
        <w:t xml:space="preserve"> (Galilée et Samarie)</w:t>
      </w:r>
      <w:r w:rsidRPr="00252083">
        <w:rPr>
          <w:b/>
          <w:bCs/>
        </w:rPr>
        <w:t>, Hérode Philippe II</w:t>
      </w:r>
      <w:r w:rsidR="00252083">
        <w:rPr>
          <w:b/>
          <w:bCs/>
        </w:rPr>
        <w:t xml:space="preserve"> (Transjordanie)</w:t>
      </w:r>
      <w:r w:rsidRPr="007F085C">
        <w:t xml:space="preserve">. </w:t>
      </w:r>
    </w:p>
    <w:p w14:paraId="2FCE2708" w14:textId="77777777" w:rsidR="00BD6213" w:rsidRDefault="00AA7829" w:rsidP="00AA7829">
      <w:pPr>
        <w:jc w:val="both"/>
      </w:pPr>
      <w:r w:rsidRPr="007F085C">
        <w:t xml:space="preserve">Auguste est au pouvoir, et finit par destituer Hérode Archélaos et former une nouvelle province, la province de Judée, placée sous l’autorité du gouverneur de Syrie. Sous Auguste la Judée devient une province romaine, et pour marquer ce fait, il lance un grand recensement en 6 de notre ère. Cette transformation de la Judée en province romaine intensifie les tensions </w:t>
      </w:r>
    </w:p>
    <w:p w14:paraId="7312F67A" w14:textId="6DC16860" w:rsidR="00252083" w:rsidRDefault="00AA7829" w:rsidP="00AA7829">
      <w:pPr>
        <w:jc w:val="both"/>
      </w:pPr>
      <w:r w:rsidRPr="007F085C">
        <w:t>(</w:t>
      </w:r>
      <w:proofErr w:type="gramStart"/>
      <w:r w:rsidRPr="007F085C">
        <w:t>cf.</w:t>
      </w:r>
      <w:proofErr w:type="gramEnd"/>
      <w:r w:rsidRPr="007F085C">
        <w:t xml:space="preserve"> diapo. Cassius Dio, Histoire romaine), </w:t>
      </w:r>
    </w:p>
    <w:p w14:paraId="7DB4F42A" w14:textId="77777777" w:rsidR="00252083" w:rsidRDefault="00252083" w:rsidP="00AA7829">
      <w:pPr>
        <w:jc w:val="both"/>
      </w:pPr>
    </w:p>
    <w:p w14:paraId="25383684" w14:textId="6AFD0D65" w:rsidR="00252083" w:rsidRDefault="00252083" w:rsidP="00AA7829">
      <w:pPr>
        <w:jc w:val="both"/>
      </w:pPr>
      <w:r w:rsidRPr="00252083">
        <w:rPr>
          <w:noProof/>
        </w:rPr>
        <w:lastRenderedPageBreak/>
        <w:drawing>
          <wp:inline distT="0" distB="0" distL="0" distR="0" wp14:anchorId="08F7D3A8" wp14:editId="3FEAFD46">
            <wp:extent cx="2208178" cy="3042848"/>
            <wp:effectExtent l="0" t="0" r="1905" b="5715"/>
            <wp:docPr id="1644334722" name="Picture 2" descr="Description de cette image, également commentée ci-après">
              <a:extLst xmlns:a="http://schemas.openxmlformats.org/drawingml/2006/main">
                <a:ext uri="{FF2B5EF4-FFF2-40B4-BE49-F238E27FC236}">
                  <a16:creationId xmlns:a16="http://schemas.microsoft.com/office/drawing/2014/main" id="{0EB7A897-DEEE-6F03-F275-85B6344D4A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Description de cette image, également commentée ci-après">
                      <a:extLst>
                        <a:ext uri="{FF2B5EF4-FFF2-40B4-BE49-F238E27FC236}">
                          <a16:creationId xmlns:a16="http://schemas.microsoft.com/office/drawing/2014/main" id="{0EB7A897-DEEE-6F03-F275-85B6344D4A29}"/>
                        </a:ext>
                      </a:extLs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48048" cy="3097788"/>
                    </a:xfrm>
                    <a:prstGeom prst="rect">
                      <a:avLst/>
                    </a:prstGeom>
                    <a:noFill/>
                  </pic:spPr>
                </pic:pic>
              </a:graphicData>
            </a:graphic>
          </wp:inline>
        </w:drawing>
      </w:r>
    </w:p>
    <w:p w14:paraId="5E9732DB" w14:textId="77777777" w:rsidR="00BD6213" w:rsidRDefault="00BD6213" w:rsidP="00AA7829">
      <w:pPr>
        <w:jc w:val="both"/>
      </w:pPr>
    </w:p>
    <w:p w14:paraId="4DCFE43E" w14:textId="269CAFCA" w:rsidR="00252083" w:rsidRPr="00252083" w:rsidRDefault="00252083" w:rsidP="00ED29B7">
      <w:pPr>
        <w:pBdr>
          <w:top w:val="single" w:sz="4" w:space="1" w:color="auto"/>
          <w:left w:val="single" w:sz="4" w:space="4" w:color="auto"/>
          <w:bottom w:val="single" w:sz="4" w:space="1" w:color="auto"/>
          <w:right w:val="single" w:sz="4" w:space="4" w:color="auto"/>
        </w:pBdr>
        <w:jc w:val="both"/>
        <w:rPr>
          <w:b/>
          <w:bCs/>
        </w:rPr>
      </w:pPr>
      <w:r w:rsidRPr="00252083">
        <w:rPr>
          <w:b/>
          <w:bCs/>
        </w:rPr>
        <w:t xml:space="preserve">Cassius Dio, </w:t>
      </w:r>
      <w:r w:rsidRPr="00252083">
        <w:rPr>
          <w:b/>
          <w:bCs/>
          <w:i/>
          <w:iCs/>
        </w:rPr>
        <w:t>Histoire Romaine</w:t>
      </w:r>
      <w:r w:rsidRPr="00252083">
        <w:rPr>
          <w:b/>
          <w:bCs/>
        </w:rPr>
        <w:t>, XXXVII, 16</w:t>
      </w:r>
    </w:p>
    <w:p w14:paraId="0311AEAE" w14:textId="77777777" w:rsidR="00252083" w:rsidRPr="00252083" w:rsidRDefault="00252083" w:rsidP="00ED29B7">
      <w:pPr>
        <w:pBdr>
          <w:top w:val="single" w:sz="4" w:space="1" w:color="auto"/>
          <w:left w:val="single" w:sz="4" w:space="4" w:color="auto"/>
          <w:bottom w:val="single" w:sz="4" w:space="1" w:color="auto"/>
          <w:right w:val="single" w:sz="4" w:space="4" w:color="auto"/>
        </w:pBdr>
        <w:jc w:val="both"/>
        <w:rPr>
          <w:b/>
          <w:bCs/>
          <w:i/>
          <w:iCs/>
          <w:sz w:val="20"/>
          <w:szCs w:val="20"/>
        </w:rPr>
      </w:pPr>
      <w:r w:rsidRPr="00252083">
        <w:rPr>
          <w:b/>
          <w:bCs/>
          <w:i/>
          <w:iCs/>
          <w:sz w:val="20"/>
          <w:szCs w:val="20"/>
        </w:rPr>
        <w:t>« ... Pompée eut de grands obstacles à surmonter au siège de Jérusalem. Reçu par les partisans d'Hyrcan, il fut aisément maître de la ville même ; mais la prise du temple, dont le parti contraire s'était emparé, lui coûta beaucoup d'efforts. Il était situé sur une hauteur et entouré de remparts qui le rendaient plus fort. Si ceux qui l'occupaient l'avaient défendu tous les jours avec la même vigilance, Pompée n'aurait pu le prendre ; mais ils suspendaient le combat pendant les jours qui portent le nom de Saturne ; parce qu'ils ne font rien ces jours-là. Cette interruption fournit aux assaillants le moyen d'ébranler les remparts. Les Romains, ayant remarqué l'usage dont je viens de parler, ne poussaient point sérieusement l'attaque pendant le reste de la semaine ; mais lorsque arrivaient périodiquement les jours de Saturne, ils donnaient l'assaut de toutes leurs forces. Ainsi le temple tomba au pouvoir des Romains, le jour dédié à Saturne, sans que ses défenseurs fissent aucune résistance. Tous ses trésors furent pillés, le pouvoir suprême fut donné à Hyrcan et Aristobule emmené en captivité. Tels sont les événements qui se passèrent alors en Palestine : c'est l'ancien nom de la contrée qui s'étend depuis la Phénicie jusqu'à l'Égypte, le long de la mer intérieure ; mais elle en prend aussi un autre. Elle se nomme Judée et les habitants s'appellent Juifs ».</w:t>
      </w:r>
    </w:p>
    <w:p w14:paraId="69962A44" w14:textId="77777777" w:rsidR="00252083" w:rsidRDefault="00252083" w:rsidP="00AA7829">
      <w:pPr>
        <w:jc w:val="both"/>
      </w:pPr>
    </w:p>
    <w:p w14:paraId="07A68FC7" w14:textId="55AED9AF" w:rsidR="00252083" w:rsidRDefault="00AA7829" w:rsidP="00AA7829">
      <w:pPr>
        <w:jc w:val="both"/>
      </w:pPr>
      <w:proofErr w:type="gramStart"/>
      <w:r w:rsidRPr="007F085C">
        <w:t>notamment</w:t>
      </w:r>
      <w:proofErr w:type="gramEnd"/>
      <w:r w:rsidRPr="007F085C">
        <w:t xml:space="preserve"> en Galilée qui au premier siècle est une région rurale et pauvre, et des conflits anciens sont réveillés notamment entre ceux qu’on désigne comme les </w:t>
      </w:r>
      <w:r w:rsidR="00252083" w:rsidRPr="007F085C">
        <w:t>judaïsant</w:t>
      </w:r>
      <w:r w:rsidRPr="007F085C">
        <w:t xml:space="preserve"> et un groupe d’éléments plus urbains et hellénisés. </w:t>
      </w:r>
    </w:p>
    <w:p w14:paraId="3F57F3D3" w14:textId="77777777" w:rsidR="00252083" w:rsidRDefault="00AA7829" w:rsidP="00AA7829">
      <w:pPr>
        <w:jc w:val="both"/>
      </w:pPr>
      <w:r w:rsidRPr="007F085C">
        <w:t xml:space="preserve">Les </w:t>
      </w:r>
      <w:r w:rsidR="00252083" w:rsidRPr="007F085C">
        <w:t>judaïsant</w:t>
      </w:r>
      <w:r w:rsidRPr="007F085C">
        <w:t xml:space="preserve"> sont attachés à la Judée, à l’usage de l’araméen et aux rites ancestraux, tandis que les autres sont plutôt ouvert aux choses extérieures. Cette situation à l’origine politique prend évidemment une dimension religieuse et cette période est marquée par le développement de la littérature apocalyptique (cf. le livre de Daniel qui annonce l’arrivée du Messie qui doit restaurer le royaume d’</w:t>
      </w:r>
      <w:r w:rsidR="00252083" w:rsidRPr="007F085C">
        <w:t>Israël</w:t>
      </w:r>
      <w:r w:rsidRPr="007F085C">
        <w:t xml:space="preserve">). </w:t>
      </w:r>
    </w:p>
    <w:p w14:paraId="098F4D57" w14:textId="77777777" w:rsidR="00252083" w:rsidRDefault="00AA7829" w:rsidP="00AA7829">
      <w:pPr>
        <w:jc w:val="both"/>
      </w:pPr>
      <w:r w:rsidRPr="007F085C">
        <w:t xml:space="preserve">Dans ce contexte plusieurs personnes se présentent en tant que tel, comme Judas le Galiléen en 6 qui prend la tête des zélotes qui se révoltent, </w:t>
      </w:r>
      <w:proofErr w:type="gramStart"/>
      <w:r w:rsidRPr="007F085C">
        <w:t>suite au</w:t>
      </w:r>
      <w:proofErr w:type="gramEnd"/>
      <w:r w:rsidRPr="007F085C">
        <w:t xml:space="preserve"> grand recensement fiscal d’Auguste. </w:t>
      </w:r>
    </w:p>
    <w:p w14:paraId="465241B0" w14:textId="2C31B23B" w:rsidR="00AA7829" w:rsidRDefault="00AA7829" w:rsidP="00AA7829">
      <w:pPr>
        <w:jc w:val="both"/>
      </w:pPr>
      <w:r w:rsidRPr="007F085C">
        <w:t xml:space="preserve">La révolte se dirige contre les prêtres du temple accusés de collaborer. Le climat n’est pas du tout apaisé, bien au contraire, la </w:t>
      </w:r>
      <w:r w:rsidRPr="00252083">
        <w:rPr>
          <w:b/>
          <w:bCs/>
        </w:rPr>
        <w:t xml:space="preserve">pax </w:t>
      </w:r>
      <w:proofErr w:type="spellStart"/>
      <w:r w:rsidRPr="00252083">
        <w:rPr>
          <w:b/>
          <w:bCs/>
        </w:rPr>
        <w:t>romana</w:t>
      </w:r>
      <w:proofErr w:type="spellEnd"/>
      <w:r w:rsidRPr="007F085C">
        <w:t xml:space="preserve"> est toute relative. </w:t>
      </w:r>
    </w:p>
    <w:p w14:paraId="0AB43B68" w14:textId="77777777" w:rsidR="007F085C" w:rsidRDefault="007F085C" w:rsidP="00AA7829">
      <w:pPr>
        <w:jc w:val="both"/>
      </w:pPr>
    </w:p>
    <w:p w14:paraId="4536F790" w14:textId="12BC3700" w:rsidR="007F085C" w:rsidRPr="007F085C" w:rsidRDefault="007F085C" w:rsidP="00AA7829">
      <w:pPr>
        <w:jc w:val="both"/>
      </w:pPr>
      <w:r w:rsidRPr="007F085C">
        <w:rPr>
          <w:noProof/>
        </w:rPr>
        <w:lastRenderedPageBreak/>
        <w:drawing>
          <wp:inline distT="0" distB="0" distL="0" distR="0" wp14:anchorId="20354C25" wp14:editId="159E021E">
            <wp:extent cx="5760720" cy="3540760"/>
            <wp:effectExtent l="0" t="0" r="5080" b="2540"/>
            <wp:docPr id="765595186" name="Picture 2">
              <a:extLst xmlns:a="http://schemas.openxmlformats.org/drawingml/2006/main">
                <a:ext uri="{FF2B5EF4-FFF2-40B4-BE49-F238E27FC236}">
                  <a16:creationId xmlns:a16="http://schemas.microsoft.com/office/drawing/2014/main" id="{73251084-B394-9C43-8684-BB0B34E9C35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70" name="Picture 2">
                      <a:extLst>
                        <a:ext uri="{FF2B5EF4-FFF2-40B4-BE49-F238E27FC236}">
                          <a16:creationId xmlns:a16="http://schemas.microsoft.com/office/drawing/2014/main" id="{73251084-B394-9C43-8684-BB0B34E9C350}"/>
                        </a:ext>
                      </a:extLst>
                    </pic:cNvPr>
                    <pic:cNvPicPr>
                      <a:picLocks noGrp="1"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540760"/>
                    </a:xfrm>
                    <a:prstGeom prst="rect">
                      <a:avLst/>
                    </a:prstGeom>
                    <a:noFill/>
                  </pic:spPr>
                </pic:pic>
              </a:graphicData>
            </a:graphic>
          </wp:inline>
        </w:drawing>
      </w:r>
    </w:p>
    <w:p w14:paraId="00A84342" w14:textId="18BC86FE" w:rsidR="007F085C" w:rsidRPr="00BD6213" w:rsidRDefault="007F085C" w:rsidP="00BD6213">
      <w:pPr>
        <w:pStyle w:val="Titre2"/>
      </w:pPr>
      <w:r w:rsidRPr="007F085C">
        <w:t>La première guerre judéo-romaine (66-70) et ses conséquences</w:t>
      </w:r>
    </w:p>
    <w:p w14:paraId="223CAA84" w14:textId="77777777" w:rsidR="00A74093" w:rsidRDefault="00AA7829" w:rsidP="00AA7829">
      <w:pPr>
        <w:jc w:val="both"/>
      </w:pPr>
      <w:r w:rsidRPr="00252083">
        <w:t>Cette première guerre est enclenchée par le procurateur qui décide de prendre de l’argent dans le trésor du temple. Les révoltés prennent plusieurs places fortes (</w:t>
      </w:r>
      <w:r w:rsidRPr="00A74093">
        <w:rPr>
          <w:b/>
          <w:bCs/>
        </w:rPr>
        <w:t>citadelle de Massada</w:t>
      </w:r>
      <w:r w:rsidRPr="00252083">
        <w:t xml:space="preserve">), et occupent aussi le temple. Le gouverneur de Syrie intervient avec des forces militaires, la douzième légion, qui est défaite par les révoltés et par l’unité qui est commandée par </w:t>
      </w:r>
      <w:r w:rsidRPr="00A74093">
        <w:rPr>
          <w:b/>
          <w:bCs/>
        </w:rPr>
        <w:t xml:space="preserve">Simon Bar </w:t>
      </w:r>
      <w:proofErr w:type="spellStart"/>
      <w:r w:rsidRPr="00A74093">
        <w:rPr>
          <w:b/>
          <w:bCs/>
        </w:rPr>
        <w:t>G</w:t>
      </w:r>
      <w:r w:rsidR="00A74093">
        <w:rPr>
          <w:b/>
          <w:bCs/>
        </w:rPr>
        <w:t>i</w:t>
      </w:r>
      <w:r w:rsidRPr="00A74093">
        <w:rPr>
          <w:b/>
          <w:bCs/>
        </w:rPr>
        <w:t>ora</w:t>
      </w:r>
      <w:proofErr w:type="spellEnd"/>
      <w:r w:rsidR="00A74093">
        <w:rPr>
          <w:b/>
          <w:bCs/>
        </w:rPr>
        <w:t xml:space="preserve"> (</w:t>
      </w:r>
      <w:r w:rsidR="00A74093" w:rsidRPr="00A74093">
        <w:rPr>
          <w:b/>
          <w:bCs/>
        </w:rPr>
        <w:t xml:space="preserve">Bataille de </w:t>
      </w:r>
      <w:proofErr w:type="spellStart"/>
      <w:r w:rsidR="00A74093" w:rsidRPr="00A74093">
        <w:rPr>
          <w:b/>
          <w:bCs/>
        </w:rPr>
        <w:t>Beith</w:t>
      </w:r>
      <w:proofErr w:type="spellEnd"/>
      <w:r w:rsidR="00A74093" w:rsidRPr="00A74093">
        <w:rPr>
          <w:b/>
          <w:bCs/>
        </w:rPr>
        <w:t xml:space="preserve"> </w:t>
      </w:r>
      <w:proofErr w:type="spellStart"/>
      <w:r w:rsidR="00A74093" w:rsidRPr="00A74093">
        <w:rPr>
          <w:b/>
          <w:bCs/>
        </w:rPr>
        <w:t>Horon</w:t>
      </w:r>
      <w:proofErr w:type="spellEnd"/>
      <w:r w:rsidR="00A74093">
        <w:rPr>
          <w:b/>
          <w:bCs/>
        </w:rPr>
        <w:t>)</w:t>
      </w:r>
      <w:r w:rsidRPr="00252083">
        <w:t xml:space="preserve">. </w:t>
      </w:r>
    </w:p>
    <w:p w14:paraId="19264F6B" w14:textId="77777777" w:rsidR="00BD6213" w:rsidRDefault="00AA7829" w:rsidP="00AA7829">
      <w:pPr>
        <w:jc w:val="both"/>
      </w:pPr>
      <w:r w:rsidRPr="00252083">
        <w:t xml:space="preserve">Face à cette situation, cette défaite humiliante pour Rome, l’empereur Néron en 67 envoie un de ses très bons généraux, Vespasien, avec trois légions. Vespasien est proclamé empereur en 69 suite à son rayonnement pendant la guerre, et il confie alors l’armée à son fils, Titus. Titus assiège en 69 la ville de Jérusalem, et parvient à faire tomber la muraille et il détruit le temple </w:t>
      </w:r>
    </w:p>
    <w:p w14:paraId="4E293EC3" w14:textId="5AAF7B9E" w:rsidR="00A74093" w:rsidRDefault="00AA7829" w:rsidP="00AA7829">
      <w:pPr>
        <w:jc w:val="both"/>
      </w:pPr>
      <w:r w:rsidRPr="00252083">
        <w:t>(</w:t>
      </w:r>
      <w:proofErr w:type="gramStart"/>
      <w:r w:rsidRPr="00252083">
        <w:t>cf.</w:t>
      </w:r>
      <w:proofErr w:type="gramEnd"/>
      <w:r w:rsidRPr="00252083">
        <w:t xml:space="preserve"> le Pillage du Temple). </w:t>
      </w:r>
    </w:p>
    <w:p w14:paraId="4E9BB658" w14:textId="77777777" w:rsidR="00A74093" w:rsidRDefault="00A74093" w:rsidP="00AA7829">
      <w:pPr>
        <w:jc w:val="both"/>
      </w:pPr>
    </w:p>
    <w:p w14:paraId="4874836C" w14:textId="11CE3177" w:rsidR="00A74093" w:rsidRPr="00A74093" w:rsidRDefault="00A74093" w:rsidP="00AA7829">
      <w:pPr>
        <w:jc w:val="both"/>
        <w:rPr>
          <w:b/>
          <w:bCs/>
        </w:rPr>
      </w:pPr>
      <w:r w:rsidRPr="00A74093">
        <w:rPr>
          <w:b/>
          <w:bCs/>
        </w:rPr>
        <w:t>L’Arc de Titus à Rome. Pilier sud du passage central : le pillage du Temple.</w:t>
      </w:r>
    </w:p>
    <w:p w14:paraId="6ABBF835" w14:textId="6FFF582B" w:rsidR="00A74093" w:rsidRDefault="00A74093" w:rsidP="00AA7829">
      <w:pPr>
        <w:jc w:val="both"/>
      </w:pPr>
      <w:r w:rsidRPr="00A74093">
        <w:rPr>
          <w:noProof/>
        </w:rPr>
        <w:drawing>
          <wp:inline distT="0" distB="0" distL="0" distR="0" wp14:anchorId="2DCAEF32" wp14:editId="088D8B04">
            <wp:extent cx="1768399" cy="1803400"/>
            <wp:effectExtent l="0" t="0" r="0" b="0"/>
            <wp:docPr id="499076246" name="Picture 2" descr="Image illustrative de l’article Arc de Titus">
              <a:extLst xmlns:a="http://schemas.openxmlformats.org/drawingml/2006/main">
                <a:ext uri="{FF2B5EF4-FFF2-40B4-BE49-F238E27FC236}">
                  <a16:creationId xmlns:a16="http://schemas.microsoft.com/office/drawing/2014/main" id="{940FF32C-3704-EF32-8F07-5D071B18E6A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descr="Image illustrative de l’article Arc de Titus">
                      <a:extLst>
                        <a:ext uri="{FF2B5EF4-FFF2-40B4-BE49-F238E27FC236}">
                          <a16:creationId xmlns:a16="http://schemas.microsoft.com/office/drawing/2014/main" id="{940FF32C-3704-EF32-8F07-5D071B18E6A2}"/>
                        </a:ext>
                      </a:extLst>
                    </pic:cNvPr>
                    <pic:cNvPicPr>
                      <a:picLocks noGrp="1"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9959" cy="1876376"/>
                    </a:xfrm>
                    <a:prstGeom prst="rect">
                      <a:avLst/>
                    </a:prstGeom>
                    <a:noFill/>
                  </pic:spPr>
                </pic:pic>
              </a:graphicData>
            </a:graphic>
          </wp:inline>
        </w:drawing>
      </w:r>
      <w:r w:rsidR="00BD6213" w:rsidRPr="00A74093">
        <w:rPr>
          <w:noProof/>
        </w:rPr>
        <w:drawing>
          <wp:inline distT="0" distB="0" distL="0" distR="0" wp14:anchorId="31E66361" wp14:editId="1A45F325">
            <wp:extent cx="2692400" cy="1802352"/>
            <wp:effectExtent l="0" t="0" r="0" b="1270"/>
            <wp:docPr id="2052" name="Picture 4" descr="Relief du passage central, pilier sud : le trésor du Temple et les tabulae ansatae des Romains.">
              <a:extLst xmlns:a="http://schemas.openxmlformats.org/drawingml/2006/main">
                <a:ext uri="{FF2B5EF4-FFF2-40B4-BE49-F238E27FC236}">
                  <a16:creationId xmlns:a16="http://schemas.microsoft.com/office/drawing/2014/main" id="{68072476-FCBB-5A76-C8D0-FAF9EE5C61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Relief du passage central, pilier sud : le trésor du Temple et les tabulae ansatae des Romains.">
                      <a:extLst>
                        <a:ext uri="{FF2B5EF4-FFF2-40B4-BE49-F238E27FC236}">
                          <a16:creationId xmlns:a16="http://schemas.microsoft.com/office/drawing/2014/main" id="{68072476-FCBB-5A76-C8D0-FAF9EE5C61CA}"/>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4295" cy="1843786"/>
                    </a:xfrm>
                    <a:prstGeom prst="rect">
                      <a:avLst/>
                    </a:prstGeom>
                    <a:noFill/>
                  </pic:spPr>
                </pic:pic>
              </a:graphicData>
            </a:graphic>
          </wp:inline>
        </w:drawing>
      </w:r>
    </w:p>
    <w:p w14:paraId="17C3B385" w14:textId="68D93D5B" w:rsidR="00A74093" w:rsidRDefault="00A74093" w:rsidP="00AA7829">
      <w:pPr>
        <w:jc w:val="both"/>
      </w:pPr>
    </w:p>
    <w:p w14:paraId="002D14BD" w14:textId="77777777" w:rsidR="00A74093" w:rsidRDefault="00A74093" w:rsidP="00AA7829">
      <w:pPr>
        <w:jc w:val="both"/>
      </w:pPr>
    </w:p>
    <w:p w14:paraId="47F2D419" w14:textId="77777777" w:rsidR="00BD6213" w:rsidRDefault="00AA7829" w:rsidP="00AA7829">
      <w:pPr>
        <w:jc w:val="both"/>
      </w:pPr>
      <w:r w:rsidRPr="00252083">
        <w:lastRenderedPageBreak/>
        <w:t xml:space="preserve">Vespasien et ses successeurs vont entretenir une certaine hostilité à l’égard de la Judée. La dynastie des Flaviens va construire sa légitimé sur cette victoire. Ce discours, on le diffuse par les émissions monétaires </w:t>
      </w:r>
    </w:p>
    <w:p w14:paraId="0D08CADC" w14:textId="447497DD" w:rsidR="00A74093" w:rsidRDefault="00AA7829" w:rsidP="00AA7829">
      <w:pPr>
        <w:jc w:val="both"/>
      </w:pPr>
      <w:r w:rsidRPr="00252083">
        <w:t>(</w:t>
      </w:r>
      <w:proofErr w:type="gramStart"/>
      <w:r w:rsidRPr="00252083">
        <w:t>cf.</w:t>
      </w:r>
      <w:proofErr w:type="gramEnd"/>
      <w:r w:rsidRPr="00252083">
        <w:t xml:space="preserve"> La </w:t>
      </w:r>
      <w:proofErr w:type="spellStart"/>
      <w:r w:rsidRPr="00252083">
        <w:t>Iudaea</w:t>
      </w:r>
      <w:proofErr w:type="spellEnd"/>
      <w:r w:rsidRPr="00252083">
        <w:t xml:space="preserve"> Capta, la Judée est prise, sur sesterce de Vespasien). </w:t>
      </w:r>
    </w:p>
    <w:p w14:paraId="306E7B9E" w14:textId="77777777" w:rsidR="00A74093" w:rsidRDefault="00A74093" w:rsidP="00AA7829">
      <w:pPr>
        <w:jc w:val="both"/>
      </w:pPr>
    </w:p>
    <w:p w14:paraId="4A8BDE74" w14:textId="14BA061D" w:rsidR="00A74093" w:rsidRPr="00A74093" w:rsidRDefault="00A74093" w:rsidP="00A74093">
      <w:pPr>
        <w:rPr>
          <w:b/>
          <w:bCs/>
        </w:rPr>
      </w:pPr>
      <w:r w:rsidRPr="00A74093">
        <w:rPr>
          <w:b/>
          <w:bCs/>
        </w:rPr>
        <w:t xml:space="preserve">Sesterce de Vespasien, frappé en 71. </w:t>
      </w:r>
      <w:r w:rsidRPr="00A74093">
        <w:rPr>
          <w:b/>
          <w:bCs/>
        </w:rPr>
        <w:br/>
        <w:t xml:space="preserve">La </w:t>
      </w:r>
      <w:proofErr w:type="spellStart"/>
      <w:r w:rsidRPr="00A74093">
        <w:rPr>
          <w:b/>
          <w:bCs/>
          <w:i/>
          <w:iCs/>
        </w:rPr>
        <w:t>Iudaea</w:t>
      </w:r>
      <w:proofErr w:type="spellEnd"/>
      <w:r w:rsidRPr="00A74093">
        <w:rPr>
          <w:b/>
          <w:bCs/>
          <w:i/>
          <w:iCs/>
        </w:rPr>
        <w:t xml:space="preserve"> Capta</w:t>
      </w:r>
      <w:r w:rsidRPr="00A74093">
        <w:rPr>
          <w:b/>
          <w:bCs/>
        </w:rPr>
        <w:t>.</w:t>
      </w:r>
    </w:p>
    <w:p w14:paraId="5E736E2F" w14:textId="742B53AD" w:rsidR="00A74093" w:rsidRDefault="00A74093" w:rsidP="00AA7829">
      <w:pPr>
        <w:jc w:val="both"/>
      </w:pPr>
      <w:r w:rsidRPr="00A74093">
        <w:rPr>
          <w:noProof/>
        </w:rPr>
        <w:drawing>
          <wp:inline distT="0" distB="0" distL="0" distR="0" wp14:anchorId="3D35F9AD" wp14:editId="5AD7D98E">
            <wp:extent cx="3356581" cy="1702340"/>
            <wp:effectExtent l="0" t="0" r="0" b="0"/>
            <wp:docPr id="1026" name="Picture 2" descr="undefined">
              <a:extLst xmlns:a="http://schemas.openxmlformats.org/drawingml/2006/main">
                <a:ext uri="{FF2B5EF4-FFF2-40B4-BE49-F238E27FC236}">
                  <a16:creationId xmlns:a16="http://schemas.microsoft.com/office/drawing/2014/main" id="{3FF58FD4-2419-A476-1A77-2BF3E56CCCA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undefined">
                      <a:extLst>
                        <a:ext uri="{FF2B5EF4-FFF2-40B4-BE49-F238E27FC236}">
                          <a16:creationId xmlns:a16="http://schemas.microsoft.com/office/drawing/2014/main" id="{3FF58FD4-2419-A476-1A77-2BF3E56CCCA3}"/>
                        </a:ext>
                      </a:extLst>
                    </pic:cNvPr>
                    <pic:cNvPicPr>
                      <a:picLocks noGrp="1"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88287" cy="1718420"/>
                    </a:xfrm>
                    <a:prstGeom prst="rect">
                      <a:avLst/>
                    </a:prstGeom>
                    <a:noFill/>
                  </pic:spPr>
                </pic:pic>
              </a:graphicData>
            </a:graphic>
          </wp:inline>
        </w:drawing>
      </w:r>
    </w:p>
    <w:p w14:paraId="1D06460C" w14:textId="77777777" w:rsidR="00A74093" w:rsidRDefault="00A74093" w:rsidP="00AA7829">
      <w:pPr>
        <w:jc w:val="both"/>
      </w:pPr>
    </w:p>
    <w:p w14:paraId="3C8909E9" w14:textId="4E3E7001" w:rsidR="00AA7829" w:rsidRDefault="00AA7829" w:rsidP="00AA7829">
      <w:pPr>
        <w:jc w:val="both"/>
      </w:pPr>
      <w:r w:rsidRPr="00252083">
        <w:t xml:space="preserve">Flavius Josèphe nous raconte la destruction du temple. De ce temple, il reste le Kotel, un mur de soutènement de l’esplanade du Temple. A partir de là, la synagogue remplace le temple. La lecture de la Torah remplace le sacrifice et le </w:t>
      </w:r>
      <w:r w:rsidR="00A74093" w:rsidRPr="00252083">
        <w:t>judaïsme</w:t>
      </w:r>
      <w:r w:rsidRPr="00252083">
        <w:t xml:space="preserve"> se regroupe autour </w:t>
      </w:r>
      <w:r w:rsidR="00A74093">
        <w:t>des</w:t>
      </w:r>
      <w:r w:rsidRPr="00252083">
        <w:t xml:space="preserve"> </w:t>
      </w:r>
      <w:r w:rsidR="00A74093" w:rsidRPr="00252083">
        <w:t>rabbins</w:t>
      </w:r>
      <w:r w:rsidRPr="00252083">
        <w:t xml:space="preserve">, et la loi orale est mise par écrit. </w:t>
      </w:r>
    </w:p>
    <w:p w14:paraId="05EE9269" w14:textId="77777777" w:rsidR="00A74093" w:rsidRDefault="00A74093" w:rsidP="00AA7829">
      <w:pPr>
        <w:jc w:val="both"/>
      </w:pPr>
    </w:p>
    <w:p w14:paraId="638F4BA2" w14:textId="3A774F06" w:rsidR="00A74093" w:rsidRPr="00A74093" w:rsidRDefault="00A74093" w:rsidP="00ED29B7">
      <w:pPr>
        <w:pBdr>
          <w:top w:val="single" w:sz="4" w:space="1" w:color="auto"/>
          <w:left w:val="single" w:sz="4" w:space="4" w:color="auto"/>
          <w:bottom w:val="single" w:sz="4" w:space="1" w:color="auto"/>
          <w:right w:val="single" w:sz="4" w:space="4" w:color="auto"/>
        </w:pBdr>
        <w:jc w:val="both"/>
        <w:rPr>
          <w:b/>
          <w:bCs/>
        </w:rPr>
      </w:pPr>
      <w:r w:rsidRPr="00A74093">
        <w:rPr>
          <w:b/>
          <w:bCs/>
        </w:rPr>
        <w:t>Flavius Josèphe, Guerre des Juifs, VII, 1, 1. La destruction du Temple en 70</w:t>
      </w:r>
    </w:p>
    <w:p w14:paraId="3D858EA6" w14:textId="799E025A" w:rsidR="00A74093" w:rsidRPr="00A74093" w:rsidRDefault="00A74093" w:rsidP="00ED29B7">
      <w:pPr>
        <w:pBdr>
          <w:top w:val="single" w:sz="4" w:space="1" w:color="auto"/>
          <w:left w:val="single" w:sz="4" w:space="4" w:color="auto"/>
          <w:bottom w:val="single" w:sz="4" w:space="1" w:color="auto"/>
          <w:right w:val="single" w:sz="4" w:space="4" w:color="auto"/>
        </w:pBdr>
        <w:jc w:val="both"/>
        <w:rPr>
          <w:b/>
          <w:bCs/>
          <w:i/>
          <w:iCs/>
          <w:sz w:val="20"/>
          <w:szCs w:val="20"/>
        </w:rPr>
      </w:pPr>
      <w:r w:rsidRPr="00A74093">
        <w:rPr>
          <w:b/>
          <w:bCs/>
          <w:i/>
          <w:iCs/>
          <w:sz w:val="20"/>
          <w:szCs w:val="20"/>
        </w:rPr>
        <w:t xml:space="preserve">Quand l'armée n'eut plus rien à tuer ni à piller, faute d'objets où assouvir sa fureur – car si elle avait eu de quoi l'exercer, elle ne se serait abstenue par modération d'aucune violence – Titus César lui donna aussitôt l'ordre de détruire toute la ville et le Temple, en conservant cependant les tours les plus élevées, celles de </w:t>
      </w:r>
      <w:proofErr w:type="spellStart"/>
      <w:r w:rsidRPr="00A74093">
        <w:rPr>
          <w:b/>
          <w:bCs/>
          <w:i/>
          <w:iCs/>
          <w:sz w:val="20"/>
          <w:szCs w:val="20"/>
        </w:rPr>
        <w:t>Phasaël</w:t>
      </w:r>
      <w:proofErr w:type="spellEnd"/>
      <w:r w:rsidRPr="00A74093">
        <w:rPr>
          <w:b/>
          <w:bCs/>
          <w:i/>
          <w:iCs/>
          <w:sz w:val="20"/>
          <w:szCs w:val="20"/>
        </w:rPr>
        <w:t>, d'</w:t>
      </w:r>
      <w:proofErr w:type="spellStart"/>
      <w:r w:rsidRPr="00A74093">
        <w:rPr>
          <w:b/>
          <w:bCs/>
          <w:i/>
          <w:iCs/>
          <w:sz w:val="20"/>
          <w:szCs w:val="20"/>
        </w:rPr>
        <w:t>Hippicos</w:t>
      </w:r>
      <w:proofErr w:type="spellEnd"/>
      <w:r w:rsidRPr="00A74093">
        <w:rPr>
          <w:b/>
          <w:bCs/>
          <w:i/>
          <w:iCs/>
          <w:sz w:val="20"/>
          <w:szCs w:val="20"/>
        </w:rPr>
        <w:t xml:space="preserve">, de </w:t>
      </w:r>
      <w:proofErr w:type="spellStart"/>
      <w:r w:rsidRPr="00A74093">
        <w:rPr>
          <w:b/>
          <w:bCs/>
          <w:i/>
          <w:iCs/>
          <w:sz w:val="20"/>
          <w:szCs w:val="20"/>
        </w:rPr>
        <w:t>Mariamme</w:t>
      </w:r>
      <w:proofErr w:type="spellEnd"/>
      <w:r w:rsidRPr="00A74093">
        <w:rPr>
          <w:b/>
          <w:bCs/>
          <w:i/>
          <w:iCs/>
          <w:sz w:val="20"/>
          <w:szCs w:val="20"/>
        </w:rPr>
        <w:t xml:space="preserve">, et aussi toute la partie du rempart qui entourait la ville du côté de l'ouest. Ce rempart devait servir de campement à la garnison laissée à Jérusalem ; les tours devaient témoigner de l'importance et de la force de la ville dont la valeur romaine avait triomphé. Tout le reste de l'enceinte fut si bien rasé par la sape que les voyageurs, en arrivant là, pouvaient douter que ce </w:t>
      </w:r>
      <w:proofErr w:type="gramStart"/>
      <w:r w:rsidRPr="00A74093">
        <w:rPr>
          <w:b/>
          <w:bCs/>
          <w:i/>
          <w:iCs/>
          <w:sz w:val="20"/>
          <w:szCs w:val="20"/>
        </w:rPr>
        <w:t>lieu eût jamais</w:t>
      </w:r>
      <w:proofErr w:type="gramEnd"/>
      <w:r w:rsidRPr="00A74093">
        <w:rPr>
          <w:b/>
          <w:bCs/>
          <w:i/>
          <w:iCs/>
          <w:sz w:val="20"/>
          <w:szCs w:val="20"/>
        </w:rPr>
        <w:t xml:space="preserve"> été habité. Telle fut la fin de Jérusalem, cité illustre, célèbre parmi tous les hommes, victime de la folie des factieux</w:t>
      </w:r>
    </w:p>
    <w:p w14:paraId="694C61AD" w14:textId="77777777" w:rsidR="00A74093" w:rsidRPr="00252083" w:rsidRDefault="00A74093" w:rsidP="00AA7829">
      <w:pPr>
        <w:jc w:val="both"/>
      </w:pPr>
    </w:p>
    <w:p w14:paraId="704E09C8" w14:textId="769A3481" w:rsidR="00AA7829" w:rsidRDefault="00AA7829" w:rsidP="00AA7829">
      <w:pPr>
        <w:jc w:val="both"/>
      </w:pPr>
      <w:r w:rsidRPr="00252083">
        <w:t xml:space="preserve">Au Ier s, le prosélytisme est peu à peu abandonné, de même que les spéculations apocalyptiques et à partir de 70 le Christianisme va se distinguer un peu plus pleinement du </w:t>
      </w:r>
      <w:r w:rsidR="00A74093" w:rsidRPr="00252083">
        <w:t>judaïsme</w:t>
      </w:r>
      <w:r w:rsidRPr="00252083">
        <w:t xml:space="preserve">. On parle toujours de judéo-christianisme mais une distinction commence à se faire. </w:t>
      </w:r>
    </w:p>
    <w:p w14:paraId="122F4C7A" w14:textId="77777777" w:rsidR="00A74093" w:rsidRDefault="00A74093" w:rsidP="00AA7829">
      <w:pPr>
        <w:jc w:val="both"/>
      </w:pPr>
    </w:p>
    <w:p w14:paraId="742127F6" w14:textId="404B7179" w:rsidR="00A74093" w:rsidRPr="00A74093" w:rsidRDefault="00A74093" w:rsidP="00AA7829">
      <w:pPr>
        <w:jc w:val="both"/>
        <w:rPr>
          <w:b/>
          <w:bCs/>
        </w:rPr>
      </w:pPr>
      <w:r w:rsidRPr="00A74093">
        <w:rPr>
          <w:b/>
          <w:bCs/>
        </w:rPr>
        <w:t>Le Kotel, vestige du Temple – mur de soutènement de l’esplanade du Temple</w:t>
      </w:r>
    </w:p>
    <w:p w14:paraId="2FD11F7A" w14:textId="5996AD5A" w:rsidR="007F085C" w:rsidRPr="00BD6213" w:rsidRDefault="00A74093" w:rsidP="00AA7829">
      <w:pPr>
        <w:jc w:val="both"/>
      </w:pPr>
      <w:r w:rsidRPr="00A74093">
        <w:rPr>
          <w:noProof/>
        </w:rPr>
        <w:drawing>
          <wp:inline distT="0" distB="0" distL="0" distR="0" wp14:anchorId="77E61CAB" wp14:editId="65FAE97E">
            <wp:extent cx="2582266" cy="1721795"/>
            <wp:effectExtent l="0" t="0" r="0" b="5715"/>
            <wp:docPr id="10244" name="Picture 4" descr="undefined">
              <a:extLst xmlns:a="http://schemas.openxmlformats.org/drawingml/2006/main">
                <a:ext uri="{FF2B5EF4-FFF2-40B4-BE49-F238E27FC236}">
                  <a16:creationId xmlns:a16="http://schemas.microsoft.com/office/drawing/2014/main" id="{E1968B38-FDBA-DA1D-E368-2F49D16E2E3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44" name="Picture 4" descr="undefined">
                      <a:extLst>
                        <a:ext uri="{FF2B5EF4-FFF2-40B4-BE49-F238E27FC236}">
                          <a16:creationId xmlns:a16="http://schemas.microsoft.com/office/drawing/2014/main" id="{E1968B38-FDBA-DA1D-E368-2F49D16E2E3E}"/>
                        </a:ext>
                      </a:extLst>
                    </pic:cNvPr>
                    <pic:cNvPicPr>
                      <a:picLocks noGrp="1"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0775" cy="1734136"/>
                    </a:xfrm>
                    <a:prstGeom prst="rect">
                      <a:avLst/>
                    </a:prstGeom>
                    <a:noFill/>
                  </pic:spPr>
                </pic:pic>
              </a:graphicData>
            </a:graphic>
          </wp:inline>
        </w:drawing>
      </w:r>
    </w:p>
    <w:p w14:paraId="7CDA2B33" w14:textId="77777777" w:rsidR="00AA7829" w:rsidRPr="007F085C" w:rsidRDefault="00AA7829" w:rsidP="00BD6213">
      <w:pPr>
        <w:pStyle w:val="Titre2"/>
      </w:pPr>
      <w:r w:rsidRPr="007F085C">
        <w:lastRenderedPageBreak/>
        <w:t xml:space="preserve">La révolte de Bar </w:t>
      </w:r>
      <w:proofErr w:type="spellStart"/>
      <w:r w:rsidRPr="007F085C">
        <w:t>Kochba</w:t>
      </w:r>
      <w:proofErr w:type="spellEnd"/>
      <w:r w:rsidRPr="007F085C">
        <w:t xml:space="preserve"> (132 – 135) : la dernière des guerres judéo-romaines</w:t>
      </w:r>
    </w:p>
    <w:p w14:paraId="631276D1" w14:textId="451E6124" w:rsidR="00A74093" w:rsidRDefault="00AA7829" w:rsidP="00AA7829">
      <w:pPr>
        <w:jc w:val="both"/>
      </w:pPr>
      <w:r w:rsidRPr="00A74093">
        <w:t xml:space="preserve">Une nouvelle révolte éclate, et à la suite de cette révolte les juifs ont interdiction de résider à Jérusalem, qui est rebaptisée (cf. Maurice Sartre, Bar </w:t>
      </w:r>
      <w:proofErr w:type="spellStart"/>
      <w:r w:rsidRPr="00A74093">
        <w:t>Ko</w:t>
      </w:r>
      <w:r w:rsidR="00BD6213">
        <w:t>c</w:t>
      </w:r>
      <w:r w:rsidRPr="00A74093">
        <w:t>hba</w:t>
      </w:r>
      <w:proofErr w:type="spellEnd"/>
      <w:r w:rsidRPr="00A74093">
        <w:t xml:space="preserve"> contre Rome, Le dernier combat des Juifs de Judée). </w:t>
      </w:r>
    </w:p>
    <w:p w14:paraId="0036D338" w14:textId="77777777" w:rsidR="00A74093" w:rsidRDefault="00A74093" w:rsidP="00AA7829">
      <w:pPr>
        <w:jc w:val="both"/>
      </w:pPr>
    </w:p>
    <w:p w14:paraId="5847CC70" w14:textId="77777777" w:rsidR="00A74093" w:rsidRPr="00A74093" w:rsidRDefault="00A74093" w:rsidP="00A74093">
      <w:pPr>
        <w:jc w:val="both"/>
        <w:rPr>
          <w:b/>
          <w:bCs/>
        </w:rPr>
      </w:pPr>
      <w:r w:rsidRPr="00A74093">
        <w:rPr>
          <w:b/>
          <w:bCs/>
        </w:rPr>
        <w:t>Maurice Sartre,</w:t>
      </w:r>
      <w:proofErr w:type="gramStart"/>
      <w:r w:rsidRPr="00A74093">
        <w:rPr>
          <w:b/>
          <w:bCs/>
        </w:rPr>
        <w:t xml:space="preserve"> «Bar</w:t>
      </w:r>
      <w:proofErr w:type="gramEnd"/>
      <w:r w:rsidRPr="00A74093">
        <w:rPr>
          <w:b/>
          <w:bCs/>
        </w:rPr>
        <w:t xml:space="preserve"> </w:t>
      </w:r>
      <w:proofErr w:type="spellStart"/>
      <w:r w:rsidRPr="00A74093">
        <w:rPr>
          <w:b/>
          <w:bCs/>
        </w:rPr>
        <w:t>Kokhba</w:t>
      </w:r>
      <w:proofErr w:type="spellEnd"/>
      <w:r w:rsidRPr="00A74093">
        <w:rPr>
          <w:b/>
          <w:bCs/>
        </w:rPr>
        <w:t xml:space="preserve"> contre Rome - Le dernier combat des Juifs de Judée », chapitre 24, </w:t>
      </w:r>
      <w:r w:rsidRPr="00A74093">
        <w:rPr>
          <w:b/>
          <w:bCs/>
          <w:i/>
          <w:iCs/>
        </w:rPr>
        <w:t>in Empires et cités dans la Méditerranée antique</w:t>
      </w:r>
      <w:r w:rsidRPr="00A74093">
        <w:rPr>
          <w:b/>
          <w:bCs/>
        </w:rPr>
        <w:t>, Paris, Tallandier.</w:t>
      </w:r>
    </w:p>
    <w:p w14:paraId="50A85D35" w14:textId="77777777" w:rsidR="00A74093" w:rsidRDefault="00A74093" w:rsidP="00A74093">
      <w:pPr>
        <w:jc w:val="both"/>
      </w:pPr>
    </w:p>
    <w:p w14:paraId="272CB6E1" w14:textId="31D4ED82" w:rsidR="00A74093" w:rsidRPr="00A74093" w:rsidRDefault="00A74093" w:rsidP="00A74093">
      <w:pPr>
        <w:jc w:val="both"/>
        <w:rPr>
          <w:b/>
          <w:bCs/>
        </w:rPr>
      </w:pPr>
      <w:r w:rsidRPr="00A74093">
        <w:rPr>
          <w:b/>
          <w:bCs/>
        </w:rPr>
        <w:t>Sanhédrin</w:t>
      </w:r>
    </w:p>
    <w:p w14:paraId="7970AE86" w14:textId="77777777" w:rsidR="00A74093" w:rsidRPr="00A74093" w:rsidRDefault="00A74093" w:rsidP="00A74093">
      <w:pPr>
        <w:jc w:val="both"/>
        <w:rPr>
          <w:b/>
          <w:bCs/>
        </w:rPr>
      </w:pPr>
      <w:r w:rsidRPr="00A74093">
        <w:rPr>
          <w:b/>
          <w:bCs/>
        </w:rPr>
        <w:t xml:space="preserve">Rabbi </w:t>
      </w:r>
      <w:proofErr w:type="spellStart"/>
      <w:r w:rsidRPr="00A74093">
        <w:rPr>
          <w:b/>
          <w:bCs/>
        </w:rPr>
        <w:t>Akiva</w:t>
      </w:r>
      <w:proofErr w:type="spellEnd"/>
    </w:p>
    <w:p w14:paraId="72E4543F" w14:textId="77777777" w:rsidR="00A74093" w:rsidRPr="00A74093" w:rsidRDefault="00A74093" w:rsidP="00A74093">
      <w:pPr>
        <w:jc w:val="both"/>
        <w:rPr>
          <w:b/>
          <w:bCs/>
        </w:rPr>
      </w:pPr>
      <w:proofErr w:type="spellStart"/>
      <w:r w:rsidRPr="00A74093">
        <w:rPr>
          <w:b/>
          <w:bCs/>
        </w:rPr>
        <w:t>Modi’in</w:t>
      </w:r>
      <w:proofErr w:type="spellEnd"/>
      <w:r w:rsidRPr="00A74093">
        <w:rPr>
          <w:b/>
          <w:bCs/>
        </w:rPr>
        <w:t>, Judée</w:t>
      </w:r>
    </w:p>
    <w:p w14:paraId="71E2A4CE" w14:textId="77777777" w:rsidR="00A74093" w:rsidRDefault="00A74093" w:rsidP="00AA7829">
      <w:pPr>
        <w:jc w:val="both"/>
      </w:pPr>
    </w:p>
    <w:p w14:paraId="62063C35" w14:textId="77777777" w:rsidR="001C590B" w:rsidRDefault="00AA7829" w:rsidP="00AA7829">
      <w:pPr>
        <w:jc w:val="both"/>
      </w:pPr>
      <w:r w:rsidRPr="00A74093">
        <w:t xml:space="preserve">M. S nous explique que cette révolte vient du projet de l’empereur Hadrien qui veut refonder Jérusalem pour en faire une colonie romaine. Dans cette colonie romaine est prévue la construction d’un Jupiter capitolien en haut du temple, et ce projet est déclencheur de la révolte. </w:t>
      </w:r>
    </w:p>
    <w:p w14:paraId="5EF0EE5E" w14:textId="77777777" w:rsidR="001C590B" w:rsidRDefault="001C590B" w:rsidP="00AA7829">
      <w:pPr>
        <w:jc w:val="both"/>
      </w:pPr>
    </w:p>
    <w:p w14:paraId="7552B329" w14:textId="272B4B46" w:rsidR="001C590B" w:rsidRPr="001C590B" w:rsidRDefault="001C590B" w:rsidP="00AA7829">
      <w:pPr>
        <w:jc w:val="both"/>
        <w:rPr>
          <w:b/>
          <w:bCs/>
        </w:rPr>
      </w:pPr>
      <w:r w:rsidRPr="001C590B">
        <w:rPr>
          <w:b/>
          <w:bCs/>
        </w:rPr>
        <w:t xml:space="preserve">Tétradrachme de la révolte, façade du Temple et Arche d’Alliance (avers) et </w:t>
      </w:r>
      <w:proofErr w:type="spellStart"/>
      <w:r w:rsidRPr="001C590B">
        <w:rPr>
          <w:b/>
          <w:bCs/>
          <w:i/>
          <w:iCs/>
        </w:rPr>
        <w:t>ioulav</w:t>
      </w:r>
      <w:proofErr w:type="spellEnd"/>
      <w:r w:rsidRPr="001C590B">
        <w:rPr>
          <w:b/>
          <w:bCs/>
        </w:rPr>
        <w:t xml:space="preserve"> et </w:t>
      </w:r>
      <w:proofErr w:type="spellStart"/>
      <w:r w:rsidRPr="001C590B">
        <w:rPr>
          <w:b/>
          <w:bCs/>
          <w:i/>
          <w:iCs/>
        </w:rPr>
        <w:t>etrog</w:t>
      </w:r>
      <w:proofErr w:type="spellEnd"/>
      <w:r w:rsidRPr="001C590B">
        <w:rPr>
          <w:b/>
          <w:bCs/>
        </w:rPr>
        <w:t xml:space="preserve"> (branche de palmier dattier et fruit du cédrat utilisés lors de la fête de </w:t>
      </w:r>
      <w:proofErr w:type="spellStart"/>
      <w:r w:rsidRPr="001C590B">
        <w:rPr>
          <w:b/>
          <w:bCs/>
        </w:rPr>
        <w:t>Soukkot</w:t>
      </w:r>
      <w:proofErr w:type="spellEnd"/>
      <w:r w:rsidRPr="001C590B">
        <w:rPr>
          <w:b/>
          <w:bCs/>
        </w:rPr>
        <w:t>)</w:t>
      </w:r>
    </w:p>
    <w:p w14:paraId="0C32868D" w14:textId="06144654" w:rsidR="001C590B" w:rsidRDefault="001C590B" w:rsidP="00AA7829">
      <w:pPr>
        <w:jc w:val="both"/>
      </w:pPr>
      <w:r w:rsidRPr="001C590B">
        <w:rPr>
          <w:noProof/>
        </w:rPr>
        <w:drawing>
          <wp:inline distT="0" distB="0" distL="0" distR="0" wp14:anchorId="52DAB512" wp14:editId="2D11409C">
            <wp:extent cx="4665133" cy="2472438"/>
            <wp:effectExtent l="0" t="0" r="0" b="4445"/>
            <wp:docPr id="678665406" name="Picture 2" descr="undefined">
              <a:extLst xmlns:a="http://schemas.openxmlformats.org/drawingml/2006/main">
                <a:ext uri="{FF2B5EF4-FFF2-40B4-BE49-F238E27FC236}">
                  <a16:creationId xmlns:a16="http://schemas.microsoft.com/office/drawing/2014/main" id="{B712B492-5C9B-164E-CB02-170313624E4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descr="undefined">
                      <a:extLst>
                        <a:ext uri="{FF2B5EF4-FFF2-40B4-BE49-F238E27FC236}">
                          <a16:creationId xmlns:a16="http://schemas.microsoft.com/office/drawing/2014/main" id="{B712B492-5C9B-164E-CB02-170313624E4B}"/>
                        </a:ext>
                      </a:extLst>
                    </pic:cNvPr>
                    <pic:cNvPicPr>
                      <a:picLocks noGrp="1"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80028" cy="2533330"/>
                    </a:xfrm>
                    <a:prstGeom prst="rect">
                      <a:avLst/>
                    </a:prstGeom>
                    <a:noFill/>
                  </pic:spPr>
                </pic:pic>
              </a:graphicData>
            </a:graphic>
          </wp:inline>
        </w:drawing>
      </w:r>
    </w:p>
    <w:p w14:paraId="545817A8" w14:textId="77777777" w:rsidR="001C590B" w:rsidRDefault="001C590B" w:rsidP="00AA7829">
      <w:pPr>
        <w:jc w:val="both"/>
      </w:pPr>
    </w:p>
    <w:p w14:paraId="0B2173D3" w14:textId="2440A46F" w:rsidR="00A74093" w:rsidRDefault="00AA7829" w:rsidP="00AA7829">
      <w:pPr>
        <w:jc w:val="both"/>
      </w:pPr>
      <w:r w:rsidRPr="00A74093">
        <w:t xml:space="preserve">Hadrien interdit la circoncision, mais on ne sait pas s’il prend cette décision avant ou après la révolte et si cela participe donc à déclencher la révolte. Avec l’annonce d’Hadrien, les révoltés se réunissent autour de la figure de </w:t>
      </w:r>
      <w:r w:rsidRPr="00A74093">
        <w:rPr>
          <w:b/>
          <w:bCs/>
        </w:rPr>
        <w:t xml:space="preserve">Bar </w:t>
      </w:r>
      <w:proofErr w:type="spellStart"/>
      <w:r w:rsidRPr="00A74093">
        <w:rPr>
          <w:b/>
          <w:bCs/>
        </w:rPr>
        <w:t>Kokhba</w:t>
      </w:r>
      <w:proofErr w:type="spellEnd"/>
      <w:r w:rsidRPr="00A74093">
        <w:t xml:space="preserve"> qui prend la position de dirigeant du </w:t>
      </w:r>
      <w:r w:rsidRPr="00A74093">
        <w:rPr>
          <w:b/>
          <w:bCs/>
        </w:rPr>
        <w:t>Sanhédrin,</w:t>
      </w:r>
      <w:r w:rsidRPr="00A74093">
        <w:t xml:space="preserve"> et de Messie. </w:t>
      </w:r>
    </w:p>
    <w:p w14:paraId="4D61B78D" w14:textId="77777777" w:rsidR="00A74093" w:rsidRDefault="00AA7829" w:rsidP="00AA7829">
      <w:pPr>
        <w:jc w:val="both"/>
      </w:pPr>
      <w:r w:rsidRPr="00A74093">
        <w:t xml:space="preserve">La révolte dépasse complètement les légions en place et prend et dépasse toute la Judée. Les légions sont dépassées par la forme de la révolte, les révoltés font usage d’une forme de guérilla : ils connaissent très bien la région, ils savent se cacher (grottes, gorges) et tirent à leur profit la géographie. </w:t>
      </w:r>
    </w:p>
    <w:p w14:paraId="734BB526" w14:textId="77777777" w:rsidR="00A74093" w:rsidRDefault="00AA7829" w:rsidP="00AA7829">
      <w:pPr>
        <w:jc w:val="both"/>
      </w:pPr>
      <w:r w:rsidRPr="00A74093">
        <w:t xml:space="preserve">Cette campagne d’écrasement par les romains se fait grotte par grotte jusqu’en 136. Il y a beaucoup plus de morts pendant cette guerre qu’en 70. </w:t>
      </w:r>
    </w:p>
    <w:p w14:paraId="4A18D149" w14:textId="77777777" w:rsidR="001C590B" w:rsidRDefault="001C590B" w:rsidP="00AA7829">
      <w:pPr>
        <w:jc w:val="both"/>
      </w:pPr>
    </w:p>
    <w:p w14:paraId="4EC6657A" w14:textId="13DBB084" w:rsidR="001C590B" w:rsidRPr="001C590B" w:rsidRDefault="001C590B" w:rsidP="001C590B">
      <w:pPr>
        <w:jc w:val="both"/>
      </w:pPr>
      <w:r w:rsidRPr="001C590B">
        <w:rPr>
          <w:noProof/>
        </w:rPr>
        <w:lastRenderedPageBreak/>
        <w:drawing>
          <wp:anchor distT="0" distB="0" distL="114300" distR="114300" simplePos="0" relativeHeight="251659264" behindDoc="0" locked="0" layoutInCell="1" allowOverlap="1" wp14:anchorId="53E50E2A" wp14:editId="102944ED">
            <wp:simplePos x="0" y="0"/>
            <wp:positionH relativeFrom="column">
              <wp:posOffset>0</wp:posOffset>
            </wp:positionH>
            <wp:positionV relativeFrom="paragraph">
              <wp:posOffset>0</wp:posOffset>
            </wp:positionV>
            <wp:extent cx="1332000" cy="2052000"/>
            <wp:effectExtent l="0" t="0" r="1905" b="5715"/>
            <wp:wrapSquare wrapText="bothSides"/>
            <wp:docPr id="12290" name="Picture 2" descr="undefined">
              <a:extLst xmlns:a="http://schemas.openxmlformats.org/drawingml/2006/main">
                <a:ext uri="{FF2B5EF4-FFF2-40B4-BE49-F238E27FC236}">
                  <a16:creationId xmlns:a16="http://schemas.microsoft.com/office/drawing/2014/main" id="{108A6C57-20D7-F5A2-B3D8-DB5A29C82B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descr="undefined">
                      <a:extLst>
                        <a:ext uri="{FF2B5EF4-FFF2-40B4-BE49-F238E27FC236}">
                          <a16:creationId xmlns:a16="http://schemas.microsoft.com/office/drawing/2014/main" id="{108A6C57-20D7-F5A2-B3D8-DB5A29C82B78}"/>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32000" cy="2052000"/>
                    </a:xfrm>
                    <a:prstGeom prst="rect">
                      <a:avLst/>
                    </a:prstGeom>
                    <a:noFill/>
                  </pic:spPr>
                </pic:pic>
              </a:graphicData>
            </a:graphic>
            <wp14:sizeRelH relativeFrom="margin">
              <wp14:pctWidth>0</wp14:pctWidth>
            </wp14:sizeRelH>
            <wp14:sizeRelV relativeFrom="margin">
              <wp14:pctHeight>0</wp14:pctHeight>
            </wp14:sizeRelV>
          </wp:anchor>
        </w:drawing>
      </w:r>
      <w:r w:rsidRPr="001C590B">
        <w:rPr>
          <w:b/>
          <w:bCs/>
        </w:rPr>
        <w:t xml:space="preserve">« Grotte aux Lettres ». Découvertes de manuscrits, dont une lettre de Bar </w:t>
      </w:r>
      <w:proofErr w:type="spellStart"/>
      <w:r w:rsidRPr="001C590B">
        <w:rPr>
          <w:b/>
          <w:bCs/>
        </w:rPr>
        <w:t>Kochba</w:t>
      </w:r>
      <w:proofErr w:type="spellEnd"/>
      <w:r w:rsidRPr="001C590B">
        <w:rPr>
          <w:b/>
          <w:bCs/>
        </w:rPr>
        <w:t xml:space="preserve">. Cette grotte servit de cachettes aux révoltés. </w:t>
      </w:r>
    </w:p>
    <w:p w14:paraId="6B5B80E2" w14:textId="77777777" w:rsidR="001C590B" w:rsidRDefault="001C590B" w:rsidP="00AA7829">
      <w:pPr>
        <w:jc w:val="both"/>
      </w:pPr>
    </w:p>
    <w:p w14:paraId="44CD11BA" w14:textId="77777777" w:rsidR="001C590B" w:rsidRDefault="001C590B" w:rsidP="00AA7829">
      <w:pPr>
        <w:jc w:val="both"/>
      </w:pPr>
    </w:p>
    <w:p w14:paraId="1C8B8BBA" w14:textId="77777777" w:rsidR="001C590B" w:rsidRDefault="001C590B" w:rsidP="00AA7829">
      <w:pPr>
        <w:jc w:val="both"/>
      </w:pPr>
    </w:p>
    <w:p w14:paraId="28D60A9E" w14:textId="77777777" w:rsidR="00BD6213" w:rsidRDefault="00BD6213" w:rsidP="00AA7829">
      <w:pPr>
        <w:jc w:val="both"/>
      </w:pPr>
    </w:p>
    <w:p w14:paraId="6EFA3926" w14:textId="77777777" w:rsidR="00BD6213" w:rsidRDefault="00BD6213" w:rsidP="00AA7829">
      <w:pPr>
        <w:jc w:val="both"/>
      </w:pPr>
    </w:p>
    <w:p w14:paraId="1A76C46E" w14:textId="77777777" w:rsidR="00BD6213" w:rsidRDefault="00BD6213" w:rsidP="00AA7829">
      <w:pPr>
        <w:jc w:val="both"/>
      </w:pPr>
    </w:p>
    <w:p w14:paraId="7E2C5442" w14:textId="77777777" w:rsidR="00BD6213" w:rsidRDefault="00BD6213" w:rsidP="00AA7829">
      <w:pPr>
        <w:jc w:val="both"/>
      </w:pPr>
    </w:p>
    <w:p w14:paraId="4E032A69" w14:textId="77777777" w:rsidR="00BD6213" w:rsidRDefault="00BD6213" w:rsidP="00AA7829">
      <w:pPr>
        <w:jc w:val="both"/>
      </w:pPr>
    </w:p>
    <w:p w14:paraId="1F1111A5" w14:textId="77777777" w:rsidR="00BD6213" w:rsidRDefault="00BD6213" w:rsidP="00AA7829">
      <w:pPr>
        <w:jc w:val="both"/>
      </w:pPr>
    </w:p>
    <w:p w14:paraId="415A70A4" w14:textId="77777777" w:rsidR="001C590B" w:rsidRDefault="00AA7829" w:rsidP="00AA7829">
      <w:pPr>
        <w:jc w:val="both"/>
      </w:pPr>
      <w:r w:rsidRPr="00A74093">
        <w:t xml:space="preserve">Dans le Talmud on trouve l’évocation de massacres commis par les Romains. A la fin de cette guerre, </w:t>
      </w:r>
      <w:r w:rsidRPr="00A74093">
        <w:rPr>
          <w:b/>
          <w:bCs/>
        </w:rPr>
        <w:t>Jérusalem est refondée colonie romaine sous le nom d’</w:t>
      </w:r>
      <w:proofErr w:type="spellStart"/>
      <w:r w:rsidRPr="00A74093">
        <w:rPr>
          <w:b/>
          <w:bCs/>
        </w:rPr>
        <w:t>Aelia</w:t>
      </w:r>
      <w:proofErr w:type="spellEnd"/>
      <w:r w:rsidRPr="00A74093">
        <w:rPr>
          <w:b/>
          <w:bCs/>
        </w:rPr>
        <w:t xml:space="preserve"> </w:t>
      </w:r>
      <w:proofErr w:type="spellStart"/>
      <w:r w:rsidRPr="00A74093">
        <w:rPr>
          <w:b/>
          <w:bCs/>
        </w:rPr>
        <w:t>Capitolina</w:t>
      </w:r>
      <w:proofErr w:type="spellEnd"/>
      <w:r w:rsidRPr="00A74093">
        <w:t xml:space="preserve">, et a pour but d’effacer la cité précédente et d’en changer la divinité. </w:t>
      </w:r>
    </w:p>
    <w:p w14:paraId="2AC0819B" w14:textId="77777777" w:rsidR="001C590B" w:rsidRDefault="001C590B" w:rsidP="00AA7829">
      <w:pPr>
        <w:jc w:val="both"/>
      </w:pPr>
    </w:p>
    <w:p w14:paraId="774E1173" w14:textId="610280E2" w:rsidR="001C590B" w:rsidRPr="009D5844" w:rsidRDefault="001C590B" w:rsidP="00AA7829">
      <w:pPr>
        <w:jc w:val="both"/>
        <w:rPr>
          <w:b/>
          <w:bCs/>
          <w:lang w:val="en-US"/>
        </w:rPr>
      </w:pPr>
      <w:proofErr w:type="spellStart"/>
      <w:r w:rsidRPr="009D5844">
        <w:rPr>
          <w:b/>
          <w:bCs/>
          <w:lang w:val="en-US"/>
        </w:rPr>
        <w:t>Aelia</w:t>
      </w:r>
      <w:proofErr w:type="spellEnd"/>
      <w:r w:rsidRPr="009D5844">
        <w:rPr>
          <w:b/>
          <w:bCs/>
          <w:lang w:val="en-US"/>
        </w:rPr>
        <w:t xml:space="preserve"> </w:t>
      </w:r>
      <w:proofErr w:type="spellStart"/>
      <w:r w:rsidRPr="009D5844">
        <w:rPr>
          <w:b/>
          <w:bCs/>
          <w:lang w:val="en-US"/>
        </w:rPr>
        <w:t>Capitolina</w:t>
      </w:r>
      <w:proofErr w:type="spellEnd"/>
    </w:p>
    <w:p w14:paraId="70F218BF" w14:textId="7F8EB165" w:rsidR="001C590B" w:rsidRPr="009D5844" w:rsidRDefault="001C590B" w:rsidP="00AA7829">
      <w:pPr>
        <w:jc w:val="both"/>
        <w:rPr>
          <w:lang w:val="en-US"/>
        </w:rPr>
      </w:pPr>
      <w:r w:rsidRPr="001C590B">
        <w:rPr>
          <w:noProof/>
        </w:rPr>
        <w:drawing>
          <wp:inline distT="0" distB="0" distL="0" distR="0" wp14:anchorId="1DB19AC9" wp14:editId="599AB58A">
            <wp:extent cx="2842234" cy="1381328"/>
            <wp:effectExtent l="0" t="0" r="3175" b="3175"/>
            <wp:docPr id="11266" name="Picture 2">
              <a:extLst xmlns:a="http://schemas.openxmlformats.org/drawingml/2006/main">
                <a:ext uri="{FF2B5EF4-FFF2-40B4-BE49-F238E27FC236}">
                  <a16:creationId xmlns:a16="http://schemas.microsoft.com/office/drawing/2014/main" id="{4710C135-304E-E80F-02AB-F869E9AAFB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a:extLst>
                        <a:ext uri="{FF2B5EF4-FFF2-40B4-BE49-F238E27FC236}">
                          <a16:creationId xmlns:a16="http://schemas.microsoft.com/office/drawing/2014/main" id="{4710C135-304E-E80F-02AB-F869E9AAFBB7}"/>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4955" cy="1402091"/>
                    </a:xfrm>
                    <a:prstGeom prst="rect">
                      <a:avLst/>
                    </a:prstGeom>
                    <a:noFill/>
                  </pic:spPr>
                </pic:pic>
              </a:graphicData>
            </a:graphic>
          </wp:inline>
        </w:drawing>
      </w:r>
      <w:r w:rsidRPr="009D5844">
        <w:rPr>
          <w:noProof/>
          <w:lang w:val="en-US"/>
        </w:rPr>
        <w:t xml:space="preserve"> </w:t>
      </w:r>
      <w:r w:rsidRPr="001C590B">
        <w:rPr>
          <w:noProof/>
        </w:rPr>
        <w:drawing>
          <wp:inline distT="0" distB="0" distL="0" distR="0" wp14:anchorId="745F96D5" wp14:editId="1185D160">
            <wp:extent cx="1410511" cy="1374111"/>
            <wp:effectExtent l="0" t="0" r="0" b="0"/>
            <wp:docPr id="11268" name="Picture 4">
              <a:extLst xmlns:a="http://schemas.openxmlformats.org/drawingml/2006/main">
                <a:ext uri="{FF2B5EF4-FFF2-40B4-BE49-F238E27FC236}">
                  <a16:creationId xmlns:a16="http://schemas.microsoft.com/office/drawing/2014/main" id="{848F3371-8A53-D0EE-D8DC-94B8A8A2C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4">
                      <a:extLst>
                        <a:ext uri="{FF2B5EF4-FFF2-40B4-BE49-F238E27FC236}">
                          <a16:creationId xmlns:a16="http://schemas.microsoft.com/office/drawing/2014/main" id="{848F3371-8A53-D0EE-D8DC-94B8A8A2C632}"/>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3485" cy="1386751"/>
                    </a:xfrm>
                    <a:prstGeom prst="rect">
                      <a:avLst/>
                    </a:prstGeom>
                    <a:noFill/>
                  </pic:spPr>
                </pic:pic>
              </a:graphicData>
            </a:graphic>
          </wp:inline>
        </w:drawing>
      </w:r>
    </w:p>
    <w:p w14:paraId="78782FB9" w14:textId="77777777" w:rsidR="001C590B" w:rsidRPr="009D5844" w:rsidRDefault="001C590B" w:rsidP="00AA7829">
      <w:pPr>
        <w:jc w:val="both"/>
        <w:rPr>
          <w:lang w:val="en-US"/>
        </w:rPr>
      </w:pPr>
    </w:p>
    <w:p w14:paraId="655C961A" w14:textId="77777777" w:rsidR="001C590B" w:rsidRPr="009D5844" w:rsidRDefault="001C590B" w:rsidP="00AA7829">
      <w:pPr>
        <w:jc w:val="both"/>
        <w:rPr>
          <w:lang w:val="en-US"/>
        </w:rPr>
      </w:pPr>
    </w:p>
    <w:p w14:paraId="3736FCCE" w14:textId="77777777" w:rsidR="001C590B" w:rsidRPr="001C590B" w:rsidRDefault="001C590B" w:rsidP="001C590B">
      <w:pPr>
        <w:jc w:val="both"/>
        <w:rPr>
          <w:b/>
          <w:bCs/>
          <w:lang w:val="en-US"/>
        </w:rPr>
      </w:pPr>
      <w:r w:rsidRPr="001C590B">
        <w:rPr>
          <w:b/>
          <w:bCs/>
          <w:lang w:val="en-US"/>
        </w:rPr>
        <w:t xml:space="preserve">COL[ONIA] AEL[IA] CAPIT[OLINA] COND[ITA] </w:t>
      </w:r>
    </w:p>
    <w:p w14:paraId="538D4C51" w14:textId="77777777" w:rsidR="001C590B" w:rsidRPr="001C590B" w:rsidRDefault="001C590B" w:rsidP="001C590B">
      <w:pPr>
        <w:jc w:val="both"/>
        <w:rPr>
          <w:b/>
          <w:bCs/>
        </w:rPr>
      </w:pPr>
      <w:r w:rsidRPr="001C590B">
        <w:rPr>
          <w:b/>
          <w:bCs/>
        </w:rPr>
        <w:t xml:space="preserve">Fondation de la colonie </w:t>
      </w:r>
      <w:proofErr w:type="spellStart"/>
      <w:r w:rsidRPr="001C590B">
        <w:rPr>
          <w:b/>
          <w:bCs/>
        </w:rPr>
        <w:t>Aelia</w:t>
      </w:r>
      <w:proofErr w:type="spellEnd"/>
      <w:r w:rsidRPr="001C590B">
        <w:rPr>
          <w:b/>
          <w:bCs/>
        </w:rPr>
        <w:t xml:space="preserve"> </w:t>
      </w:r>
      <w:proofErr w:type="spellStart"/>
      <w:r w:rsidRPr="001C590B">
        <w:rPr>
          <w:b/>
          <w:bCs/>
        </w:rPr>
        <w:t>Capitolina</w:t>
      </w:r>
      <w:proofErr w:type="spellEnd"/>
    </w:p>
    <w:p w14:paraId="6EB5A553" w14:textId="77777777" w:rsidR="001C590B" w:rsidRPr="001C590B" w:rsidRDefault="001C590B" w:rsidP="001C590B">
      <w:pPr>
        <w:jc w:val="both"/>
        <w:rPr>
          <w:b/>
          <w:bCs/>
        </w:rPr>
      </w:pPr>
      <w:r w:rsidRPr="001C590B">
        <w:rPr>
          <w:b/>
          <w:bCs/>
        </w:rPr>
        <w:t>Monnaie d’Hadrien, 136.</w:t>
      </w:r>
    </w:p>
    <w:p w14:paraId="4FE9B0A9" w14:textId="77777777" w:rsidR="001C590B" w:rsidRDefault="001C590B" w:rsidP="00AA7829">
      <w:pPr>
        <w:jc w:val="both"/>
      </w:pPr>
    </w:p>
    <w:p w14:paraId="2E195CAE" w14:textId="322EFE97" w:rsidR="00A74093" w:rsidRDefault="00AA7829" w:rsidP="00AA7829">
      <w:pPr>
        <w:jc w:val="both"/>
      </w:pPr>
      <w:r w:rsidRPr="00A74093">
        <w:t xml:space="preserve">Hadrien, en plus de cela, prend un décret qui interdit aux Juifs d’habiter Jérusalem et ses faubourgs. </w:t>
      </w:r>
    </w:p>
    <w:p w14:paraId="45DCF21C" w14:textId="77777777" w:rsidR="001C590B" w:rsidRDefault="00AA7829" w:rsidP="00AA7829">
      <w:pPr>
        <w:jc w:val="both"/>
      </w:pPr>
      <w:r w:rsidRPr="00A74093">
        <w:t>L’archéo</w:t>
      </w:r>
      <w:r w:rsidR="00A74093">
        <w:t>logie</w:t>
      </w:r>
      <w:r w:rsidRPr="00A74093">
        <w:t xml:space="preserve"> nous montre que cette interdiction a été respectée, car on observe une disparition des tombes hébraïques jusqu’à la période arabe. Entre 135 et le VI/VIIe siècle. L’interdiction ne vaut pas pour les chrétiens. </w:t>
      </w:r>
    </w:p>
    <w:p w14:paraId="58B832CB" w14:textId="6402434E" w:rsidR="00AA7829" w:rsidRPr="00A74093" w:rsidRDefault="00AA7829" w:rsidP="00AA7829">
      <w:pPr>
        <w:jc w:val="both"/>
      </w:pPr>
      <w:r w:rsidRPr="00A74093">
        <w:t xml:space="preserve">L’autorité romaine reconnait que les chrétiens ne sont pas des juifs, elle les distingue. Hadrien remplace aussi la province de Judée en la confondant à la province de Syrie-Palestine et c’est une province impériale. </w:t>
      </w:r>
    </w:p>
    <w:p w14:paraId="28F5D0B7" w14:textId="77777777" w:rsidR="007F085C" w:rsidRDefault="007F085C" w:rsidP="00AA7829">
      <w:pPr>
        <w:jc w:val="both"/>
        <w:rPr>
          <w:rFonts w:ascii="Times New Roman" w:hAnsi="Times New Roman" w:cs="Times New Roman"/>
          <w:color w:val="000000" w:themeColor="text1"/>
          <w:sz w:val="22"/>
          <w:szCs w:val="22"/>
        </w:rPr>
      </w:pPr>
    </w:p>
    <w:p w14:paraId="7E3C0D7E" w14:textId="29EF2F8F" w:rsidR="001C590B" w:rsidRDefault="001C590B" w:rsidP="00AA7829">
      <w:pPr>
        <w:jc w:val="both"/>
        <w:rPr>
          <w:rFonts w:ascii="Times New Roman" w:hAnsi="Times New Roman" w:cs="Times New Roman"/>
          <w:color w:val="000000" w:themeColor="text1"/>
          <w:sz w:val="22"/>
          <w:szCs w:val="22"/>
        </w:rPr>
      </w:pPr>
      <w:r w:rsidRPr="001C590B">
        <w:rPr>
          <w:rFonts w:ascii="Times New Roman" w:hAnsi="Times New Roman" w:cs="Times New Roman"/>
          <w:noProof/>
          <w:color w:val="000000" w:themeColor="text1"/>
          <w:sz w:val="22"/>
          <w:szCs w:val="22"/>
        </w:rPr>
        <w:lastRenderedPageBreak/>
        <w:drawing>
          <wp:inline distT="0" distB="0" distL="0" distR="0" wp14:anchorId="58004D73" wp14:editId="74CA066A">
            <wp:extent cx="2973918" cy="4474723"/>
            <wp:effectExtent l="0" t="0" r="0" b="0"/>
            <wp:docPr id="208072185" name="Espace réservé du contenu 4" descr="Une image contenant diagramme, Plan, carte, texte&#10;&#10;Description générée automatiquement">
              <a:extLst xmlns:a="http://schemas.openxmlformats.org/drawingml/2006/main">
                <a:ext uri="{FF2B5EF4-FFF2-40B4-BE49-F238E27FC236}">
                  <a16:creationId xmlns:a16="http://schemas.microsoft.com/office/drawing/2014/main" id="{EB21860D-2921-7B46-7157-17BA999D8E1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Espace réservé du contenu 4" descr="Une image contenant diagramme, Plan, carte, texte&#10;&#10;Description générée automatiquement">
                      <a:extLst>
                        <a:ext uri="{FF2B5EF4-FFF2-40B4-BE49-F238E27FC236}">
                          <a16:creationId xmlns:a16="http://schemas.microsoft.com/office/drawing/2014/main" id="{EB21860D-2921-7B46-7157-17BA999D8E1D}"/>
                        </a:ext>
                      </a:extLst>
                    </pic:cNvPr>
                    <pic:cNvPicPr>
                      <a:picLocks noGrp="1" noChangeAspect="1"/>
                    </pic:cNvPicPr>
                  </pic:nvPicPr>
                  <pic:blipFill>
                    <a:blip r:embed="rId16"/>
                    <a:stretch>
                      <a:fillRect/>
                    </a:stretch>
                  </pic:blipFill>
                  <pic:spPr>
                    <a:xfrm>
                      <a:off x="0" y="0"/>
                      <a:ext cx="2994001" cy="4504941"/>
                    </a:xfrm>
                    <a:prstGeom prst="rect">
                      <a:avLst/>
                    </a:prstGeom>
                  </pic:spPr>
                </pic:pic>
              </a:graphicData>
            </a:graphic>
          </wp:inline>
        </w:drawing>
      </w:r>
    </w:p>
    <w:p w14:paraId="565F60D4" w14:textId="77777777" w:rsidR="001C590B" w:rsidRDefault="001C590B" w:rsidP="00AA7829">
      <w:pPr>
        <w:jc w:val="both"/>
        <w:rPr>
          <w:rFonts w:ascii="Times New Roman" w:hAnsi="Times New Roman" w:cs="Times New Roman"/>
          <w:color w:val="000000" w:themeColor="text1"/>
          <w:sz w:val="22"/>
          <w:szCs w:val="22"/>
        </w:rPr>
      </w:pPr>
    </w:p>
    <w:p w14:paraId="563E267E" w14:textId="0FA54E07" w:rsidR="001C590B" w:rsidRPr="00BD6213" w:rsidRDefault="001C590B" w:rsidP="00AA7829">
      <w:pPr>
        <w:jc w:val="both"/>
        <w:rPr>
          <w:rFonts w:ascii="Times New Roman" w:hAnsi="Times New Roman" w:cs="Times New Roman"/>
          <w:b/>
          <w:bCs/>
          <w:color w:val="000000" w:themeColor="text1"/>
        </w:rPr>
      </w:pPr>
      <w:proofErr w:type="spellStart"/>
      <w:r w:rsidRPr="00BD6213">
        <w:rPr>
          <w:rFonts w:ascii="Times New Roman" w:hAnsi="Times New Roman" w:cs="Times New Roman"/>
          <w:b/>
          <w:bCs/>
          <w:color w:val="000000" w:themeColor="text1"/>
        </w:rPr>
        <w:t>Tisha</w:t>
      </w:r>
      <w:proofErr w:type="spellEnd"/>
      <w:r w:rsidRPr="00BD6213">
        <w:rPr>
          <w:rFonts w:ascii="Times New Roman" w:hAnsi="Times New Roman" w:cs="Times New Roman"/>
          <w:b/>
          <w:bCs/>
          <w:color w:val="000000" w:themeColor="text1"/>
        </w:rPr>
        <w:t xml:space="preserve"> </w:t>
      </w:r>
      <w:proofErr w:type="spellStart"/>
      <w:r w:rsidRPr="00BD6213">
        <w:rPr>
          <w:rFonts w:ascii="Times New Roman" w:hAnsi="Times New Roman" w:cs="Times New Roman"/>
          <w:b/>
          <w:bCs/>
          <w:color w:val="000000" w:themeColor="text1"/>
        </w:rPr>
        <w:t>Be’av</w:t>
      </w:r>
      <w:proofErr w:type="spellEnd"/>
    </w:p>
    <w:p w14:paraId="19B42C9F" w14:textId="00C4BB67" w:rsidR="001C590B" w:rsidRPr="007F085C" w:rsidRDefault="00AA7829" w:rsidP="00BD6213">
      <w:pPr>
        <w:pStyle w:val="Titre1"/>
      </w:pPr>
      <w:r w:rsidRPr="007F085C">
        <w:lastRenderedPageBreak/>
        <w:t xml:space="preserve">Le judaïsme ancien </w:t>
      </w:r>
    </w:p>
    <w:p w14:paraId="59FB1D2C" w14:textId="0A580CD9" w:rsidR="001C590B" w:rsidRPr="00BD6213" w:rsidRDefault="00AA7829" w:rsidP="00BD6213">
      <w:pPr>
        <w:pStyle w:val="Titre2"/>
      </w:pPr>
      <w:r w:rsidRPr="007F085C">
        <w:t>Un point de géographie</w:t>
      </w:r>
    </w:p>
    <w:p w14:paraId="2BF2EB43" w14:textId="77777777" w:rsidR="00BD6213" w:rsidRDefault="001C590B" w:rsidP="001C590B">
      <w:pPr>
        <w:spacing w:after="160" w:line="278" w:lineRule="auto"/>
        <w:jc w:val="both"/>
        <w:rPr>
          <w:rFonts w:asciiTheme="majorHAnsi" w:eastAsiaTheme="majorEastAsia" w:hAnsi="Calibri Light" w:cstheme="majorBidi"/>
          <w:color w:val="000000" w:themeColor="text1"/>
          <w:kern w:val="24"/>
          <w:sz w:val="80"/>
          <w:szCs w:val="80"/>
        </w:rPr>
      </w:pPr>
      <w:r w:rsidRPr="001C590B">
        <w:rPr>
          <w:b/>
          <w:bCs/>
          <w:noProof/>
          <w:color w:val="00B050"/>
        </w:rPr>
        <w:drawing>
          <wp:anchor distT="0" distB="0" distL="114300" distR="114300" simplePos="0" relativeHeight="251660288" behindDoc="0" locked="0" layoutInCell="1" allowOverlap="1" wp14:anchorId="617665E6" wp14:editId="61804022">
            <wp:simplePos x="0" y="0"/>
            <wp:positionH relativeFrom="column">
              <wp:posOffset>0</wp:posOffset>
            </wp:positionH>
            <wp:positionV relativeFrom="paragraph">
              <wp:posOffset>3810</wp:posOffset>
            </wp:positionV>
            <wp:extent cx="2977200" cy="3520800"/>
            <wp:effectExtent l="0" t="0" r="0" b="0"/>
            <wp:wrapSquare wrapText="bothSides"/>
            <wp:docPr id="7" name="Espace réservé du contenu 6" descr="Une image contenant diagramme, carte, croquis, Plan&#10;&#10;Description générée automatiquement">
              <a:extLst xmlns:a="http://schemas.openxmlformats.org/drawingml/2006/main">
                <a:ext uri="{FF2B5EF4-FFF2-40B4-BE49-F238E27FC236}">
                  <a16:creationId xmlns:a16="http://schemas.microsoft.com/office/drawing/2014/main" id="{E8D3E154-755B-B92E-C757-06DB375157E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Espace réservé du contenu 6" descr="Une image contenant diagramme, carte, croquis, Plan&#10;&#10;Description générée automatiquement">
                      <a:extLst>
                        <a:ext uri="{FF2B5EF4-FFF2-40B4-BE49-F238E27FC236}">
                          <a16:creationId xmlns:a16="http://schemas.microsoft.com/office/drawing/2014/main" id="{E8D3E154-755B-B92E-C757-06DB375157EE}"/>
                        </a:ext>
                      </a:extLst>
                    </pic:cNvPr>
                    <pic:cNvPicPr>
                      <a:picLocks noGrp="1"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77200" cy="3520800"/>
                    </a:xfrm>
                    <a:prstGeom prst="rect">
                      <a:avLst/>
                    </a:prstGeom>
                  </pic:spPr>
                </pic:pic>
              </a:graphicData>
            </a:graphic>
            <wp14:sizeRelH relativeFrom="margin">
              <wp14:pctWidth>0</wp14:pctWidth>
            </wp14:sizeRelH>
            <wp14:sizeRelV relativeFrom="margin">
              <wp14:pctHeight>0</wp14:pctHeight>
            </wp14:sizeRelV>
          </wp:anchor>
        </w:drawing>
      </w:r>
      <w:r w:rsidRPr="001C590B">
        <w:rPr>
          <w:rFonts w:asciiTheme="majorHAnsi" w:eastAsiaTheme="majorEastAsia" w:hAnsi="Calibri Light" w:cstheme="majorBidi"/>
          <w:color w:val="000000" w:themeColor="text1"/>
          <w:kern w:val="24"/>
          <w:sz w:val="80"/>
          <w:szCs w:val="80"/>
        </w:rPr>
        <w:t xml:space="preserve"> </w:t>
      </w:r>
    </w:p>
    <w:p w14:paraId="15DE9040" w14:textId="6AB48F86" w:rsidR="001C590B" w:rsidRPr="001C590B" w:rsidRDefault="001C590B" w:rsidP="001C590B">
      <w:pPr>
        <w:spacing w:after="160" w:line="278" w:lineRule="auto"/>
        <w:jc w:val="both"/>
        <w:rPr>
          <w:b/>
          <w:bCs/>
        </w:rPr>
      </w:pPr>
      <w:r w:rsidRPr="001C590B">
        <w:rPr>
          <w:b/>
          <w:bCs/>
        </w:rPr>
        <w:t>Jérusalem avant 70</w:t>
      </w:r>
      <w:r>
        <w:rPr>
          <w:b/>
          <w:bCs/>
        </w:rPr>
        <w:t xml:space="preserve"> </w:t>
      </w:r>
      <w:r w:rsidRPr="001C590B">
        <w:rPr>
          <w:b/>
          <w:bCs/>
        </w:rPr>
        <w:t>Flavius Josèphe, Guerre des Juifs, V</w:t>
      </w:r>
    </w:p>
    <w:p w14:paraId="03039517" w14:textId="77777777" w:rsidR="00BD6213" w:rsidRDefault="00BD6213" w:rsidP="00AA7829">
      <w:pPr>
        <w:jc w:val="both"/>
      </w:pPr>
    </w:p>
    <w:p w14:paraId="03284D41" w14:textId="77777777" w:rsidR="00BD6213" w:rsidRDefault="00BD6213" w:rsidP="00AA7829">
      <w:pPr>
        <w:jc w:val="both"/>
      </w:pPr>
    </w:p>
    <w:p w14:paraId="77DC2A9C" w14:textId="77777777" w:rsidR="00BD6213" w:rsidRDefault="00BD6213" w:rsidP="00AA7829">
      <w:pPr>
        <w:jc w:val="both"/>
      </w:pPr>
    </w:p>
    <w:p w14:paraId="59732955" w14:textId="77777777" w:rsidR="00BD6213" w:rsidRDefault="00BD6213" w:rsidP="00AA7829">
      <w:pPr>
        <w:jc w:val="both"/>
      </w:pPr>
    </w:p>
    <w:p w14:paraId="1884A6B7" w14:textId="77777777" w:rsidR="00BD6213" w:rsidRDefault="00BD6213" w:rsidP="00AA7829">
      <w:pPr>
        <w:jc w:val="both"/>
      </w:pPr>
    </w:p>
    <w:p w14:paraId="781B6A44" w14:textId="77777777" w:rsidR="00BD6213" w:rsidRDefault="00BD6213" w:rsidP="00AA7829">
      <w:pPr>
        <w:jc w:val="both"/>
      </w:pPr>
    </w:p>
    <w:p w14:paraId="01E67E17" w14:textId="77777777" w:rsidR="00BD6213" w:rsidRDefault="00BD6213" w:rsidP="00AA7829">
      <w:pPr>
        <w:jc w:val="both"/>
      </w:pPr>
    </w:p>
    <w:p w14:paraId="00A0FAE5" w14:textId="77777777" w:rsidR="00BD6213" w:rsidRDefault="00BD6213" w:rsidP="00AA7829">
      <w:pPr>
        <w:jc w:val="both"/>
      </w:pPr>
    </w:p>
    <w:p w14:paraId="509B5AE4" w14:textId="77777777" w:rsidR="00BD6213" w:rsidRDefault="00BD6213" w:rsidP="00AA7829">
      <w:pPr>
        <w:jc w:val="both"/>
      </w:pPr>
    </w:p>
    <w:p w14:paraId="1860E2BC" w14:textId="77777777" w:rsidR="00BD6213" w:rsidRDefault="00BD6213" w:rsidP="00AA7829">
      <w:pPr>
        <w:jc w:val="both"/>
      </w:pPr>
    </w:p>
    <w:p w14:paraId="53D7E94A" w14:textId="77777777" w:rsidR="00BD6213" w:rsidRDefault="00BD6213" w:rsidP="00AA7829">
      <w:pPr>
        <w:jc w:val="both"/>
      </w:pPr>
    </w:p>
    <w:p w14:paraId="147B5B12" w14:textId="77777777" w:rsidR="00BD6213" w:rsidRDefault="00BD6213" w:rsidP="00AA7829">
      <w:pPr>
        <w:jc w:val="both"/>
      </w:pPr>
    </w:p>
    <w:p w14:paraId="22B94252" w14:textId="1D1D9F77" w:rsidR="00AA7829" w:rsidRPr="00266CCF" w:rsidRDefault="00AA7829" w:rsidP="00AA7829">
      <w:pPr>
        <w:jc w:val="both"/>
      </w:pPr>
      <w:r w:rsidRPr="00266CCF">
        <w:t xml:space="preserve">En Judée, on a des peuplements très divers. Dans les villes de la côte, les polythéistes sont majoritaires, c’est également le cas en Samarie où une grande partie de la population descend de groupes polythéistes installés par les Assyriens. Les Samaritains adoptent le monothéisme hébraïque mais sont considérés comme des hérétiques par les Juifs. Eux sont majoritaires en Galilée et en Judée. </w:t>
      </w:r>
    </w:p>
    <w:p w14:paraId="68A98014" w14:textId="77777777" w:rsidR="001C590B" w:rsidRPr="00266CCF" w:rsidRDefault="001C590B" w:rsidP="00AA7829">
      <w:pPr>
        <w:jc w:val="both"/>
      </w:pPr>
    </w:p>
    <w:p w14:paraId="596DEAB2" w14:textId="77777777" w:rsidR="00266CCF" w:rsidRDefault="00AA7829" w:rsidP="00AA7829">
      <w:pPr>
        <w:jc w:val="both"/>
      </w:pPr>
      <w:r w:rsidRPr="00266CCF">
        <w:t xml:space="preserve">Flavius Josèphe décrit le temple de Jérusalem, il dit que ce temple est construit sur une colline, sur une immense esplanade. </w:t>
      </w:r>
    </w:p>
    <w:p w14:paraId="48C2164B" w14:textId="77777777" w:rsidR="00266CCF" w:rsidRDefault="00AA7829" w:rsidP="00AA7829">
      <w:pPr>
        <w:jc w:val="both"/>
      </w:pPr>
      <w:r w:rsidRPr="00266CCF">
        <w:t xml:space="preserve">Aujourd’hui, seules des murailles restent. Cette muraille surplombe la vallée du Cédron et de l’autre côté du Cédron, il y a le mont des Oliviers. Sur l’esplanade, on trouvait plusieurs bâtiments dont des portiques où des galeries abritaient des marchands, et ce parvis était autorisé aux gentils (non juifs). Au-delà de ce parvis, il y en avait un réservé aux Juifs. </w:t>
      </w:r>
    </w:p>
    <w:p w14:paraId="5D59E1F4" w14:textId="77777777" w:rsidR="00266CCF" w:rsidRDefault="00AA7829" w:rsidP="00AA7829">
      <w:pPr>
        <w:jc w:val="both"/>
      </w:pPr>
      <w:r w:rsidRPr="00266CCF">
        <w:t xml:space="preserve">L’arrivée au temple se fait à travers des portes de bronze, que plusieurs hommes devaient manœuvrer pour pouvoir l’ouvrir. C’est dans le temple que les prêtres pratiquent les sacrifices, et le sang des animaux était récupéré pour être vendu comme engrais. Ce temple était d’autant plus visible car il était couvert d’or. De nombreux juifs se rendent à Jérusalem pour les grandes fêtes religieuses, il faut les accueillir ; la ville est organisée autour du temple, qui est un lieu de culte, un marché, et aussi un lieu de prédication avec ce parvis qui est ouvert aux gentils. </w:t>
      </w:r>
    </w:p>
    <w:p w14:paraId="3832062D" w14:textId="58DE25B8" w:rsidR="00AA7829" w:rsidRPr="00266CCF" w:rsidRDefault="00AA7829" w:rsidP="00AA7829">
      <w:pPr>
        <w:jc w:val="both"/>
      </w:pPr>
      <w:r w:rsidRPr="00266CCF">
        <w:t xml:space="preserve">Autour de ce temple, on trouve des prêtres, des musiciens, des intendants, une police, des ouvriers. Hérode lance les rénovations du second temple. A sa mort, le temple est encore en travaux, et ces travaux ne s’achèvent qu’en 64 de notre ère et, peut-être qu’il y a aussi une explication économique à la révolte de 66 (chômage des ouvriers). </w:t>
      </w:r>
    </w:p>
    <w:p w14:paraId="458E9710" w14:textId="77777777" w:rsidR="001C590B" w:rsidRDefault="001C590B" w:rsidP="00AA7829">
      <w:pPr>
        <w:jc w:val="both"/>
        <w:rPr>
          <w:rFonts w:ascii="Times New Roman" w:hAnsi="Times New Roman" w:cs="Times New Roman"/>
          <w:color w:val="000000" w:themeColor="text1"/>
          <w:sz w:val="22"/>
          <w:szCs w:val="22"/>
        </w:rPr>
      </w:pPr>
    </w:p>
    <w:p w14:paraId="66014447" w14:textId="0A462BE3" w:rsidR="001C590B" w:rsidRPr="001C590B" w:rsidRDefault="001C590B" w:rsidP="00AA7829">
      <w:pPr>
        <w:jc w:val="both"/>
        <w:rPr>
          <w:rFonts w:ascii="Times New Roman" w:hAnsi="Times New Roman" w:cs="Times New Roman"/>
          <w:b/>
          <w:bCs/>
          <w:color w:val="000000" w:themeColor="text1"/>
          <w:sz w:val="22"/>
          <w:szCs w:val="22"/>
        </w:rPr>
      </w:pPr>
      <w:r w:rsidRPr="001C590B">
        <w:rPr>
          <w:rFonts w:ascii="Times New Roman" w:hAnsi="Times New Roman" w:cs="Times New Roman"/>
          <w:b/>
          <w:bCs/>
          <w:color w:val="000000" w:themeColor="text1"/>
          <w:sz w:val="22"/>
          <w:szCs w:val="22"/>
        </w:rPr>
        <w:lastRenderedPageBreak/>
        <w:t xml:space="preserve">Maquette du Second Temple. Source : </w:t>
      </w:r>
      <w:proofErr w:type="spellStart"/>
      <w:r w:rsidRPr="001C590B">
        <w:rPr>
          <w:rFonts w:ascii="Times New Roman" w:hAnsi="Times New Roman" w:cs="Times New Roman"/>
          <w:b/>
          <w:bCs/>
          <w:color w:val="000000" w:themeColor="text1"/>
          <w:sz w:val="22"/>
          <w:szCs w:val="22"/>
        </w:rPr>
        <w:t>Wikipedia</w:t>
      </w:r>
      <w:proofErr w:type="spellEnd"/>
    </w:p>
    <w:p w14:paraId="35B51440" w14:textId="1D3B54D1" w:rsidR="001C590B" w:rsidRDefault="001C590B" w:rsidP="00AA7829">
      <w:pPr>
        <w:jc w:val="both"/>
        <w:rPr>
          <w:rFonts w:ascii="Times New Roman" w:hAnsi="Times New Roman" w:cs="Times New Roman"/>
          <w:color w:val="000000" w:themeColor="text1"/>
          <w:sz w:val="22"/>
          <w:szCs w:val="22"/>
        </w:rPr>
      </w:pPr>
      <w:r w:rsidRPr="001C590B">
        <w:rPr>
          <w:rFonts w:ascii="Times New Roman" w:hAnsi="Times New Roman" w:cs="Times New Roman"/>
          <w:noProof/>
          <w:color w:val="000000" w:themeColor="text1"/>
          <w:sz w:val="22"/>
          <w:szCs w:val="22"/>
        </w:rPr>
        <w:drawing>
          <wp:inline distT="0" distB="0" distL="0" distR="0" wp14:anchorId="0831A3C8" wp14:editId="39937DB9">
            <wp:extent cx="5760720" cy="3298825"/>
            <wp:effectExtent l="0" t="0" r="5080" b="3175"/>
            <wp:docPr id="14338" name="Picture 2" descr="undefined">
              <a:extLst xmlns:a="http://schemas.openxmlformats.org/drawingml/2006/main">
                <a:ext uri="{FF2B5EF4-FFF2-40B4-BE49-F238E27FC236}">
                  <a16:creationId xmlns:a16="http://schemas.microsoft.com/office/drawing/2014/main" id="{6B6B7819-0CC9-4EFF-5D22-3A2C09D79F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descr="undefined">
                      <a:extLst>
                        <a:ext uri="{FF2B5EF4-FFF2-40B4-BE49-F238E27FC236}">
                          <a16:creationId xmlns:a16="http://schemas.microsoft.com/office/drawing/2014/main" id="{6B6B7819-0CC9-4EFF-5D22-3A2C09D79F58}"/>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298825"/>
                    </a:xfrm>
                    <a:prstGeom prst="rect">
                      <a:avLst/>
                    </a:prstGeom>
                    <a:noFill/>
                  </pic:spPr>
                </pic:pic>
              </a:graphicData>
            </a:graphic>
          </wp:inline>
        </w:drawing>
      </w:r>
    </w:p>
    <w:p w14:paraId="1632C63A" w14:textId="77777777" w:rsidR="001C590B" w:rsidRDefault="001C590B" w:rsidP="00AA7829">
      <w:pPr>
        <w:jc w:val="both"/>
        <w:rPr>
          <w:rFonts w:ascii="Times New Roman" w:hAnsi="Times New Roman" w:cs="Times New Roman"/>
          <w:color w:val="000000" w:themeColor="text1"/>
          <w:sz w:val="22"/>
          <w:szCs w:val="22"/>
        </w:rPr>
      </w:pPr>
    </w:p>
    <w:p w14:paraId="3D877A12" w14:textId="77777777" w:rsidR="00BD6213" w:rsidRDefault="00266CCF" w:rsidP="00AA7829">
      <w:pPr>
        <w:jc w:val="both"/>
        <w:rPr>
          <w:rFonts w:eastAsiaTheme="minorEastAsia" w:hAnsi="Calibri"/>
          <w:color w:val="000000" w:themeColor="text1"/>
          <w:kern w:val="24"/>
          <w:sz w:val="56"/>
          <w:szCs w:val="56"/>
          <w:lang w:eastAsia="fr-FR"/>
          <w14:ligatures w14:val="none"/>
        </w:rPr>
      </w:pPr>
      <w:r w:rsidRPr="00266CCF">
        <w:rPr>
          <w:rFonts w:ascii="Times New Roman" w:hAnsi="Times New Roman" w:cs="Times New Roman"/>
          <w:noProof/>
          <w:color w:val="000000" w:themeColor="text1"/>
          <w:sz w:val="22"/>
          <w:szCs w:val="22"/>
        </w:rPr>
        <w:drawing>
          <wp:anchor distT="0" distB="0" distL="114300" distR="114300" simplePos="0" relativeHeight="251661312" behindDoc="0" locked="0" layoutInCell="1" allowOverlap="1" wp14:anchorId="4FCF90B2" wp14:editId="715192F9">
            <wp:simplePos x="0" y="0"/>
            <wp:positionH relativeFrom="column">
              <wp:posOffset>0</wp:posOffset>
            </wp:positionH>
            <wp:positionV relativeFrom="paragraph">
              <wp:posOffset>0</wp:posOffset>
            </wp:positionV>
            <wp:extent cx="2286647" cy="3268800"/>
            <wp:effectExtent l="0" t="0" r="0" b="0"/>
            <wp:wrapSquare wrapText="bothSides"/>
            <wp:docPr id="406970370" name="Picture 2">
              <a:extLst xmlns:a="http://schemas.openxmlformats.org/drawingml/2006/main">
                <a:ext uri="{FF2B5EF4-FFF2-40B4-BE49-F238E27FC236}">
                  <a16:creationId xmlns:a16="http://schemas.microsoft.com/office/drawing/2014/main" id="{BF250ABB-99D0-7DCA-DA49-D6C7C8BA3C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a:extLst>
                        <a:ext uri="{FF2B5EF4-FFF2-40B4-BE49-F238E27FC236}">
                          <a16:creationId xmlns:a16="http://schemas.microsoft.com/office/drawing/2014/main" id="{BF250ABB-99D0-7DCA-DA49-D6C7C8BA3C86}"/>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86647" cy="3268800"/>
                    </a:xfrm>
                    <a:prstGeom prst="rect">
                      <a:avLst/>
                    </a:prstGeom>
                    <a:noFill/>
                  </pic:spPr>
                </pic:pic>
              </a:graphicData>
            </a:graphic>
            <wp14:sizeRelV relativeFrom="margin">
              <wp14:pctHeight>0</wp14:pctHeight>
            </wp14:sizeRelV>
          </wp:anchor>
        </w:drawing>
      </w:r>
      <w:r w:rsidRPr="00266CCF">
        <w:rPr>
          <w:rFonts w:eastAsiaTheme="minorEastAsia" w:hAnsi="Calibri"/>
          <w:color w:val="000000" w:themeColor="text1"/>
          <w:kern w:val="24"/>
          <w:sz w:val="56"/>
          <w:szCs w:val="56"/>
          <w:lang w:eastAsia="fr-FR"/>
          <w14:ligatures w14:val="none"/>
        </w:rPr>
        <w:t xml:space="preserve"> </w:t>
      </w:r>
    </w:p>
    <w:p w14:paraId="0FDEF8E6" w14:textId="7669379D" w:rsidR="00266CCF" w:rsidRPr="00266CCF" w:rsidRDefault="00266CCF" w:rsidP="00AA7829">
      <w:pPr>
        <w:jc w:val="both"/>
        <w:rPr>
          <w:b/>
          <w:bCs/>
          <w:color w:val="000000" w:themeColor="text1"/>
          <w:sz w:val="22"/>
          <w:szCs w:val="22"/>
        </w:rPr>
      </w:pPr>
      <w:r w:rsidRPr="00266CCF">
        <w:rPr>
          <w:b/>
          <w:bCs/>
          <w:color w:val="000000" w:themeColor="text1"/>
          <w:sz w:val="22"/>
          <w:szCs w:val="22"/>
        </w:rPr>
        <w:t>Inscription en grecque empêchant l’accès aux étrangers au mur autour du Temple. Période du roi Hérode.</w:t>
      </w:r>
    </w:p>
    <w:p w14:paraId="1722D6ED" w14:textId="77777777" w:rsidR="00266CCF" w:rsidRDefault="00266CCF" w:rsidP="00AA7829">
      <w:pPr>
        <w:jc w:val="both"/>
        <w:rPr>
          <w:rFonts w:ascii="Times New Roman" w:hAnsi="Times New Roman" w:cs="Times New Roman"/>
          <w:color w:val="000000" w:themeColor="text1"/>
          <w:sz w:val="22"/>
          <w:szCs w:val="22"/>
        </w:rPr>
      </w:pPr>
    </w:p>
    <w:p w14:paraId="18E8C1B0" w14:textId="77777777" w:rsidR="00BD6213" w:rsidRDefault="00BD6213" w:rsidP="00AA7829">
      <w:pPr>
        <w:jc w:val="both"/>
        <w:rPr>
          <w:rFonts w:ascii="Times New Roman" w:hAnsi="Times New Roman" w:cs="Times New Roman"/>
          <w:color w:val="000000" w:themeColor="text1"/>
          <w:sz w:val="22"/>
          <w:szCs w:val="22"/>
        </w:rPr>
      </w:pPr>
    </w:p>
    <w:p w14:paraId="2D007A48" w14:textId="77777777" w:rsidR="00BD6213" w:rsidRDefault="00BD6213" w:rsidP="00AA7829">
      <w:pPr>
        <w:jc w:val="both"/>
        <w:rPr>
          <w:rFonts w:ascii="Times New Roman" w:hAnsi="Times New Roman" w:cs="Times New Roman"/>
          <w:color w:val="000000" w:themeColor="text1"/>
          <w:sz w:val="22"/>
          <w:szCs w:val="22"/>
        </w:rPr>
      </w:pPr>
    </w:p>
    <w:p w14:paraId="25BB7F5E" w14:textId="77777777" w:rsidR="00BD6213" w:rsidRDefault="00BD6213" w:rsidP="00AA7829">
      <w:pPr>
        <w:jc w:val="both"/>
        <w:rPr>
          <w:rFonts w:ascii="Times New Roman" w:hAnsi="Times New Roman" w:cs="Times New Roman"/>
          <w:color w:val="000000" w:themeColor="text1"/>
          <w:sz w:val="22"/>
          <w:szCs w:val="22"/>
        </w:rPr>
      </w:pPr>
    </w:p>
    <w:p w14:paraId="40CE4CD3" w14:textId="77777777" w:rsidR="00BD6213" w:rsidRDefault="00BD6213" w:rsidP="00AA7829">
      <w:pPr>
        <w:jc w:val="both"/>
        <w:rPr>
          <w:rFonts w:ascii="Times New Roman" w:hAnsi="Times New Roman" w:cs="Times New Roman"/>
          <w:color w:val="000000" w:themeColor="text1"/>
          <w:sz w:val="22"/>
          <w:szCs w:val="22"/>
        </w:rPr>
      </w:pPr>
    </w:p>
    <w:p w14:paraId="7832B72F" w14:textId="77777777" w:rsidR="00BD6213" w:rsidRDefault="00BD6213" w:rsidP="00AA7829">
      <w:pPr>
        <w:jc w:val="both"/>
        <w:rPr>
          <w:rFonts w:ascii="Times New Roman" w:hAnsi="Times New Roman" w:cs="Times New Roman"/>
          <w:color w:val="000000" w:themeColor="text1"/>
          <w:sz w:val="22"/>
          <w:szCs w:val="22"/>
        </w:rPr>
      </w:pPr>
    </w:p>
    <w:p w14:paraId="43A0B28B" w14:textId="77777777" w:rsidR="00BD6213" w:rsidRDefault="00BD6213" w:rsidP="00AA7829">
      <w:pPr>
        <w:jc w:val="both"/>
        <w:rPr>
          <w:rFonts w:ascii="Times New Roman" w:hAnsi="Times New Roman" w:cs="Times New Roman"/>
          <w:color w:val="000000" w:themeColor="text1"/>
          <w:sz w:val="22"/>
          <w:szCs w:val="22"/>
        </w:rPr>
      </w:pPr>
    </w:p>
    <w:p w14:paraId="7EA0655A" w14:textId="77777777" w:rsidR="00BD6213" w:rsidRDefault="00BD6213" w:rsidP="00AA7829">
      <w:pPr>
        <w:jc w:val="both"/>
        <w:rPr>
          <w:rFonts w:ascii="Times New Roman" w:hAnsi="Times New Roman" w:cs="Times New Roman"/>
          <w:color w:val="000000" w:themeColor="text1"/>
          <w:sz w:val="22"/>
          <w:szCs w:val="22"/>
        </w:rPr>
      </w:pPr>
    </w:p>
    <w:p w14:paraId="1562EEF6" w14:textId="77777777" w:rsidR="00BD6213" w:rsidRDefault="00BD6213" w:rsidP="00AA7829">
      <w:pPr>
        <w:jc w:val="both"/>
        <w:rPr>
          <w:rFonts w:ascii="Times New Roman" w:hAnsi="Times New Roman" w:cs="Times New Roman"/>
          <w:color w:val="000000" w:themeColor="text1"/>
          <w:sz w:val="22"/>
          <w:szCs w:val="22"/>
        </w:rPr>
      </w:pPr>
    </w:p>
    <w:p w14:paraId="3DD77F4E" w14:textId="77777777" w:rsidR="00BD6213" w:rsidRDefault="00BD6213" w:rsidP="00AA7829">
      <w:pPr>
        <w:jc w:val="both"/>
        <w:rPr>
          <w:rFonts w:ascii="Times New Roman" w:hAnsi="Times New Roman" w:cs="Times New Roman"/>
          <w:color w:val="000000" w:themeColor="text1"/>
          <w:sz w:val="22"/>
          <w:szCs w:val="22"/>
        </w:rPr>
      </w:pPr>
    </w:p>
    <w:p w14:paraId="7F2D4BFE" w14:textId="77777777" w:rsidR="00BD6213" w:rsidRDefault="00BD6213" w:rsidP="00AA7829">
      <w:pPr>
        <w:jc w:val="both"/>
        <w:rPr>
          <w:rFonts w:ascii="Times New Roman" w:hAnsi="Times New Roman" w:cs="Times New Roman"/>
          <w:color w:val="000000" w:themeColor="text1"/>
          <w:sz w:val="22"/>
          <w:szCs w:val="22"/>
        </w:rPr>
      </w:pPr>
    </w:p>
    <w:p w14:paraId="4DDE90D1" w14:textId="77777777" w:rsidR="00BD6213" w:rsidRDefault="00BD6213" w:rsidP="00AA7829">
      <w:pPr>
        <w:jc w:val="both"/>
        <w:rPr>
          <w:rFonts w:ascii="Times New Roman" w:hAnsi="Times New Roman" w:cs="Times New Roman"/>
          <w:color w:val="000000" w:themeColor="text1"/>
          <w:sz w:val="22"/>
          <w:szCs w:val="22"/>
        </w:rPr>
      </w:pPr>
    </w:p>
    <w:p w14:paraId="6B2E50D0" w14:textId="77777777" w:rsidR="00BD6213" w:rsidRDefault="00BD6213" w:rsidP="00AA7829">
      <w:pPr>
        <w:jc w:val="both"/>
        <w:rPr>
          <w:rFonts w:ascii="Times New Roman" w:hAnsi="Times New Roman" w:cs="Times New Roman"/>
          <w:color w:val="000000" w:themeColor="text1"/>
          <w:sz w:val="22"/>
          <w:szCs w:val="22"/>
        </w:rPr>
      </w:pPr>
    </w:p>
    <w:p w14:paraId="11609BD1" w14:textId="77777777" w:rsidR="00BD6213" w:rsidRDefault="00BD6213" w:rsidP="00AA7829">
      <w:pPr>
        <w:jc w:val="both"/>
        <w:rPr>
          <w:rFonts w:ascii="Times New Roman" w:hAnsi="Times New Roman" w:cs="Times New Roman"/>
          <w:color w:val="000000" w:themeColor="text1"/>
          <w:sz w:val="22"/>
          <w:szCs w:val="22"/>
        </w:rPr>
      </w:pPr>
    </w:p>
    <w:p w14:paraId="1D99D6AE" w14:textId="77777777" w:rsidR="00BD6213" w:rsidRDefault="00BD6213" w:rsidP="00AA7829">
      <w:pPr>
        <w:jc w:val="both"/>
        <w:rPr>
          <w:rFonts w:ascii="Times New Roman" w:hAnsi="Times New Roman" w:cs="Times New Roman"/>
          <w:color w:val="000000" w:themeColor="text1"/>
          <w:sz w:val="22"/>
          <w:szCs w:val="22"/>
        </w:rPr>
      </w:pPr>
    </w:p>
    <w:p w14:paraId="7223C3A3" w14:textId="2223367A" w:rsidR="00AA7829" w:rsidRPr="00266CCF" w:rsidRDefault="00AA7829" w:rsidP="00AA7829">
      <w:pPr>
        <w:jc w:val="both"/>
      </w:pPr>
      <w:r w:rsidRPr="00266CCF">
        <w:t xml:space="preserve">Dans le temple on a un grand prêtre (prêtrise héréditaire, et à partir de la période hellénistique les rois grecs les nomment eux-mêmes, cette tradition est reprise par les </w:t>
      </w:r>
      <w:r w:rsidR="00EB7315" w:rsidRPr="00266CCF">
        <w:t>asmonéens</w:t>
      </w:r>
      <w:r w:rsidRPr="00266CCF">
        <w:t xml:space="preserve"> et les romains). Il y a aussi des prêtres, et les Lévites (environ 10 000, musiciens, chanteurs, serviteurs, gardes, </w:t>
      </w:r>
      <w:proofErr w:type="spellStart"/>
      <w:r w:rsidRPr="00266CCF">
        <w:t>etc</w:t>
      </w:r>
      <w:proofErr w:type="spellEnd"/>
      <w:r w:rsidRPr="00266CCF">
        <w:t xml:space="preserve">), qui exercent des fonctions qui sont héréditaires. En parallèle, les scribes (aussi appelés rabbins), sont des spécialistes de la loi. </w:t>
      </w:r>
    </w:p>
    <w:p w14:paraId="5E0A55A1" w14:textId="77777777" w:rsidR="00266CCF" w:rsidRDefault="00AA7829" w:rsidP="00AA7829">
      <w:pPr>
        <w:jc w:val="both"/>
      </w:pPr>
      <w:r w:rsidRPr="00266CCF">
        <w:t xml:space="preserve">C’est dans la diaspora méditerranéenne que se développe le judaïsme hellénistique. La langue grecque est utilisée (cf. la Septante, le Pentateuque traduits en grec). Dans ce milieu, Philon d’Alexandrie est un contemporain de Jésus et de Paul. Il interprète l’écriture à partir des grilles de lectures de la philosophie grecque. </w:t>
      </w:r>
    </w:p>
    <w:p w14:paraId="61153581" w14:textId="337D03DF" w:rsidR="00AA7829" w:rsidRPr="00266CCF" w:rsidRDefault="00AA7829" w:rsidP="00AA7829">
      <w:pPr>
        <w:jc w:val="both"/>
      </w:pPr>
      <w:r w:rsidRPr="00266CCF">
        <w:lastRenderedPageBreak/>
        <w:t xml:space="preserve">Flavius Josèphe vit à Jérusalem sous domination romaine. Il y a des contacts avec des polythéistes, il y a des païens qui vont s’intéresser au monothéisme biblique, certains vont se convertir, d’autres vont être des sympathisants ; on les appelle des </w:t>
      </w:r>
      <w:proofErr w:type="spellStart"/>
      <w:r w:rsidRPr="00266CCF">
        <w:t>craignants</w:t>
      </w:r>
      <w:proofErr w:type="spellEnd"/>
      <w:r w:rsidRPr="00266CCF">
        <w:t xml:space="preserve">-dieu. </w:t>
      </w:r>
    </w:p>
    <w:p w14:paraId="6D85083B" w14:textId="77777777" w:rsidR="001C590B" w:rsidRDefault="001C590B" w:rsidP="00AA7829">
      <w:pPr>
        <w:jc w:val="both"/>
        <w:rPr>
          <w:rFonts w:ascii="Times New Roman" w:hAnsi="Times New Roman" w:cs="Times New Roman"/>
          <w:color w:val="000000" w:themeColor="text1"/>
          <w:sz w:val="22"/>
          <w:szCs w:val="22"/>
        </w:rPr>
      </w:pPr>
    </w:p>
    <w:p w14:paraId="23BAF615" w14:textId="31CD9B9E" w:rsidR="001C590B" w:rsidRDefault="001C590B" w:rsidP="00AA7829">
      <w:pPr>
        <w:jc w:val="both"/>
        <w:rPr>
          <w:rFonts w:ascii="Times New Roman" w:hAnsi="Times New Roman" w:cs="Times New Roman"/>
          <w:color w:val="000000" w:themeColor="text1"/>
          <w:sz w:val="22"/>
          <w:szCs w:val="22"/>
        </w:rPr>
      </w:pPr>
      <w:r w:rsidRPr="001C590B">
        <w:rPr>
          <w:rFonts w:ascii="Times New Roman" w:hAnsi="Times New Roman" w:cs="Times New Roman"/>
          <w:noProof/>
          <w:color w:val="000000" w:themeColor="text1"/>
          <w:sz w:val="22"/>
          <w:szCs w:val="22"/>
        </w:rPr>
        <w:drawing>
          <wp:inline distT="0" distB="0" distL="0" distR="0" wp14:anchorId="2CD08B4E" wp14:editId="2260BE17">
            <wp:extent cx="5782733" cy="4184067"/>
            <wp:effectExtent l="0" t="0" r="0" b="0"/>
            <wp:docPr id="2134852577" name="Espace réservé du contenu 4" descr="Une image contenant texte, carte, atlas&#10;&#10;Description générée automatiquement">
              <a:extLst xmlns:a="http://schemas.openxmlformats.org/drawingml/2006/main">
                <a:ext uri="{FF2B5EF4-FFF2-40B4-BE49-F238E27FC236}">
                  <a16:creationId xmlns:a16="http://schemas.microsoft.com/office/drawing/2014/main" id="{67A57AC4-FF62-A112-D681-CC6F14ADAE7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Espace réservé du contenu 4" descr="Une image contenant texte, carte, atlas&#10;&#10;Description générée automatiquement">
                      <a:extLst>
                        <a:ext uri="{FF2B5EF4-FFF2-40B4-BE49-F238E27FC236}">
                          <a16:creationId xmlns:a16="http://schemas.microsoft.com/office/drawing/2014/main" id="{67A57AC4-FF62-A112-D681-CC6F14ADAE7B}"/>
                        </a:ext>
                      </a:extLst>
                    </pic:cNvPr>
                    <pic:cNvPicPr>
                      <a:picLocks noGrp="1" noChangeAspect="1"/>
                    </pic:cNvPicPr>
                  </pic:nvPicPr>
                  <pic:blipFill>
                    <a:blip r:embed="rId20"/>
                    <a:stretch>
                      <a:fillRect/>
                    </a:stretch>
                  </pic:blipFill>
                  <pic:spPr>
                    <a:xfrm>
                      <a:off x="0" y="0"/>
                      <a:ext cx="5840557" cy="4225905"/>
                    </a:xfrm>
                    <a:prstGeom prst="rect">
                      <a:avLst/>
                    </a:prstGeom>
                  </pic:spPr>
                </pic:pic>
              </a:graphicData>
            </a:graphic>
          </wp:inline>
        </w:drawing>
      </w:r>
    </w:p>
    <w:p w14:paraId="05B28848" w14:textId="77777777" w:rsidR="00AA7829" w:rsidRPr="007F085C" w:rsidRDefault="00AA7829" w:rsidP="00BD6213">
      <w:pPr>
        <w:pStyle w:val="Titre2"/>
      </w:pPr>
      <w:r w:rsidRPr="007F085C">
        <w:t>Les courants du judaïsme</w:t>
      </w:r>
    </w:p>
    <w:p w14:paraId="2D22F3A5" w14:textId="77777777" w:rsidR="00AA7829" w:rsidRDefault="00AA7829" w:rsidP="00AA7829">
      <w:pPr>
        <w:jc w:val="both"/>
        <w:rPr>
          <w:rFonts w:ascii="Times New Roman" w:hAnsi="Times New Roman" w:cs="Times New Roman"/>
          <w:color w:val="000000" w:themeColor="text1"/>
          <w:sz w:val="22"/>
          <w:szCs w:val="22"/>
        </w:rPr>
      </w:pPr>
      <w:r w:rsidRPr="00266CCF">
        <w:t>Le judaïsme est un monothéisme mais il y a des évolutions historiques. On parle de monolâtrie, puis d’</w:t>
      </w:r>
      <w:proofErr w:type="spellStart"/>
      <w:r w:rsidRPr="00266CCF">
        <w:t>éneutéisme</w:t>
      </w:r>
      <w:proofErr w:type="spellEnd"/>
      <w:r w:rsidRPr="00266CCF">
        <w:t xml:space="preserve">, et ensuite un monothéisme plus strict se met en place (Deutéronome, </w:t>
      </w:r>
      <w:proofErr w:type="spellStart"/>
      <w:r w:rsidRPr="00266CCF">
        <w:t>Devarim</w:t>
      </w:r>
      <w:proofErr w:type="spellEnd"/>
      <w:r>
        <w:rPr>
          <w:rFonts w:ascii="Times New Roman" w:hAnsi="Times New Roman" w:cs="Times New Roman"/>
          <w:color w:val="000000" w:themeColor="text1"/>
          <w:sz w:val="22"/>
          <w:szCs w:val="22"/>
        </w:rPr>
        <w:t xml:space="preserve"> 6.4). </w:t>
      </w:r>
    </w:p>
    <w:p w14:paraId="5A98481D" w14:textId="77777777" w:rsidR="00266CCF" w:rsidRDefault="00266CCF" w:rsidP="00AA7829">
      <w:pPr>
        <w:jc w:val="both"/>
        <w:rPr>
          <w:rFonts w:ascii="Times New Roman" w:hAnsi="Times New Roman" w:cs="Times New Roman"/>
          <w:color w:val="000000" w:themeColor="text1"/>
          <w:sz w:val="22"/>
          <w:szCs w:val="22"/>
        </w:rPr>
      </w:pPr>
    </w:p>
    <w:p w14:paraId="43D82E0C" w14:textId="322980B7" w:rsidR="00266CCF" w:rsidRPr="00EB7315" w:rsidRDefault="00266CCF" w:rsidP="00AA7829">
      <w:pPr>
        <w:jc w:val="both"/>
        <w:rPr>
          <w:rFonts w:ascii="Times New Roman" w:hAnsi="Times New Roman" w:cs="Times New Roman"/>
          <w:b/>
          <w:bCs/>
          <w:color w:val="000000" w:themeColor="text1"/>
        </w:rPr>
      </w:pPr>
      <w:proofErr w:type="spellStart"/>
      <w:r w:rsidRPr="00EB7315">
        <w:rPr>
          <w:rFonts w:ascii="Times New Roman" w:hAnsi="Times New Roman" w:cs="Times New Roman"/>
          <w:b/>
          <w:bCs/>
          <w:color w:val="000000" w:themeColor="text1"/>
        </w:rPr>
        <w:t>Devarim</w:t>
      </w:r>
      <w:proofErr w:type="spellEnd"/>
      <w:r w:rsidRPr="00EB7315">
        <w:rPr>
          <w:rFonts w:ascii="Times New Roman" w:hAnsi="Times New Roman" w:cs="Times New Roman"/>
          <w:b/>
          <w:bCs/>
          <w:color w:val="000000" w:themeColor="text1"/>
        </w:rPr>
        <w:t xml:space="preserve"> = Deutéronome 6, 4.</w:t>
      </w:r>
    </w:p>
    <w:p w14:paraId="61B9D2EB" w14:textId="77777777" w:rsidR="00266CCF" w:rsidRPr="00EB7315" w:rsidRDefault="00266CCF" w:rsidP="00266CCF">
      <w:pPr>
        <w:jc w:val="both"/>
        <w:rPr>
          <w:rFonts w:ascii="Times New Roman" w:hAnsi="Times New Roman" w:cs="Times New Roman"/>
          <w:b/>
          <w:bCs/>
          <w:color w:val="000000" w:themeColor="text1"/>
        </w:rPr>
      </w:pPr>
      <w:r w:rsidRPr="00EB7315">
        <w:rPr>
          <w:rFonts w:ascii="Times New Roman" w:hAnsi="Times New Roman" w:cs="Times New Roman"/>
          <w:b/>
          <w:bCs/>
          <w:color w:val="000000" w:themeColor="text1"/>
          <w:rtl/>
          <w:lang w:bidi="he-IL"/>
        </w:rPr>
        <w:t xml:space="preserve">שְׁמַ֖ע יִשְׂרָאֵ֑ל יְהֹוָ֥ה </w:t>
      </w:r>
      <w:proofErr w:type="spellStart"/>
      <w:r w:rsidRPr="00EB7315">
        <w:rPr>
          <w:rFonts w:ascii="Times New Roman" w:hAnsi="Times New Roman" w:cs="Times New Roman"/>
          <w:b/>
          <w:bCs/>
          <w:color w:val="000000" w:themeColor="text1"/>
          <w:rtl/>
          <w:lang w:bidi="he-IL"/>
        </w:rPr>
        <w:t>אֱלֹהֵ֖ינו</w:t>
      </w:r>
      <w:proofErr w:type="spellEnd"/>
      <w:r w:rsidRPr="00EB7315">
        <w:rPr>
          <w:rFonts w:ascii="Times New Roman" w:hAnsi="Times New Roman" w:cs="Times New Roman"/>
          <w:b/>
          <w:bCs/>
          <w:color w:val="000000" w:themeColor="text1"/>
          <w:rtl/>
          <w:lang w:bidi="he-IL"/>
        </w:rPr>
        <w:t>ּ יְהֹוָ֥ה  אֶחָֽד</w:t>
      </w:r>
      <w:r w:rsidRPr="00EB7315">
        <w:rPr>
          <w:rFonts w:ascii="Times New Roman" w:hAnsi="Times New Roman" w:cs="Times New Roman"/>
          <w:b/>
          <w:bCs/>
          <w:color w:val="000000" w:themeColor="text1"/>
        </w:rPr>
        <w:t xml:space="preserve"> </w:t>
      </w:r>
    </w:p>
    <w:p w14:paraId="30DD5BE3" w14:textId="77777777" w:rsidR="00266CCF" w:rsidRPr="00EB7315" w:rsidRDefault="00266CCF" w:rsidP="00266CCF">
      <w:pPr>
        <w:jc w:val="both"/>
        <w:rPr>
          <w:rFonts w:ascii="Times New Roman" w:hAnsi="Times New Roman" w:cs="Times New Roman"/>
          <w:b/>
          <w:bCs/>
          <w:color w:val="000000" w:themeColor="text1"/>
        </w:rPr>
      </w:pPr>
      <w:r w:rsidRPr="00EB7315">
        <w:rPr>
          <w:rFonts w:ascii="Times New Roman" w:hAnsi="Times New Roman" w:cs="Times New Roman"/>
          <w:b/>
          <w:bCs/>
          <w:color w:val="000000" w:themeColor="text1"/>
        </w:rPr>
        <w:t xml:space="preserve">« Écoute, Israël, le seigneur notre dieu est le seul seigneur » </w:t>
      </w:r>
    </w:p>
    <w:p w14:paraId="3EB9F74E" w14:textId="77777777" w:rsidR="00266CCF" w:rsidRDefault="00266CCF" w:rsidP="00AA7829">
      <w:pPr>
        <w:jc w:val="both"/>
        <w:rPr>
          <w:rFonts w:ascii="Times New Roman" w:hAnsi="Times New Roman" w:cs="Times New Roman"/>
          <w:color w:val="000000" w:themeColor="text1"/>
          <w:sz w:val="22"/>
          <w:szCs w:val="22"/>
        </w:rPr>
      </w:pPr>
    </w:p>
    <w:p w14:paraId="30E9D157" w14:textId="67D9922D" w:rsidR="00AA7829" w:rsidRDefault="00AA7829" w:rsidP="00AA7829">
      <w:pPr>
        <w:jc w:val="both"/>
      </w:pPr>
      <w:r w:rsidRPr="00266CCF">
        <w:t>Le judaïsme ancien repose sur l’orthopraxie et sur l’obéissance aux commandements. Avant 70, le temple est le centre du judaïsme. Il accueille le rite sacrificiel, les trois grands pèlerinages. Il y a différents courants au sein du judaïsme, mais le judaïsme demeure unitaire autour de la pratique religieuse, de la torah, de l’importance du temple, l’unité du peuple</w:t>
      </w:r>
      <w:r w:rsidR="00266CCF" w:rsidRPr="00266CCF">
        <w:t>.</w:t>
      </w:r>
    </w:p>
    <w:p w14:paraId="2C343E50" w14:textId="77777777" w:rsidR="00C07649" w:rsidRDefault="00C07649" w:rsidP="00AA7829">
      <w:pPr>
        <w:jc w:val="both"/>
      </w:pPr>
    </w:p>
    <w:p w14:paraId="30DED7A5" w14:textId="6A2670C0" w:rsidR="00C07649" w:rsidRPr="00C07649" w:rsidRDefault="00C07649" w:rsidP="00C07649">
      <w:pPr>
        <w:jc w:val="both"/>
        <w:rPr>
          <w:b/>
          <w:bCs/>
        </w:rPr>
      </w:pPr>
      <w:r w:rsidRPr="00C07649">
        <w:rPr>
          <w:b/>
          <w:bCs/>
          <w:highlight w:val="yellow"/>
        </w:rPr>
        <w:t>Sanhédrin</w:t>
      </w:r>
      <w:r w:rsidR="008E67E4">
        <w:rPr>
          <w:b/>
          <w:bCs/>
          <w:highlight w:val="yellow"/>
        </w:rPr>
        <w:t> </w:t>
      </w:r>
      <w:r w:rsidR="008E67E4">
        <w:rPr>
          <w:b/>
          <w:bCs/>
        </w:rPr>
        <w:t>??</w:t>
      </w:r>
    </w:p>
    <w:p w14:paraId="2B2002F7" w14:textId="77777777" w:rsidR="00C07649" w:rsidRPr="00266CCF" w:rsidRDefault="00C07649" w:rsidP="00AA7829">
      <w:pPr>
        <w:jc w:val="both"/>
      </w:pPr>
    </w:p>
    <w:p w14:paraId="7345D2C3" w14:textId="77777777" w:rsidR="00266CCF" w:rsidRDefault="00266CCF" w:rsidP="00AA7829">
      <w:pPr>
        <w:jc w:val="both"/>
        <w:rPr>
          <w:rFonts w:ascii="Times New Roman" w:hAnsi="Times New Roman" w:cs="Times New Roman"/>
          <w:color w:val="000000" w:themeColor="text1"/>
          <w:sz w:val="22"/>
          <w:szCs w:val="22"/>
        </w:rPr>
      </w:pPr>
    </w:p>
    <w:p w14:paraId="1510CCA0" w14:textId="70AB9AA9" w:rsidR="00AA7829" w:rsidRPr="00266CCF" w:rsidRDefault="00AA7829" w:rsidP="00AA7829">
      <w:pPr>
        <w:pStyle w:val="Paragraphedeliste"/>
        <w:numPr>
          <w:ilvl w:val="0"/>
          <w:numId w:val="5"/>
        </w:numPr>
        <w:spacing w:after="160" w:line="278" w:lineRule="auto"/>
        <w:jc w:val="both"/>
        <w:rPr>
          <w:rFonts w:cs="Times New Roman"/>
          <w:color w:val="000000" w:themeColor="text1"/>
        </w:rPr>
      </w:pPr>
      <w:r w:rsidRPr="00266CCF">
        <w:rPr>
          <w:rFonts w:cs="Times New Roman"/>
          <w:b/>
          <w:bCs/>
          <w:color w:val="000000" w:themeColor="text1"/>
        </w:rPr>
        <w:lastRenderedPageBreak/>
        <w:t>Le parti saducéen</w:t>
      </w:r>
      <w:r w:rsidRPr="00266CCF">
        <w:rPr>
          <w:rFonts w:cs="Times New Roman"/>
          <w:color w:val="000000" w:themeColor="text1"/>
        </w:rPr>
        <w:t xml:space="preserve"> tire son nom d’un grand prêtre du temps de Salomon, </w:t>
      </w:r>
      <w:r w:rsidR="008E67E4" w:rsidRPr="00266CCF">
        <w:rPr>
          <w:rFonts w:cs="Times New Roman"/>
          <w:color w:val="000000" w:themeColor="text1"/>
        </w:rPr>
        <w:t>Sadoc</w:t>
      </w:r>
      <w:r w:rsidRPr="00266CCF">
        <w:rPr>
          <w:rFonts w:cs="Times New Roman"/>
          <w:color w:val="000000" w:themeColor="text1"/>
        </w:rPr>
        <w:t>, c’est le parti des grands prêtres qui sont les gardiens du culte dans le temple, très attachés à la torah écrite, sont dans le refus de croyances nouvelles. Pour eux, l’important est le rite sacrificiel dans le temple, sont plutôt favorables au pouvoir en place, qui s’appuie sur eux. Ce parti disparait en même temps que le temple en 64</w:t>
      </w:r>
    </w:p>
    <w:p w14:paraId="4086DDAF" w14:textId="359C12A8" w:rsidR="00AA7829" w:rsidRPr="00266CCF" w:rsidRDefault="00AA7829" w:rsidP="00AA7829">
      <w:pPr>
        <w:pStyle w:val="Paragraphedeliste"/>
        <w:numPr>
          <w:ilvl w:val="0"/>
          <w:numId w:val="5"/>
        </w:numPr>
        <w:spacing w:after="160" w:line="278" w:lineRule="auto"/>
        <w:jc w:val="both"/>
        <w:rPr>
          <w:rFonts w:cs="Times New Roman"/>
          <w:color w:val="000000" w:themeColor="text1"/>
        </w:rPr>
      </w:pPr>
      <w:r w:rsidRPr="00266CCF">
        <w:rPr>
          <w:rFonts w:cs="Times New Roman"/>
          <w:b/>
          <w:bCs/>
          <w:color w:val="000000" w:themeColor="text1"/>
        </w:rPr>
        <w:t>Les Esséniens</w:t>
      </w:r>
      <w:r w:rsidRPr="00266CCF">
        <w:rPr>
          <w:rFonts w:cs="Times New Roman"/>
          <w:color w:val="000000" w:themeColor="text1"/>
        </w:rPr>
        <w:t xml:space="preserve"> sont connus grâce aux manuscrits de la mer Morte (</w:t>
      </w:r>
      <w:r w:rsidRPr="00266CCF">
        <w:rPr>
          <w:rFonts w:cs="Times New Roman"/>
          <w:b/>
          <w:bCs/>
          <w:color w:val="000000" w:themeColor="text1"/>
        </w:rPr>
        <w:t>Qumran</w:t>
      </w:r>
      <w:r w:rsidRPr="00266CCF">
        <w:rPr>
          <w:rFonts w:cs="Times New Roman"/>
          <w:color w:val="000000" w:themeColor="text1"/>
        </w:rPr>
        <w:t xml:space="preserve">). Ils auraient fait sécession au cours du IIe s, et auraient estimé le temple souillé et quittent Jérusalem et vont au bord du Jourdain. Ils se placent sou l’autorité de celui qu’ils désignent comme le maitre de justice et se préparent </w:t>
      </w:r>
      <w:proofErr w:type="spellStart"/>
      <w:proofErr w:type="gramStart"/>
      <w:r w:rsidRPr="00266CCF">
        <w:rPr>
          <w:rFonts w:cs="Times New Roman"/>
          <w:color w:val="000000" w:themeColor="text1"/>
        </w:rPr>
        <w:t>a</w:t>
      </w:r>
      <w:proofErr w:type="spellEnd"/>
      <w:proofErr w:type="gramEnd"/>
      <w:r w:rsidRPr="00266CCF">
        <w:rPr>
          <w:rFonts w:cs="Times New Roman"/>
          <w:color w:val="000000" w:themeColor="text1"/>
        </w:rPr>
        <w:t xml:space="preserve"> la fin du monde. Pour s’y préparer, ils vivent dans une forme d’ascèse, de pureté rituelle, avec un mode de vie tr</w:t>
      </w:r>
      <w:r w:rsidR="00266CCF" w:rsidRPr="00266CCF">
        <w:rPr>
          <w:rFonts w:cs="Times New Roman"/>
          <w:color w:val="000000" w:themeColor="text1"/>
        </w:rPr>
        <w:t>è</w:t>
      </w:r>
      <w:r w:rsidRPr="00266CCF">
        <w:rPr>
          <w:rFonts w:cs="Times New Roman"/>
          <w:color w:val="000000" w:themeColor="text1"/>
        </w:rPr>
        <w:t>s communautaire (mise en commun des biens, discipline rigou</w:t>
      </w:r>
      <w:r w:rsidR="00266CCF" w:rsidRPr="00266CCF">
        <w:rPr>
          <w:rFonts w:cs="Times New Roman"/>
          <w:color w:val="000000" w:themeColor="text1"/>
        </w:rPr>
        <w:t>r</w:t>
      </w:r>
      <w:r w:rsidRPr="00266CCF">
        <w:rPr>
          <w:rFonts w:cs="Times New Roman"/>
          <w:color w:val="000000" w:themeColor="text1"/>
        </w:rPr>
        <w:t xml:space="preserve">euse), mais cette communauté disparait vers 68 de notre </w:t>
      </w:r>
      <w:r w:rsidR="008E67E4" w:rsidRPr="00266CCF">
        <w:rPr>
          <w:rFonts w:cs="Times New Roman"/>
          <w:color w:val="000000" w:themeColor="text1"/>
        </w:rPr>
        <w:t>ère</w:t>
      </w:r>
      <w:r w:rsidRPr="00266CCF">
        <w:rPr>
          <w:rFonts w:cs="Times New Roman"/>
          <w:color w:val="000000" w:themeColor="text1"/>
        </w:rPr>
        <w:t xml:space="preserve"> pendant la guerre avec les Romains. Ils sont l’objet de nombreux fantasmes mais il n’y a pas de remise en question religieuse des textes dans les manuscrits de Qumran.</w:t>
      </w:r>
    </w:p>
    <w:p w14:paraId="10F347F6" w14:textId="5DC2CCD6" w:rsidR="00AA7829" w:rsidRDefault="00AA7829" w:rsidP="00AA7829">
      <w:pPr>
        <w:pStyle w:val="Paragraphedeliste"/>
        <w:numPr>
          <w:ilvl w:val="0"/>
          <w:numId w:val="5"/>
        </w:numPr>
        <w:spacing w:after="160" w:line="278" w:lineRule="auto"/>
        <w:jc w:val="both"/>
        <w:rPr>
          <w:rFonts w:cs="Times New Roman"/>
          <w:color w:val="000000" w:themeColor="text1"/>
        </w:rPr>
      </w:pPr>
      <w:r w:rsidRPr="00266CCF">
        <w:rPr>
          <w:rFonts w:cs="Times New Roman"/>
          <w:b/>
          <w:bCs/>
          <w:color w:val="000000" w:themeColor="text1"/>
        </w:rPr>
        <w:t>Les Pharisiens (‘les purs’)</w:t>
      </w:r>
      <w:r w:rsidRPr="00266CCF">
        <w:rPr>
          <w:rFonts w:cs="Times New Roman"/>
          <w:color w:val="000000" w:themeColor="text1"/>
        </w:rPr>
        <w:t xml:space="preserve"> s’opposent aux Saducéens. Ce sont eux qui développent l’institution synagogale. Ils sont très attachés à la Torah car ils veulent l’adapter à ces règles qui forment la loi orale, qui est très ouverte aux croyances nouvelles. Le Pharisianisme se développe dans le milieu des scribes, il </w:t>
      </w:r>
      <w:proofErr w:type="gramStart"/>
      <w:r w:rsidRPr="00266CCF">
        <w:rPr>
          <w:rFonts w:cs="Times New Roman"/>
          <w:color w:val="000000" w:themeColor="text1"/>
        </w:rPr>
        <w:t>a</w:t>
      </w:r>
      <w:proofErr w:type="gramEnd"/>
      <w:r w:rsidRPr="00266CCF">
        <w:rPr>
          <w:rFonts w:cs="Times New Roman"/>
          <w:color w:val="000000" w:themeColor="text1"/>
        </w:rPr>
        <w:t xml:space="preserve"> une grande influence dans la diaspora. Ils reconstruisent le </w:t>
      </w:r>
      <w:r w:rsidR="00266CCF" w:rsidRPr="00266CCF">
        <w:rPr>
          <w:rFonts w:cs="Times New Roman"/>
          <w:color w:val="000000" w:themeColor="text1"/>
        </w:rPr>
        <w:t>Judaïsme</w:t>
      </w:r>
      <w:r w:rsidRPr="00266CCF">
        <w:rPr>
          <w:rFonts w:cs="Times New Roman"/>
          <w:color w:val="000000" w:themeColor="text1"/>
        </w:rPr>
        <w:t xml:space="preserve"> après 70. Ils s’appuient sur la </w:t>
      </w:r>
      <w:r w:rsidR="00266CCF">
        <w:rPr>
          <w:rFonts w:cs="Times New Roman"/>
          <w:b/>
          <w:bCs/>
          <w:color w:val="000000" w:themeColor="text1"/>
        </w:rPr>
        <w:t>T</w:t>
      </w:r>
      <w:r w:rsidRPr="00266CCF">
        <w:rPr>
          <w:rFonts w:cs="Times New Roman"/>
          <w:b/>
          <w:bCs/>
          <w:color w:val="000000" w:themeColor="text1"/>
        </w:rPr>
        <w:t>orah</w:t>
      </w:r>
      <w:r w:rsidRPr="00266CCF">
        <w:rPr>
          <w:rFonts w:cs="Times New Roman"/>
          <w:color w:val="000000" w:themeColor="text1"/>
        </w:rPr>
        <w:t xml:space="preserve"> et sur </w:t>
      </w:r>
      <w:r w:rsidRPr="00266CCF">
        <w:rPr>
          <w:rFonts w:cs="Times New Roman"/>
          <w:b/>
          <w:bCs/>
          <w:color w:val="000000" w:themeColor="text1"/>
        </w:rPr>
        <w:t>la halakha (la Torah appliquée au quotidien).</w:t>
      </w:r>
      <w:r w:rsidRPr="00266CCF">
        <w:rPr>
          <w:rFonts w:cs="Times New Roman"/>
          <w:color w:val="000000" w:themeColor="text1"/>
        </w:rPr>
        <w:t xml:space="preserve"> Toute une tradition orale est ajoutée à la Torah, elle est mise à l’écrit et s’</w:t>
      </w:r>
      <w:r w:rsidR="00266CCF" w:rsidRPr="00266CCF">
        <w:rPr>
          <w:rFonts w:cs="Times New Roman"/>
          <w:color w:val="000000" w:themeColor="text1"/>
        </w:rPr>
        <w:t>a</w:t>
      </w:r>
      <w:r w:rsidRPr="00266CCF">
        <w:rPr>
          <w:rFonts w:cs="Times New Roman"/>
          <w:color w:val="000000" w:themeColor="text1"/>
        </w:rPr>
        <w:t xml:space="preserve">ppelle la </w:t>
      </w:r>
      <w:r w:rsidRPr="00266CCF">
        <w:rPr>
          <w:rFonts w:cs="Times New Roman"/>
          <w:b/>
          <w:bCs/>
          <w:color w:val="000000" w:themeColor="text1"/>
        </w:rPr>
        <w:t>Mishna.</w:t>
      </w:r>
      <w:r w:rsidRPr="00266CCF">
        <w:rPr>
          <w:rFonts w:cs="Times New Roman"/>
          <w:color w:val="000000" w:themeColor="text1"/>
        </w:rPr>
        <w:t xml:space="preserve"> Elle complète la Torah. Il y a des idées nouvelles : contrairement aux saducéens, l’idée de la résurrection, celle de l’angélologie se développent en milieu pharisien (cf. le songe de Jacob, Genèse 28.12) Ils ne sont pas favorables au pouvoir romain, mais ils sont opposés à la lutte armée. </w:t>
      </w:r>
    </w:p>
    <w:p w14:paraId="3588E84F" w14:textId="62972395" w:rsidR="00C07649" w:rsidRPr="00C07649" w:rsidRDefault="00C07649" w:rsidP="00ED29B7">
      <w:pPr>
        <w:pBdr>
          <w:top w:val="single" w:sz="4" w:space="1" w:color="auto"/>
          <w:left w:val="single" w:sz="4" w:space="4" w:color="auto"/>
          <w:bottom w:val="single" w:sz="4" w:space="1" w:color="auto"/>
          <w:right w:val="single" w:sz="4" w:space="4" w:color="auto"/>
        </w:pBdr>
        <w:spacing w:after="160" w:line="278" w:lineRule="auto"/>
        <w:jc w:val="both"/>
        <w:rPr>
          <w:rFonts w:cs="Times New Roman"/>
          <w:b/>
          <w:bCs/>
          <w:color w:val="000000" w:themeColor="text1"/>
        </w:rPr>
      </w:pPr>
      <w:proofErr w:type="spellStart"/>
      <w:r w:rsidRPr="00C07649">
        <w:rPr>
          <w:rFonts w:cs="Times New Roman"/>
          <w:b/>
          <w:bCs/>
          <w:color w:val="000000" w:themeColor="text1"/>
        </w:rPr>
        <w:t>Vayetze</w:t>
      </w:r>
      <w:proofErr w:type="spellEnd"/>
      <w:r w:rsidRPr="00C07649">
        <w:rPr>
          <w:rFonts w:cs="Times New Roman"/>
          <w:b/>
          <w:bCs/>
          <w:color w:val="000000" w:themeColor="text1"/>
        </w:rPr>
        <w:t xml:space="preserve"> - </w:t>
      </w:r>
      <w:r w:rsidRPr="00C07649">
        <w:rPr>
          <w:rFonts w:cs="Times New Roman"/>
          <w:b/>
          <w:bCs/>
          <w:i/>
          <w:iCs/>
          <w:color w:val="000000" w:themeColor="text1"/>
        </w:rPr>
        <w:t>Genèse</w:t>
      </w:r>
      <w:r w:rsidRPr="00C07649">
        <w:rPr>
          <w:rFonts w:cs="Times New Roman"/>
          <w:b/>
          <w:bCs/>
          <w:color w:val="000000" w:themeColor="text1"/>
        </w:rPr>
        <w:t xml:space="preserve"> 28, 12</w:t>
      </w:r>
    </w:p>
    <w:p w14:paraId="4F281975" w14:textId="77777777" w:rsidR="00C07649" w:rsidRPr="00C07649" w:rsidRDefault="00C07649" w:rsidP="00ED29B7">
      <w:pPr>
        <w:pBdr>
          <w:top w:val="single" w:sz="4" w:space="1" w:color="auto"/>
          <w:left w:val="single" w:sz="4" w:space="4" w:color="auto"/>
          <w:bottom w:val="single" w:sz="4" w:space="1" w:color="auto"/>
          <w:right w:val="single" w:sz="4" w:space="4" w:color="auto"/>
        </w:pBdr>
        <w:spacing w:after="160" w:line="278" w:lineRule="auto"/>
        <w:jc w:val="both"/>
        <w:rPr>
          <w:rFonts w:cs="Times New Roman"/>
          <w:b/>
          <w:bCs/>
          <w:i/>
          <w:iCs/>
          <w:color w:val="000000" w:themeColor="text1"/>
          <w:sz w:val="20"/>
          <w:szCs w:val="20"/>
        </w:rPr>
      </w:pPr>
      <w:r w:rsidRPr="00C07649">
        <w:rPr>
          <w:rFonts w:cs="Times New Roman"/>
          <w:b/>
          <w:bCs/>
          <w:i/>
          <w:iCs/>
          <w:color w:val="000000" w:themeColor="text1"/>
          <w:sz w:val="20"/>
          <w:szCs w:val="20"/>
        </w:rPr>
        <w:t xml:space="preserve">Jacob quitta </w:t>
      </w:r>
      <w:proofErr w:type="spellStart"/>
      <w:r w:rsidRPr="00C07649">
        <w:rPr>
          <w:rFonts w:cs="Times New Roman"/>
          <w:b/>
          <w:bCs/>
          <w:i/>
          <w:iCs/>
          <w:color w:val="000000" w:themeColor="text1"/>
          <w:sz w:val="20"/>
          <w:szCs w:val="20"/>
        </w:rPr>
        <w:t>Beer-Sheva</w:t>
      </w:r>
      <w:proofErr w:type="spellEnd"/>
      <w:r w:rsidRPr="00C07649">
        <w:rPr>
          <w:rFonts w:cs="Times New Roman"/>
          <w:b/>
          <w:bCs/>
          <w:i/>
          <w:iCs/>
          <w:color w:val="000000" w:themeColor="text1"/>
          <w:sz w:val="20"/>
          <w:szCs w:val="20"/>
        </w:rPr>
        <w:t xml:space="preserve">, et s'en alla vers </w:t>
      </w:r>
      <w:proofErr w:type="spellStart"/>
      <w:r w:rsidRPr="00C07649">
        <w:rPr>
          <w:rFonts w:cs="Times New Roman"/>
          <w:b/>
          <w:bCs/>
          <w:i/>
          <w:iCs/>
          <w:color w:val="000000" w:themeColor="text1"/>
          <w:sz w:val="20"/>
          <w:szCs w:val="20"/>
        </w:rPr>
        <w:t>Haran</w:t>
      </w:r>
      <w:proofErr w:type="spellEnd"/>
      <w:r w:rsidRPr="00C07649">
        <w:rPr>
          <w:rFonts w:cs="Times New Roman"/>
          <w:b/>
          <w:bCs/>
          <w:i/>
          <w:iCs/>
          <w:color w:val="000000" w:themeColor="text1"/>
          <w:sz w:val="20"/>
          <w:szCs w:val="20"/>
        </w:rPr>
        <w:t>. Il arriva en ce lieu et y resta pour la nuit car le soleil s'était couché. Prenant une des pierres de l'endroit, il la mit sous sa tête et s'allongea pour dormir. Et il rêva qu'il y avait une échelle reposant sur la terre et dont l'autre extrémité atteignait le ciel ; et il aperçut les anges de Dieu qui la montaient et la descendaient ! Et il vit Dieu qui se trouvait en haut.</w:t>
      </w:r>
    </w:p>
    <w:p w14:paraId="6DDEACDA" w14:textId="77777777" w:rsidR="00C07649" w:rsidRDefault="00C07649" w:rsidP="00C07649">
      <w:pPr>
        <w:spacing w:after="160" w:line="278" w:lineRule="auto"/>
        <w:jc w:val="both"/>
        <w:rPr>
          <w:rFonts w:cs="Times New Roman"/>
          <w:color w:val="000000" w:themeColor="text1"/>
        </w:rPr>
      </w:pPr>
    </w:p>
    <w:p w14:paraId="19091291" w14:textId="77777777" w:rsidR="008E67E4" w:rsidRDefault="00C07649" w:rsidP="00C07649">
      <w:pPr>
        <w:spacing w:after="160" w:line="278" w:lineRule="auto"/>
        <w:jc w:val="both"/>
        <w:rPr>
          <w:rFonts w:eastAsiaTheme="minorEastAsia" w:hAnsi="Calibri"/>
          <w:color w:val="000000" w:themeColor="text1"/>
          <w:kern w:val="24"/>
          <w:sz w:val="36"/>
          <w:szCs w:val="36"/>
          <w:lang w:eastAsia="fr-FR"/>
          <w14:ligatures w14:val="none"/>
        </w:rPr>
      </w:pPr>
      <w:r w:rsidRPr="00C07649">
        <w:rPr>
          <w:rFonts w:cs="Times New Roman"/>
          <w:noProof/>
          <w:color w:val="000000" w:themeColor="text1"/>
        </w:rPr>
        <w:lastRenderedPageBreak/>
        <w:drawing>
          <wp:anchor distT="0" distB="0" distL="114300" distR="114300" simplePos="0" relativeHeight="251662336" behindDoc="0" locked="0" layoutInCell="1" allowOverlap="1" wp14:anchorId="7B83230F" wp14:editId="6A4A1ED5">
            <wp:simplePos x="0" y="0"/>
            <wp:positionH relativeFrom="column">
              <wp:posOffset>0</wp:posOffset>
            </wp:positionH>
            <wp:positionV relativeFrom="paragraph">
              <wp:posOffset>0</wp:posOffset>
            </wp:positionV>
            <wp:extent cx="2638800" cy="2966400"/>
            <wp:effectExtent l="0" t="0" r="3175" b="5715"/>
            <wp:wrapSquare wrapText="bothSides"/>
            <wp:docPr id="197583077" name="Espace réservé du contenu 4">
              <a:extLst xmlns:a="http://schemas.openxmlformats.org/drawingml/2006/main">
                <a:ext uri="{FF2B5EF4-FFF2-40B4-BE49-F238E27FC236}">
                  <a16:creationId xmlns:a16="http://schemas.microsoft.com/office/drawing/2014/main" id="{02AD0678-3F60-3D63-C87B-83CF8943E1D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Espace réservé du contenu 4">
                      <a:extLst>
                        <a:ext uri="{FF2B5EF4-FFF2-40B4-BE49-F238E27FC236}">
                          <a16:creationId xmlns:a16="http://schemas.microsoft.com/office/drawing/2014/main" id="{02AD0678-3F60-3D63-C87B-83CF8943E1DD}"/>
                        </a:ext>
                      </a:extLst>
                    </pic:cNvPr>
                    <pic:cNvPicPr>
                      <a:picLocks noGrp="1"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38800" cy="2966400"/>
                    </a:xfrm>
                    <a:prstGeom prst="rect">
                      <a:avLst/>
                    </a:prstGeom>
                  </pic:spPr>
                </pic:pic>
              </a:graphicData>
            </a:graphic>
            <wp14:sizeRelH relativeFrom="margin">
              <wp14:pctWidth>0</wp14:pctWidth>
            </wp14:sizeRelH>
            <wp14:sizeRelV relativeFrom="margin">
              <wp14:pctHeight>0</wp14:pctHeight>
            </wp14:sizeRelV>
          </wp:anchor>
        </w:drawing>
      </w:r>
      <w:r w:rsidRPr="00C07649">
        <w:rPr>
          <w:rFonts w:eastAsiaTheme="minorEastAsia" w:hAnsi="Calibri"/>
          <w:color w:val="000000" w:themeColor="text1"/>
          <w:kern w:val="24"/>
          <w:sz w:val="36"/>
          <w:szCs w:val="36"/>
          <w:lang w:eastAsia="fr-FR"/>
          <w14:ligatures w14:val="none"/>
        </w:rPr>
        <w:t xml:space="preserve"> </w:t>
      </w:r>
    </w:p>
    <w:p w14:paraId="34395CC3" w14:textId="6DFCDF22" w:rsidR="00C07649" w:rsidRDefault="00C07649" w:rsidP="00C07649">
      <w:pPr>
        <w:spacing w:after="160" w:line="278" w:lineRule="auto"/>
        <w:jc w:val="both"/>
        <w:rPr>
          <w:b/>
          <w:bCs/>
          <w:color w:val="000000" w:themeColor="text1"/>
        </w:rPr>
      </w:pPr>
      <w:r w:rsidRPr="00C07649">
        <w:rPr>
          <w:b/>
          <w:bCs/>
          <w:color w:val="000000" w:themeColor="text1"/>
        </w:rPr>
        <w:t xml:space="preserve">Marc Chagall, </w:t>
      </w:r>
      <w:r w:rsidRPr="00C07649">
        <w:rPr>
          <w:b/>
          <w:bCs/>
          <w:i/>
          <w:iCs/>
          <w:color w:val="000000" w:themeColor="text1"/>
        </w:rPr>
        <w:t>Le Songe de Jacob</w:t>
      </w:r>
      <w:r w:rsidRPr="00C07649">
        <w:rPr>
          <w:b/>
          <w:bCs/>
          <w:color w:val="000000" w:themeColor="text1"/>
        </w:rPr>
        <w:t>, 1956-1967. Paris, Centre Pompidou AM 1988-</w:t>
      </w:r>
      <w:proofErr w:type="gramStart"/>
      <w:r w:rsidRPr="00C07649">
        <w:rPr>
          <w:b/>
          <w:bCs/>
          <w:color w:val="000000" w:themeColor="text1"/>
        </w:rPr>
        <w:t>86 .</w:t>
      </w:r>
      <w:proofErr w:type="gramEnd"/>
      <w:r w:rsidRPr="00C07649">
        <w:rPr>
          <w:b/>
          <w:bCs/>
          <w:color w:val="000000" w:themeColor="text1"/>
        </w:rPr>
        <w:t xml:space="preserve"> En dépôt au Musée des </w:t>
      </w:r>
      <w:proofErr w:type="spellStart"/>
      <w:r w:rsidRPr="00C07649">
        <w:rPr>
          <w:b/>
          <w:bCs/>
          <w:color w:val="000000" w:themeColor="text1"/>
        </w:rPr>
        <w:t>Beaux Arts</w:t>
      </w:r>
      <w:proofErr w:type="spellEnd"/>
      <w:r w:rsidRPr="00C07649">
        <w:rPr>
          <w:b/>
          <w:bCs/>
          <w:color w:val="000000" w:themeColor="text1"/>
        </w:rPr>
        <w:t xml:space="preserve"> de Reims</w:t>
      </w:r>
    </w:p>
    <w:p w14:paraId="5B46425B" w14:textId="77777777" w:rsidR="008E67E4" w:rsidRDefault="008E67E4" w:rsidP="00C07649">
      <w:pPr>
        <w:spacing w:after="160" w:line="278" w:lineRule="auto"/>
        <w:jc w:val="both"/>
        <w:rPr>
          <w:b/>
          <w:bCs/>
          <w:color w:val="000000" w:themeColor="text1"/>
        </w:rPr>
      </w:pPr>
    </w:p>
    <w:p w14:paraId="2B814B8D" w14:textId="77777777" w:rsidR="008E67E4" w:rsidRDefault="008E67E4" w:rsidP="00C07649">
      <w:pPr>
        <w:spacing w:after="160" w:line="278" w:lineRule="auto"/>
        <w:jc w:val="both"/>
        <w:rPr>
          <w:b/>
          <w:bCs/>
          <w:color w:val="000000" w:themeColor="text1"/>
        </w:rPr>
      </w:pPr>
    </w:p>
    <w:p w14:paraId="138C497D" w14:textId="77777777" w:rsidR="008E67E4" w:rsidRDefault="008E67E4" w:rsidP="00C07649">
      <w:pPr>
        <w:spacing w:after="160" w:line="278" w:lineRule="auto"/>
        <w:jc w:val="both"/>
        <w:rPr>
          <w:b/>
          <w:bCs/>
          <w:color w:val="000000" w:themeColor="text1"/>
        </w:rPr>
      </w:pPr>
    </w:p>
    <w:p w14:paraId="01E6DDEB" w14:textId="77777777" w:rsidR="008E67E4" w:rsidRDefault="008E67E4" w:rsidP="00C07649">
      <w:pPr>
        <w:spacing w:after="160" w:line="278" w:lineRule="auto"/>
        <w:jc w:val="both"/>
        <w:rPr>
          <w:b/>
          <w:bCs/>
          <w:color w:val="000000" w:themeColor="text1"/>
        </w:rPr>
      </w:pPr>
    </w:p>
    <w:p w14:paraId="68A175D1" w14:textId="77777777" w:rsidR="008E67E4" w:rsidRDefault="008E67E4" w:rsidP="00C07649">
      <w:pPr>
        <w:spacing w:after="160" w:line="278" w:lineRule="auto"/>
        <w:jc w:val="both"/>
        <w:rPr>
          <w:b/>
          <w:bCs/>
          <w:color w:val="000000" w:themeColor="text1"/>
        </w:rPr>
      </w:pPr>
    </w:p>
    <w:p w14:paraId="4F345CBD" w14:textId="77777777" w:rsidR="008E67E4" w:rsidRDefault="008E67E4" w:rsidP="00C07649">
      <w:pPr>
        <w:spacing w:after="160" w:line="278" w:lineRule="auto"/>
        <w:jc w:val="both"/>
        <w:rPr>
          <w:b/>
          <w:bCs/>
          <w:color w:val="000000" w:themeColor="text1"/>
        </w:rPr>
      </w:pPr>
    </w:p>
    <w:p w14:paraId="17B624EC" w14:textId="77777777" w:rsidR="008E67E4" w:rsidRPr="00C07649" w:rsidRDefault="008E67E4" w:rsidP="00C07649">
      <w:pPr>
        <w:spacing w:after="160" w:line="278" w:lineRule="auto"/>
        <w:jc w:val="both"/>
        <w:rPr>
          <w:color w:val="000000" w:themeColor="text1"/>
        </w:rPr>
      </w:pPr>
    </w:p>
    <w:p w14:paraId="601C637C" w14:textId="3CA9E464" w:rsidR="00AA7829" w:rsidRPr="00266CCF" w:rsidRDefault="00AA7829" w:rsidP="00AA7829">
      <w:pPr>
        <w:pStyle w:val="Paragraphedeliste"/>
        <w:numPr>
          <w:ilvl w:val="0"/>
          <w:numId w:val="5"/>
        </w:numPr>
        <w:spacing w:after="160" w:line="278" w:lineRule="auto"/>
        <w:jc w:val="both"/>
        <w:rPr>
          <w:rFonts w:cs="Times New Roman"/>
          <w:color w:val="000000" w:themeColor="text1"/>
        </w:rPr>
      </w:pPr>
      <w:r w:rsidRPr="00266CCF">
        <w:rPr>
          <w:rFonts w:cs="Times New Roman"/>
          <w:b/>
          <w:bCs/>
          <w:color w:val="000000" w:themeColor="text1"/>
        </w:rPr>
        <w:t>Les Zélotes</w:t>
      </w:r>
      <w:r w:rsidRPr="00266CCF">
        <w:rPr>
          <w:rFonts w:cs="Times New Roman"/>
          <w:color w:val="000000" w:themeColor="text1"/>
        </w:rPr>
        <w:t xml:space="preserve"> (&gt; </w:t>
      </w:r>
      <w:proofErr w:type="spellStart"/>
      <w:r w:rsidRPr="00266CCF">
        <w:rPr>
          <w:rFonts w:cs="Times New Roman"/>
          <w:color w:val="000000" w:themeColor="text1"/>
        </w:rPr>
        <w:t>zelotai</w:t>
      </w:r>
      <w:proofErr w:type="spellEnd"/>
      <w:r w:rsidRPr="00266CCF">
        <w:rPr>
          <w:rFonts w:cs="Times New Roman"/>
          <w:color w:val="000000" w:themeColor="text1"/>
        </w:rPr>
        <w:t xml:space="preserve">, </w:t>
      </w:r>
      <w:proofErr w:type="spellStart"/>
      <w:r w:rsidRPr="00266CCF">
        <w:rPr>
          <w:rFonts w:cs="Times New Roman"/>
          <w:color w:val="000000" w:themeColor="text1"/>
        </w:rPr>
        <w:t>zêlé</w:t>
      </w:r>
      <w:proofErr w:type="spellEnd"/>
      <w:r w:rsidRPr="00266CCF">
        <w:rPr>
          <w:rFonts w:cs="Times New Roman"/>
          <w:color w:val="000000" w:themeColor="text1"/>
        </w:rPr>
        <w:t xml:space="preserve">) se développent sous la domination romaine, notamment à partir de 6 de notre ère. Ce courant se diffuse autour de </w:t>
      </w:r>
      <w:r w:rsidRPr="00266CCF">
        <w:rPr>
          <w:rFonts w:cs="Times New Roman"/>
          <w:b/>
          <w:bCs/>
          <w:color w:val="000000" w:themeColor="text1"/>
        </w:rPr>
        <w:t>Judée le Galiléen</w:t>
      </w:r>
      <w:r w:rsidR="00266CCF" w:rsidRPr="00266CCF">
        <w:rPr>
          <w:rFonts w:cs="Times New Roman"/>
          <w:b/>
          <w:bCs/>
          <w:color w:val="000000" w:themeColor="text1"/>
        </w:rPr>
        <w:t xml:space="preserve">/de </w:t>
      </w:r>
      <w:proofErr w:type="spellStart"/>
      <w:r w:rsidR="00266CCF" w:rsidRPr="00266CCF">
        <w:rPr>
          <w:rFonts w:cs="Times New Roman"/>
          <w:b/>
          <w:bCs/>
          <w:color w:val="000000" w:themeColor="text1"/>
        </w:rPr>
        <w:t>Gamala</w:t>
      </w:r>
      <w:proofErr w:type="spellEnd"/>
      <w:r w:rsidRPr="00266CCF">
        <w:rPr>
          <w:rFonts w:cs="Times New Roman"/>
          <w:color w:val="000000" w:themeColor="text1"/>
        </w:rPr>
        <w:t xml:space="preserve">. Ils sont recrutés parmi les plus pauvres, et chez les Zélotes on prône la lutte armée. </w:t>
      </w:r>
    </w:p>
    <w:p w14:paraId="3C2171F3" w14:textId="77777777" w:rsidR="00AA7829" w:rsidRPr="00266CCF" w:rsidRDefault="00AA7829" w:rsidP="00AA7829">
      <w:pPr>
        <w:pStyle w:val="Paragraphedeliste"/>
        <w:numPr>
          <w:ilvl w:val="0"/>
          <w:numId w:val="5"/>
        </w:numPr>
        <w:spacing w:after="160" w:line="278" w:lineRule="auto"/>
        <w:jc w:val="both"/>
        <w:rPr>
          <w:rFonts w:cs="Times New Roman"/>
          <w:color w:val="000000" w:themeColor="text1"/>
        </w:rPr>
      </w:pPr>
      <w:r w:rsidRPr="00266CCF">
        <w:rPr>
          <w:rFonts w:cs="Times New Roman"/>
          <w:color w:val="000000" w:themeColor="text1"/>
        </w:rPr>
        <w:t xml:space="preserve">Flavius Josèphe nous parle de Thadée, qui accomplirait des miracles, il persuade une grande foule de gens de le suivre, et prétend d’être prophète. </w:t>
      </w:r>
      <w:proofErr w:type="spellStart"/>
      <w:r w:rsidRPr="00266CCF">
        <w:rPr>
          <w:rFonts w:cs="Times New Roman"/>
          <w:color w:val="000000" w:themeColor="text1"/>
        </w:rPr>
        <w:t>Fadus</w:t>
      </w:r>
      <w:proofErr w:type="spellEnd"/>
      <w:r w:rsidRPr="00266CCF">
        <w:rPr>
          <w:rFonts w:cs="Times New Roman"/>
          <w:color w:val="000000" w:themeColor="text1"/>
        </w:rPr>
        <w:t xml:space="preserve">, procurateur, met fin à cette aventure et fait décapiter Thadée. </w:t>
      </w:r>
    </w:p>
    <w:p w14:paraId="3B7DAF7D" w14:textId="407B4425" w:rsidR="00C07649" w:rsidRPr="00C07649" w:rsidRDefault="00C07649" w:rsidP="00ED29B7">
      <w:pPr>
        <w:pBdr>
          <w:top w:val="single" w:sz="4" w:space="1" w:color="auto"/>
          <w:left w:val="single" w:sz="4" w:space="4" w:color="auto"/>
          <w:bottom w:val="single" w:sz="4" w:space="1" w:color="auto"/>
          <w:right w:val="single" w:sz="4" w:space="4" w:color="auto"/>
        </w:pBdr>
        <w:jc w:val="both"/>
        <w:rPr>
          <w:rFonts w:ascii="Times New Roman" w:hAnsi="Times New Roman" w:cs="Times New Roman"/>
          <w:b/>
          <w:bCs/>
          <w:color w:val="000000" w:themeColor="text1"/>
          <w:sz w:val="22"/>
          <w:szCs w:val="22"/>
        </w:rPr>
      </w:pPr>
      <w:r w:rsidRPr="00C07649">
        <w:rPr>
          <w:rFonts w:ascii="Times New Roman" w:hAnsi="Times New Roman" w:cs="Times New Roman"/>
          <w:b/>
          <w:bCs/>
          <w:color w:val="000000" w:themeColor="text1"/>
          <w:sz w:val="22"/>
          <w:szCs w:val="22"/>
        </w:rPr>
        <w:t xml:space="preserve">Flavius Josèphe, </w:t>
      </w:r>
      <w:r w:rsidRPr="00C07649">
        <w:rPr>
          <w:rFonts w:ascii="Times New Roman" w:hAnsi="Times New Roman" w:cs="Times New Roman"/>
          <w:b/>
          <w:bCs/>
          <w:i/>
          <w:iCs/>
          <w:color w:val="000000" w:themeColor="text1"/>
          <w:sz w:val="22"/>
          <w:szCs w:val="22"/>
        </w:rPr>
        <w:t>Antiquités Juives</w:t>
      </w:r>
      <w:r w:rsidRPr="00C07649">
        <w:rPr>
          <w:rFonts w:ascii="Times New Roman" w:hAnsi="Times New Roman" w:cs="Times New Roman"/>
          <w:b/>
          <w:bCs/>
          <w:color w:val="000000" w:themeColor="text1"/>
          <w:sz w:val="22"/>
          <w:szCs w:val="22"/>
        </w:rPr>
        <w:t>, 20, 97-98</w:t>
      </w:r>
    </w:p>
    <w:p w14:paraId="3E17FE5E" w14:textId="77777777" w:rsidR="00C07649" w:rsidRPr="00C07649" w:rsidRDefault="00C07649" w:rsidP="00ED29B7">
      <w:pPr>
        <w:pBdr>
          <w:top w:val="single" w:sz="4" w:space="1" w:color="auto"/>
          <w:left w:val="single" w:sz="4" w:space="4" w:color="auto"/>
          <w:bottom w:val="single" w:sz="4" w:space="1" w:color="auto"/>
          <w:right w:val="single" w:sz="4" w:space="4" w:color="auto"/>
        </w:pBdr>
        <w:jc w:val="both"/>
        <w:rPr>
          <w:rFonts w:ascii="Times New Roman" w:hAnsi="Times New Roman" w:cs="Times New Roman"/>
          <w:b/>
          <w:bCs/>
          <w:i/>
          <w:iCs/>
          <w:color w:val="000000" w:themeColor="text1"/>
          <w:sz w:val="22"/>
          <w:szCs w:val="22"/>
        </w:rPr>
      </w:pPr>
      <w:r w:rsidRPr="00C07649">
        <w:rPr>
          <w:rFonts w:ascii="Times New Roman" w:hAnsi="Times New Roman" w:cs="Times New Roman"/>
          <w:b/>
          <w:bCs/>
          <w:i/>
          <w:iCs/>
          <w:color w:val="000000" w:themeColor="text1"/>
          <w:sz w:val="22"/>
          <w:szCs w:val="22"/>
        </w:rPr>
        <w:t xml:space="preserve">« Pendant que </w:t>
      </w:r>
      <w:proofErr w:type="spellStart"/>
      <w:r w:rsidRPr="00C07649">
        <w:rPr>
          <w:rFonts w:ascii="Times New Roman" w:hAnsi="Times New Roman" w:cs="Times New Roman"/>
          <w:b/>
          <w:bCs/>
          <w:i/>
          <w:iCs/>
          <w:color w:val="000000" w:themeColor="text1"/>
          <w:sz w:val="22"/>
          <w:szCs w:val="22"/>
        </w:rPr>
        <w:t>Fadus</w:t>
      </w:r>
      <w:proofErr w:type="spellEnd"/>
      <w:r w:rsidRPr="00C07649">
        <w:rPr>
          <w:rFonts w:ascii="Times New Roman" w:hAnsi="Times New Roman" w:cs="Times New Roman"/>
          <w:b/>
          <w:bCs/>
          <w:i/>
          <w:iCs/>
          <w:color w:val="000000" w:themeColor="text1"/>
          <w:sz w:val="22"/>
          <w:szCs w:val="22"/>
        </w:rPr>
        <w:t xml:space="preserve"> était procurateur de Judée, un magicien nommé </w:t>
      </w:r>
      <w:proofErr w:type="spellStart"/>
      <w:r w:rsidRPr="00C07649">
        <w:rPr>
          <w:rFonts w:ascii="Times New Roman" w:hAnsi="Times New Roman" w:cs="Times New Roman"/>
          <w:b/>
          <w:bCs/>
          <w:i/>
          <w:iCs/>
          <w:color w:val="000000" w:themeColor="text1"/>
          <w:sz w:val="22"/>
          <w:szCs w:val="22"/>
        </w:rPr>
        <w:t>Theudas</w:t>
      </w:r>
      <w:proofErr w:type="spellEnd"/>
      <w:r w:rsidRPr="00C07649">
        <w:rPr>
          <w:rFonts w:ascii="Times New Roman" w:hAnsi="Times New Roman" w:cs="Times New Roman"/>
          <w:b/>
          <w:bCs/>
          <w:i/>
          <w:iCs/>
          <w:color w:val="000000" w:themeColor="text1"/>
          <w:sz w:val="22"/>
          <w:szCs w:val="22"/>
        </w:rPr>
        <w:t xml:space="preserve"> persuada à une grande foule de gens de le suivre en emportant leurs biens jusqu'au Jourdain ; il prétendait être prophète et pouvoir, à son commandement, diviser les eaux du fleuve pour assurer à tous un passage facile. Ce disant, il séduisit beaucoup de gens. Mais </w:t>
      </w:r>
      <w:proofErr w:type="spellStart"/>
      <w:r w:rsidRPr="00C07649">
        <w:rPr>
          <w:rFonts w:ascii="Times New Roman" w:hAnsi="Times New Roman" w:cs="Times New Roman"/>
          <w:b/>
          <w:bCs/>
          <w:i/>
          <w:iCs/>
          <w:color w:val="000000" w:themeColor="text1"/>
          <w:sz w:val="22"/>
          <w:szCs w:val="22"/>
        </w:rPr>
        <w:t>Fadus</w:t>
      </w:r>
      <w:proofErr w:type="spellEnd"/>
      <w:r w:rsidRPr="00C07649">
        <w:rPr>
          <w:rFonts w:ascii="Times New Roman" w:hAnsi="Times New Roman" w:cs="Times New Roman"/>
          <w:b/>
          <w:bCs/>
          <w:i/>
          <w:iCs/>
          <w:color w:val="000000" w:themeColor="text1"/>
          <w:sz w:val="22"/>
          <w:szCs w:val="22"/>
        </w:rPr>
        <w:t xml:space="preserve"> ne leur permit pas de s'abandonner à leur folie : il envoya contre eux un escadron de cavalerie qui les surprit, en tua beaucoup et en prit beaucoup vivants. Quant à </w:t>
      </w:r>
      <w:proofErr w:type="spellStart"/>
      <w:r w:rsidRPr="00C07649">
        <w:rPr>
          <w:rFonts w:ascii="Times New Roman" w:hAnsi="Times New Roman" w:cs="Times New Roman"/>
          <w:b/>
          <w:bCs/>
          <w:i/>
          <w:iCs/>
          <w:color w:val="000000" w:themeColor="text1"/>
          <w:sz w:val="22"/>
          <w:szCs w:val="22"/>
        </w:rPr>
        <w:t>Theudas</w:t>
      </w:r>
      <w:proofErr w:type="spellEnd"/>
      <w:r w:rsidRPr="00C07649">
        <w:rPr>
          <w:rFonts w:ascii="Times New Roman" w:hAnsi="Times New Roman" w:cs="Times New Roman"/>
          <w:b/>
          <w:bCs/>
          <w:i/>
          <w:iCs/>
          <w:color w:val="000000" w:themeColor="text1"/>
          <w:sz w:val="22"/>
          <w:szCs w:val="22"/>
        </w:rPr>
        <w:t xml:space="preserve">, l'ayant fait prisonnier, les cavaliers lui coupèrent la tête et l'apportèrent à Jérusalem. Voilà donc ce qui arriva aux Juifs pendant le temps où </w:t>
      </w:r>
      <w:proofErr w:type="spellStart"/>
      <w:r w:rsidRPr="00C07649">
        <w:rPr>
          <w:rFonts w:ascii="Times New Roman" w:hAnsi="Times New Roman" w:cs="Times New Roman"/>
          <w:b/>
          <w:bCs/>
          <w:i/>
          <w:iCs/>
          <w:color w:val="000000" w:themeColor="text1"/>
          <w:sz w:val="22"/>
          <w:szCs w:val="22"/>
        </w:rPr>
        <w:t>Cuspius</w:t>
      </w:r>
      <w:proofErr w:type="spellEnd"/>
      <w:r w:rsidRPr="00C07649">
        <w:rPr>
          <w:rFonts w:ascii="Times New Roman" w:hAnsi="Times New Roman" w:cs="Times New Roman"/>
          <w:b/>
          <w:bCs/>
          <w:i/>
          <w:iCs/>
          <w:color w:val="000000" w:themeColor="text1"/>
          <w:sz w:val="22"/>
          <w:szCs w:val="22"/>
        </w:rPr>
        <w:t xml:space="preserve"> </w:t>
      </w:r>
      <w:proofErr w:type="spellStart"/>
      <w:r w:rsidRPr="00C07649">
        <w:rPr>
          <w:rFonts w:ascii="Times New Roman" w:hAnsi="Times New Roman" w:cs="Times New Roman"/>
          <w:b/>
          <w:bCs/>
          <w:i/>
          <w:iCs/>
          <w:color w:val="000000" w:themeColor="text1"/>
          <w:sz w:val="22"/>
          <w:szCs w:val="22"/>
        </w:rPr>
        <w:t>Fadus</w:t>
      </w:r>
      <w:proofErr w:type="spellEnd"/>
      <w:r w:rsidRPr="00C07649">
        <w:rPr>
          <w:rFonts w:ascii="Times New Roman" w:hAnsi="Times New Roman" w:cs="Times New Roman"/>
          <w:b/>
          <w:bCs/>
          <w:i/>
          <w:iCs/>
          <w:color w:val="000000" w:themeColor="text1"/>
          <w:sz w:val="22"/>
          <w:szCs w:val="22"/>
        </w:rPr>
        <w:t xml:space="preserve"> fut procurateur. »</w:t>
      </w:r>
    </w:p>
    <w:p w14:paraId="5F1119E6" w14:textId="77777777" w:rsidR="00C07649" w:rsidRDefault="00C07649" w:rsidP="00AA7829">
      <w:pPr>
        <w:jc w:val="both"/>
        <w:rPr>
          <w:rFonts w:ascii="Times New Roman" w:hAnsi="Times New Roman" w:cs="Times New Roman"/>
          <w:color w:val="000000" w:themeColor="text1"/>
          <w:sz w:val="22"/>
          <w:szCs w:val="22"/>
        </w:rPr>
      </w:pPr>
    </w:p>
    <w:p w14:paraId="6A1D5250" w14:textId="61E31107" w:rsidR="00AA7829" w:rsidRPr="00C07649" w:rsidRDefault="00AA7829" w:rsidP="00AA7829">
      <w:pPr>
        <w:jc w:val="both"/>
      </w:pPr>
      <w:r w:rsidRPr="00C07649">
        <w:t xml:space="preserve">Chez les Esséniens, il y a toute une spéculation apocalyptique qui se développe. Tout cela se comprend quand on ancre ces spéculations dans le contexte politique. Apocalypse (&gt; révélation). C’est un genre littéraire qui dévoile des secrets relatifs à la fin des temps. Le voyant de l’apocalypse, c’est un écrivain qui transcrit ses visions. Ce voyant transcrit ses visions par écrit, parfois il retranscrit avec le nom de quelqu’un d’autre. Les livres sont chargés de beaucoup de symboles, c’est rarement très cohérent. Les spéculations, sur fond de domination politique, étrangère, païenne, vont nourrir le développement d’une attente messianique (c’est l’attente de la restauration d’une royauté temporelle envoyée par Dieu par l’intermédiaire d’un libérateur, le Messie, le Christ). Notion d’onction. Et notion de roi : le roi c’est celui qui a reçu l’onction, d’où l’identification à un roi concernant Jésus. </w:t>
      </w:r>
    </w:p>
    <w:p w14:paraId="01EBBB81" w14:textId="47A0A0A7" w:rsidR="00AA7829" w:rsidRPr="00C07649" w:rsidRDefault="00AA7829" w:rsidP="00AA7829">
      <w:pPr>
        <w:jc w:val="both"/>
      </w:pPr>
      <w:r w:rsidRPr="00C07649">
        <w:lastRenderedPageBreak/>
        <w:t xml:space="preserve">Un courant baptiste se développe : Jean le Baptiste, qui pratique le baptême de pénitence dans le Jourdain pour se préparer au jugement dernier. Il aurait été mis à mort sous ordre d’Hérode vers 28, et ce n’est pas improbable que Jésus aie fait partie du courant baptiste. Les évangiles insistent beaucoup sur la supériorité de Jésus sur Jean Baptiste. Cela donne l’impression que pendant la mise à l’écrit, il faut rappeler que c’est Jésus qui est important. </w:t>
      </w:r>
    </w:p>
    <w:p w14:paraId="4AF0066F" w14:textId="2352E303" w:rsidR="00C07649" w:rsidRDefault="00C07649" w:rsidP="00AA7829">
      <w:pPr>
        <w:rPr>
          <w:rFonts w:ascii="Times New Roman" w:hAnsi="Times New Roman" w:cs="Times New Roman"/>
          <w:color w:val="000000" w:themeColor="text1"/>
          <w:sz w:val="22"/>
          <w:szCs w:val="22"/>
        </w:rPr>
      </w:pPr>
    </w:p>
    <w:p w14:paraId="223B980A" w14:textId="6FDA83A4" w:rsidR="00AD61FE" w:rsidRPr="008E67E4" w:rsidRDefault="00AD61FE" w:rsidP="00AD61FE">
      <w:pPr>
        <w:rPr>
          <w:rFonts w:ascii="Times New Roman" w:hAnsi="Times New Roman" w:cs="Times New Roman"/>
          <w:b/>
          <w:bCs/>
          <w:color w:val="000000" w:themeColor="text1"/>
        </w:rPr>
      </w:pPr>
      <w:r w:rsidRPr="008E67E4">
        <w:rPr>
          <w:rFonts w:ascii="Times New Roman" w:hAnsi="Times New Roman" w:cs="Times New Roman"/>
          <w:b/>
          <w:bCs/>
          <w:color w:val="000000" w:themeColor="text1"/>
          <w:highlight w:val="yellow"/>
        </w:rPr>
        <w:t>Livre d’Hénoch ???</w:t>
      </w:r>
    </w:p>
    <w:p w14:paraId="2D977115" w14:textId="77777777" w:rsidR="00AD61FE" w:rsidRDefault="00AD61FE" w:rsidP="00AA7829">
      <w:pPr>
        <w:rPr>
          <w:rFonts w:ascii="Times New Roman" w:hAnsi="Times New Roman" w:cs="Times New Roman"/>
          <w:color w:val="000000" w:themeColor="text1"/>
          <w:sz w:val="22"/>
          <w:szCs w:val="22"/>
        </w:rPr>
      </w:pPr>
    </w:p>
    <w:p w14:paraId="29034E5D" w14:textId="77777777" w:rsidR="00AD61FE" w:rsidRPr="00EB7315" w:rsidRDefault="00AD61FE" w:rsidP="00AD61FE">
      <w:pPr>
        <w:rPr>
          <w:rFonts w:ascii="Times New Roman" w:hAnsi="Times New Roman" w:cs="Times New Roman"/>
          <w:b/>
          <w:bCs/>
          <w:color w:val="000000" w:themeColor="text1"/>
        </w:rPr>
      </w:pPr>
      <w:proofErr w:type="spellStart"/>
      <w:r w:rsidRPr="00EB7315">
        <w:rPr>
          <w:rFonts w:ascii="Times New Roman" w:hAnsi="Times New Roman" w:cs="Times New Roman"/>
          <w:b/>
          <w:bCs/>
          <w:i/>
          <w:iCs/>
          <w:color w:val="000000" w:themeColor="text1"/>
        </w:rPr>
        <w:t>Mashiah</w:t>
      </w:r>
      <w:proofErr w:type="spellEnd"/>
    </w:p>
    <w:p w14:paraId="7EE2216B" w14:textId="77777777" w:rsidR="00AD61FE" w:rsidRPr="00EB7315" w:rsidRDefault="00AD61FE" w:rsidP="00AD61FE">
      <w:pPr>
        <w:rPr>
          <w:rFonts w:ascii="Times New Roman" w:hAnsi="Times New Roman" w:cs="Times New Roman"/>
          <w:b/>
          <w:bCs/>
          <w:color w:val="000000" w:themeColor="text1"/>
        </w:rPr>
      </w:pPr>
      <w:proofErr w:type="spellStart"/>
      <w:proofErr w:type="gramStart"/>
      <w:r w:rsidRPr="00EB7315">
        <w:rPr>
          <w:rFonts w:ascii="Times New Roman" w:hAnsi="Times New Roman" w:cs="Times New Roman"/>
          <w:b/>
          <w:bCs/>
          <w:i/>
          <w:iCs/>
          <w:color w:val="000000" w:themeColor="text1"/>
        </w:rPr>
        <w:t>chrestos</w:t>
      </w:r>
      <w:proofErr w:type="spellEnd"/>
      <w:proofErr w:type="gramEnd"/>
    </w:p>
    <w:p w14:paraId="35E9EE20" w14:textId="77777777" w:rsidR="00AD61FE" w:rsidRDefault="00AD61FE" w:rsidP="00AA7829">
      <w:pPr>
        <w:rPr>
          <w:rFonts w:ascii="Times New Roman" w:hAnsi="Times New Roman" w:cs="Times New Roman"/>
          <w:color w:val="000000" w:themeColor="text1"/>
          <w:sz w:val="22"/>
          <w:szCs w:val="22"/>
        </w:rPr>
      </w:pPr>
    </w:p>
    <w:p w14:paraId="4190F0B8" w14:textId="2E5CD9F0" w:rsidR="00266CCF" w:rsidRPr="008E67E4" w:rsidRDefault="00AA7829" w:rsidP="008E67E4">
      <w:pPr>
        <w:jc w:val="both"/>
      </w:pPr>
      <w:r w:rsidRPr="00C07649">
        <w:t xml:space="preserve">Il faut retenir que la majorité de la population juive rurale de Galilée au Ier s avant notre ère n’appartient à aucun de ces groupes. </w:t>
      </w:r>
    </w:p>
    <w:p w14:paraId="666CDA78" w14:textId="0F3C9763" w:rsidR="00AD61FE" w:rsidRPr="00EB7315" w:rsidRDefault="00AA7829" w:rsidP="008E67E4">
      <w:pPr>
        <w:pStyle w:val="Titre2"/>
        <w:rPr>
          <w:rFonts w:asciiTheme="minorHAnsi" w:hAnsiTheme="minorHAnsi" w:cstheme="minorBidi"/>
          <w:sz w:val="24"/>
          <w:szCs w:val="24"/>
        </w:rPr>
      </w:pPr>
      <w:r w:rsidRPr="007F085C">
        <w:t>Le judaïsme après 70</w:t>
      </w:r>
    </w:p>
    <w:p w14:paraId="1EEF7334" w14:textId="77777777" w:rsidR="00AD61FE" w:rsidRPr="00EB7315" w:rsidRDefault="00AD61FE" w:rsidP="00AD61FE">
      <w:pPr>
        <w:rPr>
          <w:rFonts w:ascii="Times New Roman" w:hAnsi="Times New Roman" w:cs="Times New Roman"/>
          <w:b/>
          <w:bCs/>
          <w:color w:val="000000" w:themeColor="text1"/>
        </w:rPr>
      </w:pPr>
      <w:r w:rsidRPr="00EB7315">
        <w:rPr>
          <w:rFonts w:ascii="Times New Roman" w:hAnsi="Times New Roman" w:cs="Times New Roman"/>
          <w:b/>
          <w:bCs/>
          <w:color w:val="000000" w:themeColor="text1"/>
        </w:rPr>
        <w:t xml:space="preserve">Synagogue </w:t>
      </w:r>
      <w:proofErr w:type="spellStart"/>
      <w:r w:rsidRPr="00EB7315">
        <w:rPr>
          <w:rFonts w:ascii="Times New Roman" w:hAnsi="Times New Roman" w:cs="Times New Roman"/>
          <w:b/>
          <w:bCs/>
          <w:color w:val="000000" w:themeColor="text1"/>
        </w:rPr>
        <w:t>Συν</w:t>
      </w:r>
      <w:proofErr w:type="spellEnd"/>
      <w:r w:rsidRPr="00EB7315">
        <w:rPr>
          <w:rFonts w:ascii="Times New Roman" w:hAnsi="Times New Roman" w:cs="Times New Roman"/>
          <w:b/>
          <w:bCs/>
          <w:color w:val="000000" w:themeColor="text1"/>
        </w:rPr>
        <w:t>α</w:t>
      </w:r>
      <w:proofErr w:type="spellStart"/>
      <w:r w:rsidRPr="00EB7315">
        <w:rPr>
          <w:rFonts w:ascii="Times New Roman" w:hAnsi="Times New Roman" w:cs="Times New Roman"/>
          <w:b/>
          <w:bCs/>
          <w:color w:val="000000" w:themeColor="text1"/>
        </w:rPr>
        <w:t>γωγή</w:t>
      </w:r>
      <w:proofErr w:type="spellEnd"/>
    </w:p>
    <w:p w14:paraId="63234969" w14:textId="77777777" w:rsidR="00AD61FE" w:rsidRPr="00EB7315" w:rsidRDefault="00AD61FE" w:rsidP="00AD61FE">
      <w:pPr>
        <w:rPr>
          <w:rFonts w:ascii="Times New Roman" w:hAnsi="Times New Roman" w:cs="Times New Roman"/>
          <w:b/>
          <w:bCs/>
          <w:color w:val="000000" w:themeColor="text1"/>
        </w:rPr>
      </w:pPr>
      <w:r w:rsidRPr="00EB7315">
        <w:rPr>
          <w:rFonts w:ascii="Times New Roman" w:hAnsi="Times New Roman" w:cs="Times New Roman"/>
          <w:b/>
          <w:bCs/>
          <w:i/>
          <w:iCs/>
          <w:color w:val="000000" w:themeColor="text1"/>
        </w:rPr>
        <w:t xml:space="preserve">Bet Knesset </w:t>
      </w:r>
    </w:p>
    <w:p w14:paraId="0672A3C2" w14:textId="77777777" w:rsidR="00AD61FE" w:rsidRDefault="00AD61FE" w:rsidP="00AA7829">
      <w:pPr>
        <w:rPr>
          <w:rFonts w:ascii="Times New Roman" w:hAnsi="Times New Roman" w:cs="Times New Roman"/>
          <w:color w:val="000000" w:themeColor="text1"/>
          <w:sz w:val="22"/>
          <w:szCs w:val="22"/>
        </w:rPr>
      </w:pPr>
    </w:p>
    <w:p w14:paraId="3AAC7B83" w14:textId="77777777" w:rsidR="00AD61FE" w:rsidRPr="00AD61FE" w:rsidRDefault="00AA7829" w:rsidP="00EB7315">
      <w:pPr>
        <w:jc w:val="both"/>
      </w:pPr>
      <w:r w:rsidRPr="00AD61FE">
        <w:t xml:space="preserve">C’est le judaïsme des </w:t>
      </w:r>
      <w:r w:rsidRPr="008E67E4">
        <w:rPr>
          <w:b/>
          <w:bCs/>
        </w:rPr>
        <w:t>synagogues</w:t>
      </w:r>
      <w:r w:rsidRPr="00AD61FE">
        <w:t xml:space="preserve"> (assemblée, gens qui se mettent ensemble en grec). Pour être une synagogue, il faut dix familles autour d’un bâtiment. </w:t>
      </w:r>
    </w:p>
    <w:p w14:paraId="4C069EB7" w14:textId="77777777" w:rsidR="00AD61FE" w:rsidRDefault="00AA7829" w:rsidP="00EB7315">
      <w:pPr>
        <w:jc w:val="both"/>
      </w:pPr>
      <w:r w:rsidRPr="00AD61FE">
        <w:t xml:space="preserve">Dans le monde méditerranéen, ce mode de fonctionnement n’est pas du tout étonnant car on a de nombreuses associations religieuses. Les synagogues sont constituées autour d’un conseil, il y a une caisse commune. </w:t>
      </w:r>
    </w:p>
    <w:p w14:paraId="67FF6295" w14:textId="77777777" w:rsidR="00AD61FE" w:rsidRDefault="00AA7829" w:rsidP="00EB7315">
      <w:pPr>
        <w:jc w:val="both"/>
      </w:pPr>
      <w:r w:rsidRPr="00AD61FE">
        <w:t xml:space="preserve">La lecture et l’exégèse de la Torah sont l’activité principale, elles sont assurées par les rabbins. Dans le même temps, le premier mouvement chrétien se développe autour des synagogues. </w:t>
      </w:r>
    </w:p>
    <w:p w14:paraId="01D2B7C5" w14:textId="77777777" w:rsidR="00AD61FE" w:rsidRDefault="00AA7829" w:rsidP="00EB7315">
      <w:pPr>
        <w:jc w:val="both"/>
      </w:pPr>
      <w:r w:rsidRPr="00AD61FE">
        <w:t xml:space="preserve">Les Pharisiens sont au cœur de cette réorganisation du judaïsme, car ce sont les seuls à demeurer. Comment survivre sans le temple ? Comment survivre hors d’Israël ? On se réorganise autour de la Torah, l’observance, cela doit permettre de survivre partout tout en maintenant la mémoire du temple. </w:t>
      </w:r>
    </w:p>
    <w:p w14:paraId="7AB42718" w14:textId="4B75D0A9" w:rsidR="00AA7829" w:rsidRPr="00AD61FE" w:rsidRDefault="00AA7829" w:rsidP="00EB7315">
      <w:pPr>
        <w:jc w:val="both"/>
      </w:pPr>
      <w:r w:rsidRPr="00AD61FE">
        <w:t xml:space="preserve">En 70, on peut : suivre le mouvement des pharisiens, ou rejoindre le mouvement de Jésus. </w:t>
      </w:r>
    </w:p>
    <w:p w14:paraId="444C8A53" w14:textId="77777777" w:rsidR="007F085C" w:rsidRDefault="007F085C" w:rsidP="00EB7315">
      <w:pPr>
        <w:jc w:val="both"/>
        <w:rPr>
          <w:rFonts w:ascii="Times New Roman" w:hAnsi="Times New Roman" w:cs="Times New Roman"/>
          <w:color w:val="000000" w:themeColor="text1"/>
          <w:sz w:val="16"/>
          <w:szCs w:val="16"/>
        </w:rPr>
      </w:pPr>
    </w:p>
    <w:p w14:paraId="4CAE5B62" w14:textId="7BF87539" w:rsidR="007F085C" w:rsidRDefault="00AD61FE" w:rsidP="00AA7829">
      <w:pPr>
        <w:rPr>
          <w:rFonts w:ascii="Times New Roman" w:hAnsi="Times New Roman" w:cs="Times New Roman"/>
          <w:color w:val="000000" w:themeColor="text1"/>
          <w:sz w:val="16"/>
          <w:szCs w:val="16"/>
        </w:rPr>
      </w:pPr>
      <w:r w:rsidRPr="00AD61FE">
        <w:rPr>
          <w:rFonts w:ascii="Times New Roman" w:hAnsi="Times New Roman" w:cs="Times New Roman"/>
          <w:noProof/>
          <w:color w:val="000000" w:themeColor="text1"/>
          <w:sz w:val="16"/>
          <w:szCs w:val="16"/>
        </w:rPr>
        <w:drawing>
          <wp:inline distT="0" distB="0" distL="0" distR="0" wp14:anchorId="05B60312" wp14:editId="6884866B">
            <wp:extent cx="4604594" cy="2762655"/>
            <wp:effectExtent l="0" t="0" r="5715" b="6350"/>
            <wp:docPr id="1153515328" name="Picture 2" descr="Carte en couleur d'une région du monde.">
              <a:extLst xmlns:a="http://schemas.openxmlformats.org/drawingml/2006/main">
                <a:ext uri="{FF2B5EF4-FFF2-40B4-BE49-F238E27FC236}">
                  <a16:creationId xmlns:a16="http://schemas.microsoft.com/office/drawing/2014/main" id="{C7AFB61D-F5B7-DE76-3958-435F68ED79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arte en couleur d'une région du monde.">
                      <a:extLst>
                        <a:ext uri="{FF2B5EF4-FFF2-40B4-BE49-F238E27FC236}">
                          <a16:creationId xmlns:a16="http://schemas.microsoft.com/office/drawing/2014/main" id="{C7AFB61D-F5B7-DE76-3958-435F68ED7943}"/>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39204" cy="2783420"/>
                    </a:xfrm>
                    <a:prstGeom prst="rect">
                      <a:avLst/>
                    </a:prstGeom>
                    <a:noFill/>
                  </pic:spPr>
                </pic:pic>
              </a:graphicData>
            </a:graphic>
          </wp:inline>
        </w:drawing>
      </w:r>
    </w:p>
    <w:p w14:paraId="262D902F" w14:textId="77777777" w:rsidR="00AD61FE" w:rsidRDefault="00AD61FE" w:rsidP="00AD61FE">
      <w:pPr>
        <w:rPr>
          <w:rFonts w:ascii="Times New Roman" w:hAnsi="Times New Roman" w:cs="Times New Roman"/>
          <w:b/>
          <w:bCs/>
          <w:color w:val="000000" w:themeColor="text1"/>
        </w:rPr>
      </w:pPr>
    </w:p>
    <w:p w14:paraId="31E4C789" w14:textId="0A8B89AE" w:rsidR="00AD61FE" w:rsidRDefault="00AD61FE" w:rsidP="00AD61FE">
      <w:pPr>
        <w:rPr>
          <w:rFonts w:ascii="Times New Roman" w:hAnsi="Times New Roman" w:cs="Times New Roman"/>
          <w:b/>
          <w:bCs/>
          <w:color w:val="000000" w:themeColor="text1"/>
        </w:rPr>
      </w:pPr>
      <w:r w:rsidRPr="00AD61FE">
        <w:rPr>
          <w:rFonts w:ascii="Times New Roman" w:hAnsi="Times New Roman" w:cs="Times New Roman"/>
          <w:b/>
          <w:bCs/>
          <w:color w:val="000000" w:themeColor="text1"/>
        </w:rPr>
        <w:lastRenderedPageBreak/>
        <w:t xml:space="preserve">Plan de Doura </w:t>
      </w:r>
      <w:proofErr w:type="spellStart"/>
      <w:r w:rsidRPr="00AD61FE">
        <w:rPr>
          <w:rFonts w:ascii="Times New Roman" w:hAnsi="Times New Roman" w:cs="Times New Roman"/>
          <w:b/>
          <w:bCs/>
          <w:color w:val="000000" w:themeColor="text1"/>
        </w:rPr>
        <w:t>Europos</w:t>
      </w:r>
      <w:proofErr w:type="spellEnd"/>
    </w:p>
    <w:p w14:paraId="393F780E" w14:textId="77777777" w:rsidR="00AD61FE" w:rsidRDefault="00AD61FE" w:rsidP="00AD61FE">
      <w:pPr>
        <w:rPr>
          <w:rFonts w:ascii="Times New Roman" w:hAnsi="Times New Roman" w:cs="Times New Roman"/>
          <w:b/>
          <w:bCs/>
          <w:color w:val="000000" w:themeColor="text1"/>
        </w:rPr>
      </w:pPr>
    </w:p>
    <w:p w14:paraId="714DF440" w14:textId="77777777" w:rsidR="00AD61FE" w:rsidRPr="00AD61FE" w:rsidRDefault="00AD61FE" w:rsidP="00AD61FE">
      <w:pPr>
        <w:rPr>
          <w:rFonts w:ascii="Times New Roman" w:hAnsi="Times New Roman" w:cs="Times New Roman"/>
          <w:b/>
          <w:bCs/>
          <w:color w:val="000000" w:themeColor="text1"/>
        </w:rPr>
      </w:pPr>
      <w:r w:rsidRPr="00AD61FE">
        <w:rPr>
          <w:rFonts w:ascii="Times New Roman" w:hAnsi="Times New Roman" w:cs="Times New Roman"/>
          <w:b/>
          <w:bCs/>
          <w:color w:val="000000" w:themeColor="text1"/>
        </w:rPr>
        <w:t>Localisation de la synagogue (</w:t>
      </w:r>
      <w:proofErr w:type="spellStart"/>
      <w:r w:rsidRPr="00AD61FE">
        <w:rPr>
          <w:rFonts w:ascii="Times New Roman" w:hAnsi="Times New Roman" w:cs="Times New Roman"/>
          <w:b/>
          <w:bCs/>
          <w:color w:val="000000" w:themeColor="text1"/>
        </w:rPr>
        <w:t>ilôt</w:t>
      </w:r>
      <w:proofErr w:type="spellEnd"/>
      <w:r w:rsidRPr="00AD61FE">
        <w:rPr>
          <w:rFonts w:ascii="Times New Roman" w:hAnsi="Times New Roman" w:cs="Times New Roman"/>
          <w:b/>
          <w:bCs/>
          <w:color w:val="000000" w:themeColor="text1"/>
        </w:rPr>
        <w:t xml:space="preserve"> L7) et de la </w:t>
      </w:r>
      <w:proofErr w:type="spellStart"/>
      <w:r w:rsidRPr="00AD61FE">
        <w:rPr>
          <w:rFonts w:ascii="Times New Roman" w:hAnsi="Times New Roman" w:cs="Times New Roman"/>
          <w:b/>
          <w:bCs/>
          <w:i/>
          <w:iCs/>
          <w:color w:val="000000" w:themeColor="text1"/>
        </w:rPr>
        <w:t>domus</w:t>
      </w:r>
      <w:proofErr w:type="spellEnd"/>
      <w:r w:rsidRPr="00AD61FE">
        <w:rPr>
          <w:rFonts w:ascii="Times New Roman" w:hAnsi="Times New Roman" w:cs="Times New Roman"/>
          <w:b/>
          <w:bCs/>
          <w:i/>
          <w:iCs/>
          <w:color w:val="000000" w:themeColor="text1"/>
        </w:rPr>
        <w:t xml:space="preserve"> </w:t>
      </w:r>
      <w:proofErr w:type="spellStart"/>
      <w:r w:rsidRPr="00AD61FE">
        <w:rPr>
          <w:rFonts w:ascii="Times New Roman" w:hAnsi="Times New Roman" w:cs="Times New Roman"/>
          <w:b/>
          <w:bCs/>
          <w:i/>
          <w:iCs/>
          <w:color w:val="000000" w:themeColor="text1"/>
        </w:rPr>
        <w:t>ecclesiae</w:t>
      </w:r>
      <w:proofErr w:type="spellEnd"/>
      <w:r w:rsidRPr="00AD61FE">
        <w:rPr>
          <w:rFonts w:ascii="Times New Roman" w:hAnsi="Times New Roman" w:cs="Times New Roman"/>
          <w:b/>
          <w:bCs/>
          <w:color w:val="000000" w:themeColor="text1"/>
        </w:rPr>
        <w:t>.</w:t>
      </w:r>
    </w:p>
    <w:p w14:paraId="7D595EE1" w14:textId="52FA0FE5" w:rsidR="00AD61FE" w:rsidRDefault="00AD61FE" w:rsidP="00AD61FE">
      <w:pPr>
        <w:rPr>
          <w:noProof/>
          <w:lang w:val="en-US"/>
        </w:rPr>
      </w:pPr>
      <w:r w:rsidRPr="00AD61FE">
        <w:rPr>
          <w:rFonts w:ascii="Times New Roman" w:hAnsi="Times New Roman" w:cs="Times New Roman"/>
          <w:b/>
          <w:bCs/>
          <w:noProof/>
          <w:color w:val="000000" w:themeColor="text1"/>
        </w:rPr>
        <w:drawing>
          <wp:inline distT="0" distB="0" distL="0" distR="0" wp14:anchorId="26236EA0" wp14:editId="22A2DC3F">
            <wp:extent cx="2932243" cy="1566153"/>
            <wp:effectExtent l="0" t="0" r="1905" b="0"/>
            <wp:docPr id="879636694" name="Picture 4" descr="Plan en 3D d'un immeuble.">
              <a:extLst xmlns:a="http://schemas.openxmlformats.org/drawingml/2006/main">
                <a:ext uri="{FF2B5EF4-FFF2-40B4-BE49-F238E27FC236}">
                  <a16:creationId xmlns:a16="http://schemas.microsoft.com/office/drawing/2014/main" id="{DAC908A7-9B5A-2589-B0BE-07B2BE98A0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Plan en 3D d'un immeuble.">
                      <a:extLst>
                        <a:ext uri="{FF2B5EF4-FFF2-40B4-BE49-F238E27FC236}">
                          <a16:creationId xmlns:a16="http://schemas.microsoft.com/office/drawing/2014/main" id="{DAC908A7-9B5A-2589-B0BE-07B2BE98A02C}"/>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83888" cy="1593737"/>
                    </a:xfrm>
                    <a:prstGeom prst="rect">
                      <a:avLst/>
                    </a:prstGeom>
                    <a:noFill/>
                  </pic:spPr>
                </pic:pic>
              </a:graphicData>
            </a:graphic>
          </wp:inline>
        </w:drawing>
      </w:r>
      <w:r w:rsidRPr="009D5844">
        <w:rPr>
          <w:noProof/>
          <w:lang w:val="en-US"/>
        </w:rPr>
        <w:t xml:space="preserve"> </w:t>
      </w:r>
      <w:r w:rsidRPr="00AD61FE">
        <w:rPr>
          <w:rFonts w:ascii="Times New Roman" w:hAnsi="Times New Roman" w:cs="Times New Roman"/>
          <w:b/>
          <w:bCs/>
          <w:noProof/>
          <w:color w:val="000000" w:themeColor="text1"/>
        </w:rPr>
        <w:drawing>
          <wp:inline distT="0" distB="0" distL="0" distR="0" wp14:anchorId="00851508" wp14:editId="3AF2FABC">
            <wp:extent cx="2312793" cy="1498059"/>
            <wp:effectExtent l="0" t="0" r="0" b="635"/>
            <wp:docPr id="2054" name="Picture 6" descr="Carte en couleur. Des formes géométriques simples sont collées les unes aux autres.">
              <a:extLst xmlns:a="http://schemas.openxmlformats.org/drawingml/2006/main">
                <a:ext uri="{FF2B5EF4-FFF2-40B4-BE49-F238E27FC236}">
                  <a16:creationId xmlns:a16="http://schemas.microsoft.com/office/drawing/2014/main" id="{EA030D74-B941-0D51-863E-F8BC2D6B5A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Carte en couleur. Des formes géométriques simples sont collées les unes aux autres.">
                      <a:extLst>
                        <a:ext uri="{FF2B5EF4-FFF2-40B4-BE49-F238E27FC236}">
                          <a16:creationId xmlns:a16="http://schemas.microsoft.com/office/drawing/2014/main" id="{EA030D74-B941-0D51-863E-F8BC2D6B5AA4}"/>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26530" cy="1506957"/>
                    </a:xfrm>
                    <a:prstGeom prst="rect">
                      <a:avLst/>
                    </a:prstGeom>
                    <a:noFill/>
                  </pic:spPr>
                </pic:pic>
              </a:graphicData>
            </a:graphic>
          </wp:inline>
        </w:drawing>
      </w:r>
    </w:p>
    <w:p w14:paraId="004A80D0" w14:textId="52BF1A10" w:rsidR="008E67E4" w:rsidRPr="009D5844" w:rsidRDefault="008E67E4" w:rsidP="00AD61FE">
      <w:pPr>
        <w:rPr>
          <w:rFonts w:ascii="Times New Roman" w:hAnsi="Times New Roman" w:cs="Times New Roman"/>
          <w:b/>
          <w:bCs/>
          <w:color w:val="000000" w:themeColor="text1"/>
          <w:lang w:val="en-US"/>
        </w:rPr>
      </w:pPr>
      <w:r w:rsidRPr="00AD61FE">
        <w:rPr>
          <w:rFonts w:ascii="Times New Roman" w:hAnsi="Times New Roman" w:cs="Times New Roman"/>
          <w:b/>
          <w:bCs/>
          <w:noProof/>
          <w:color w:val="000000" w:themeColor="text1"/>
          <w:sz w:val="20"/>
          <w:szCs w:val="20"/>
        </w:rPr>
        <w:drawing>
          <wp:anchor distT="0" distB="0" distL="114300" distR="114300" simplePos="0" relativeHeight="251663360" behindDoc="0" locked="0" layoutInCell="1" allowOverlap="1" wp14:anchorId="6CD36C32" wp14:editId="323E53AA">
            <wp:simplePos x="0" y="0"/>
            <wp:positionH relativeFrom="column">
              <wp:posOffset>-2540</wp:posOffset>
            </wp:positionH>
            <wp:positionV relativeFrom="paragraph">
              <wp:posOffset>174625</wp:posOffset>
            </wp:positionV>
            <wp:extent cx="2581275" cy="3225800"/>
            <wp:effectExtent l="0" t="0" r="0" b="0"/>
            <wp:wrapSquare wrapText="bothSides"/>
            <wp:docPr id="917829951" name="Picture 2" descr="Carte en noir et blanc. Plusieurs formes rectangulaires sont collées les unes aux autres.">
              <a:extLst xmlns:a="http://schemas.openxmlformats.org/drawingml/2006/main">
                <a:ext uri="{FF2B5EF4-FFF2-40B4-BE49-F238E27FC236}">
                  <a16:creationId xmlns:a16="http://schemas.microsoft.com/office/drawing/2014/main" id="{6FC462A6-A433-B60C-B952-93077CA237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arte en noir et blanc. Plusieurs formes rectangulaires sont collées les unes aux autres.">
                      <a:extLst>
                        <a:ext uri="{FF2B5EF4-FFF2-40B4-BE49-F238E27FC236}">
                          <a16:creationId xmlns:a16="http://schemas.microsoft.com/office/drawing/2014/main" id="{6FC462A6-A433-B60C-B952-93077CA237AC}"/>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81275" cy="3225800"/>
                    </a:xfrm>
                    <a:prstGeom prst="rect">
                      <a:avLst/>
                    </a:prstGeom>
                    <a:noFill/>
                  </pic:spPr>
                </pic:pic>
              </a:graphicData>
            </a:graphic>
            <wp14:sizeRelH relativeFrom="margin">
              <wp14:pctWidth>0</wp14:pctWidth>
            </wp14:sizeRelH>
            <wp14:sizeRelV relativeFrom="margin">
              <wp14:pctHeight>0</wp14:pctHeight>
            </wp14:sizeRelV>
          </wp:anchor>
        </w:drawing>
      </w:r>
    </w:p>
    <w:p w14:paraId="086D75BA" w14:textId="77777777" w:rsidR="008E67E4" w:rsidRDefault="00AD61FE" w:rsidP="00AD61FE">
      <w:pPr>
        <w:rPr>
          <w:rFonts w:eastAsiaTheme="minorEastAsia" w:hAnsi="Calibri"/>
          <w:color w:val="000000" w:themeColor="text1"/>
          <w:kern w:val="24"/>
          <w:sz w:val="36"/>
          <w:szCs w:val="36"/>
          <w:lang w:val="en-US" w:eastAsia="fr-FR"/>
          <w14:ligatures w14:val="none"/>
        </w:rPr>
      </w:pPr>
      <w:r w:rsidRPr="00AD61FE">
        <w:rPr>
          <w:rFonts w:eastAsiaTheme="minorEastAsia" w:hAnsi="Calibri"/>
          <w:color w:val="000000" w:themeColor="text1"/>
          <w:kern w:val="24"/>
          <w:sz w:val="36"/>
          <w:szCs w:val="36"/>
          <w:lang w:val="en-US" w:eastAsia="fr-FR"/>
          <w14:ligatures w14:val="none"/>
        </w:rPr>
        <w:t xml:space="preserve"> </w:t>
      </w:r>
    </w:p>
    <w:p w14:paraId="72A0036B" w14:textId="1C1C6578" w:rsidR="00AD61FE" w:rsidRPr="00AD61FE" w:rsidRDefault="00AD61FE" w:rsidP="00AD61FE">
      <w:pPr>
        <w:rPr>
          <w:b/>
          <w:bCs/>
          <w:color w:val="000000" w:themeColor="text1"/>
          <w:sz w:val="20"/>
          <w:szCs w:val="20"/>
          <w:lang w:val="en-US"/>
        </w:rPr>
      </w:pPr>
      <w:proofErr w:type="gramStart"/>
      <w:r w:rsidRPr="00AD61FE">
        <w:rPr>
          <w:b/>
          <w:bCs/>
          <w:color w:val="000000" w:themeColor="text1"/>
          <w:sz w:val="20"/>
          <w:szCs w:val="20"/>
          <w:lang w:val="en-US"/>
        </w:rPr>
        <w:t>Source :</w:t>
      </w:r>
      <w:proofErr w:type="gramEnd"/>
      <w:r w:rsidRPr="00AD61FE">
        <w:rPr>
          <w:b/>
          <w:bCs/>
          <w:color w:val="000000" w:themeColor="text1"/>
          <w:sz w:val="20"/>
          <w:szCs w:val="20"/>
          <w:lang w:val="en-US"/>
        </w:rPr>
        <w:t xml:space="preserve"> Wikipedia. Plan </w:t>
      </w:r>
      <w:proofErr w:type="spellStart"/>
      <w:r w:rsidRPr="00AD61FE">
        <w:rPr>
          <w:b/>
          <w:bCs/>
          <w:color w:val="000000" w:themeColor="text1"/>
          <w:sz w:val="20"/>
          <w:szCs w:val="20"/>
          <w:lang w:val="en-US"/>
        </w:rPr>
        <w:t>d’après</w:t>
      </w:r>
      <w:proofErr w:type="spellEnd"/>
      <w:r w:rsidRPr="00AD61FE">
        <w:rPr>
          <w:b/>
          <w:bCs/>
          <w:color w:val="000000" w:themeColor="text1"/>
          <w:sz w:val="20"/>
          <w:szCs w:val="20"/>
          <w:lang w:val="en-US"/>
        </w:rPr>
        <w:t xml:space="preserve"> R. </w:t>
      </w:r>
      <w:proofErr w:type="spellStart"/>
      <w:r w:rsidRPr="00AD61FE">
        <w:rPr>
          <w:b/>
          <w:bCs/>
          <w:color w:val="000000" w:themeColor="text1"/>
          <w:sz w:val="20"/>
          <w:szCs w:val="20"/>
          <w:lang w:val="en-US"/>
        </w:rPr>
        <w:t>Hachlili</w:t>
      </w:r>
      <w:proofErr w:type="spellEnd"/>
      <w:r w:rsidRPr="00AD61FE">
        <w:rPr>
          <w:b/>
          <w:bCs/>
          <w:color w:val="000000" w:themeColor="text1"/>
          <w:sz w:val="20"/>
          <w:szCs w:val="20"/>
          <w:lang w:val="en-US"/>
        </w:rPr>
        <w:t>, Ancient Jewish Art and Archaeology in the Diaspora, Leiden, 1998.</w:t>
      </w:r>
    </w:p>
    <w:p w14:paraId="73C0562C" w14:textId="7FB00F96" w:rsidR="00AD61FE" w:rsidRPr="00AD61FE" w:rsidRDefault="00AD61FE" w:rsidP="00AD61FE">
      <w:pPr>
        <w:rPr>
          <w:rFonts w:ascii="Times New Roman" w:hAnsi="Times New Roman" w:cs="Times New Roman"/>
          <w:b/>
          <w:bCs/>
          <w:color w:val="000000" w:themeColor="text1"/>
          <w:sz w:val="20"/>
          <w:szCs w:val="20"/>
          <w:lang w:val="en-US"/>
        </w:rPr>
      </w:pPr>
    </w:p>
    <w:p w14:paraId="65B0FC45" w14:textId="77777777" w:rsidR="00AD61FE" w:rsidRDefault="00AD61FE" w:rsidP="00AD61FE">
      <w:pPr>
        <w:rPr>
          <w:rFonts w:ascii="Times New Roman" w:hAnsi="Times New Roman" w:cs="Times New Roman"/>
          <w:b/>
          <w:bCs/>
          <w:color w:val="000000" w:themeColor="text1"/>
          <w:sz w:val="20"/>
          <w:szCs w:val="20"/>
          <w:lang w:val="en-US"/>
        </w:rPr>
      </w:pPr>
    </w:p>
    <w:p w14:paraId="0429F736" w14:textId="77777777" w:rsidR="008E67E4" w:rsidRDefault="008E67E4" w:rsidP="00AD61FE">
      <w:pPr>
        <w:rPr>
          <w:rFonts w:ascii="Times New Roman" w:hAnsi="Times New Roman" w:cs="Times New Roman"/>
          <w:b/>
          <w:bCs/>
          <w:color w:val="000000" w:themeColor="text1"/>
          <w:sz w:val="20"/>
          <w:szCs w:val="20"/>
          <w:lang w:val="en-US"/>
        </w:rPr>
      </w:pPr>
    </w:p>
    <w:p w14:paraId="5355190C" w14:textId="77777777" w:rsidR="008E67E4" w:rsidRDefault="008E67E4" w:rsidP="00AD61FE">
      <w:pPr>
        <w:rPr>
          <w:rFonts w:ascii="Times New Roman" w:hAnsi="Times New Roman" w:cs="Times New Roman"/>
          <w:b/>
          <w:bCs/>
          <w:color w:val="000000" w:themeColor="text1"/>
          <w:sz w:val="20"/>
          <w:szCs w:val="20"/>
          <w:lang w:val="en-US"/>
        </w:rPr>
      </w:pPr>
    </w:p>
    <w:p w14:paraId="05FCB1EF" w14:textId="77777777" w:rsidR="008E67E4" w:rsidRPr="00AD61FE" w:rsidRDefault="008E67E4" w:rsidP="00AD61FE">
      <w:pPr>
        <w:rPr>
          <w:rFonts w:ascii="Times New Roman" w:hAnsi="Times New Roman" w:cs="Times New Roman"/>
          <w:b/>
          <w:bCs/>
          <w:color w:val="000000" w:themeColor="text1"/>
          <w:sz w:val="20"/>
          <w:szCs w:val="20"/>
          <w:lang w:val="en-US"/>
        </w:rPr>
      </w:pPr>
    </w:p>
    <w:p w14:paraId="68C5A37E" w14:textId="4211F79D" w:rsidR="00AD61FE" w:rsidRPr="00AD61FE" w:rsidRDefault="00AD61FE" w:rsidP="00AD61FE">
      <w:pPr>
        <w:rPr>
          <w:b/>
          <w:bCs/>
          <w:color w:val="000000" w:themeColor="text1"/>
          <w:sz w:val="20"/>
          <w:szCs w:val="20"/>
        </w:rPr>
      </w:pPr>
      <w:r w:rsidRPr="00AD61FE">
        <w:rPr>
          <w:rFonts w:ascii="Times New Roman" w:hAnsi="Times New Roman" w:cs="Times New Roman"/>
          <w:b/>
          <w:bCs/>
          <w:noProof/>
          <w:color w:val="000000" w:themeColor="text1"/>
          <w:sz w:val="20"/>
          <w:szCs w:val="20"/>
        </w:rPr>
        <w:drawing>
          <wp:inline distT="0" distB="0" distL="0" distR="0" wp14:anchorId="19C6893F" wp14:editId="65BA6015">
            <wp:extent cx="2108985" cy="1313234"/>
            <wp:effectExtent l="0" t="0" r="0" b="0"/>
            <wp:docPr id="1044536949" name="Picture 2" descr="Gravure stylisée en couleurs. Une femme nue dans un cours d'eau tient un panier. Derrière elle, sur la berge, se tiennent des femmes habillées.">
              <a:extLst xmlns:a="http://schemas.openxmlformats.org/drawingml/2006/main">
                <a:ext uri="{FF2B5EF4-FFF2-40B4-BE49-F238E27FC236}">
                  <a16:creationId xmlns:a16="http://schemas.microsoft.com/office/drawing/2014/main" id="{8C72F00E-9FFA-613C-AE07-554D84B60C7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Gravure stylisée en couleurs. Une femme nue dans un cours d'eau tient un panier. Derrière elle, sur la berge, se tiennent des femmes habillées.">
                      <a:extLst>
                        <a:ext uri="{FF2B5EF4-FFF2-40B4-BE49-F238E27FC236}">
                          <a16:creationId xmlns:a16="http://schemas.microsoft.com/office/drawing/2014/main" id="{8C72F00E-9FFA-613C-AE07-554D84B60C75}"/>
                        </a:ext>
                      </a:extLst>
                    </pic:cNvPr>
                    <pic:cNvPicPr>
                      <a:picLocks noGrp="1"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136201" cy="1330181"/>
                    </a:xfrm>
                    <a:prstGeom prst="rect">
                      <a:avLst/>
                    </a:prstGeom>
                    <a:noFill/>
                  </pic:spPr>
                </pic:pic>
              </a:graphicData>
            </a:graphic>
          </wp:inline>
        </w:drawing>
      </w:r>
      <w:r w:rsidRPr="00AD61FE">
        <w:rPr>
          <w:rFonts w:eastAsiaTheme="minorEastAsia" w:hAnsi="Calibri"/>
          <w:color w:val="000000" w:themeColor="text1"/>
          <w:kern w:val="24"/>
          <w:sz w:val="48"/>
          <w:szCs w:val="48"/>
          <w:lang w:eastAsia="fr-FR"/>
          <w14:ligatures w14:val="none"/>
        </w:rPr>
        <w:t xml:space="preserve"> </w:t>
      </w:r>
      <w:r w:rsidRPr="00AD61FE">
        <w:rPr>
          <w:b/>
          <w:bCs/>
          <w:color w:val="000000" w:themeColor="text1"/>
          <w:sz w:val="20"/>
          <w:szCs w:val="20"/>
        </w:rPr>
        <w:t xml:space="preserve">Synagogue de Doura </w:t>
      </w:r>
      <w:proofErr w:type="spellStart"/>
      <w:r w:rsidRPr="00AD61FE">
        <w:rPr>
          <w:b/>
          <w:bCs/>
          <w:color w:val="000000" w:themeColor="text1"/>
          <w:sz w:val="20"/>
          <w:szCs w:val="20"/>
        </w:rPr>
        <w:t>Europos</w:t>
      </w:r>
      <w:proofErr w:type="spellEnd"/>
      <w:r w:rsidRPr="00AD61FE">
        <w:rPr>
          <w:b/>
          <w:bCs/>
          <w:color w:val="000000" w:themeColor="text1"/>
          <w:sz w:val="20"/>
          <w:szCs w:val="20"/>
        </w:rPr>
        <w:t>, Syrie III</w:t>
      </w:r>
      <w:r w:rsidRPr="00AD61FE">
        <w:rPr>
          <w:b/>
          <w:bCs/>
          <w:color w:val="000000" w:themeColor="text1"/>
          <w:sz w:val="20"/>
          <w:szCs w:val="20"/>
          <w:vertAlign w:val="superscript"/>
        </w:rPr>
        <w:t>e</w:t>
      </w:r>
      <w:r w:rsidRPr="00AD61FE">
        <w:rPr>
          <w:b/>
          <w:bCs/>
          <w:color w:val="000000" w:themeColor="text1"/>
          <w:sz w:val="20"/>
          <w:szCs w:val="20"/>
        </w:rPr>
        <w:t xml:space="preserve"> s. La fille du pharaon recueille Moïse</w:t>
      </w:r>
    </w:p>
    <w:p w14:paraId="6A3F3C22" w14:textId="011DF6E3" w:rsidR="00AD61FE" w:rsidRDefault="00AD61FE" w:rsidP="00AD61FE">
      <w:pPr>
        <w:rPr>
          <w:rFonts w:ascii="Times New Roman" w:hAnsi="Times New Roman" w:cs="Times New Roman"/>
          <w:b/>
          <w:bCs/>
          <w:color w:val="000000" w:themeColor="text1"/>
          <w:sz w:val="20"/>
          <w:szCs w:val="20"/>
        </w:rPr>
      </w:pPr>
    </w:p>
    <w:p w14:paraId="7A5A4541" w14:textId="77777777" w:rsidR="00AD61FE" w:rsidRDefault="00AD61FE" w:rsidP="00AD61FE">
      <w:pPr>
        <w:rPr>
          <w:rFonts w:ascii="Times New Roman" w:hAnsi="Times New Roman" w:cs="Times New Roman"/>
          <w:b/>
          <w:bCs/>
          <w:color w:val="000000" w:themeColor="text1"/>
          <w:sz w:val="20"/>
          <w:szCs w:val="20"/>
        </w:rPr>
      </w:pPr>
    </w:p>
    <w:p w14:paraId="5CEE0DE9" w14:textId="16F2C41D" w:rsidR="00AD61FE" w:rsidRPr="00EB7315" w:rsidRDefault="00AD61FE" w:rsidP="00AD61FE">
      <w:pPr>
        <w:rPr>
          <w:rFonts w:ascii="Times New Roman" w:hAnsi="Times New Roman" w:cs="Times New Roman"/>
          <w:b/>
          <w:bCs/>
          <w:color w:val="000000" w:themeColor="text1"/>
        </w:rPr>
      </w:pPr>
      <w:proofErr w:type="spellStart"/>
      <w:r w:rsidRPr="00EB7315">
        <w:rPr>
          <w:rFonts w:ascii="Times New Roman" w:hAnsi="Times New Roman" w:cs="Times New Roman"/>
          <w:b/>
          <w:bCs/>
          <w:color w:val="000000" w:themeColor="text1"/>
        </w:rPr>
        <w:t>Johanan</w:t>
      </w:r>
      <w:proofErr w:type="spellEnd"/>
      <w:r w:rsidRPr="00EB7315">
        <w:rPr>
          <w:rFonts w:ascii="Times New Roman" w:hAnsi="Times New Roman" w:cs="Times New Roman"/>
          <w:b/>
          <w:bCs/>
          <w:color w:val="000000" w:themeColor="text1"/>
        </w:rPr>
        <w:t xml:space="preserve"> ben </w:t>
      </w:r>
      <w:proofErr w:type="spellStart"/>
      <w:r w:rsidRPr="00EB7315">
        <w:rPr>
          <w:rFonts w:ascii="Times New Roman" w:hAnsi="Times New Roman" w:cs="Times New Roman"/>
          <w:b/>
          <w:bCs/>
          <w:color w:val="000000" w:themeColor="text1"/>
        </w:rPr>
        <w:t>Zakkai</w:t>
      </w:r>
      <w:proofErr w:type="spellEnd"/>
    </w:p>
    <w:p w14:paraId="339896A9" w14:textId="77777777" w:rsidR="00AD61FE" w:rsidRPr="00EB7315" w:rsidRDefault="00AD61FE" w:rsidP="00AD61FE">
      <w:pPr>
        <w:rPr>
          <w:rFonts w:ascii="Times New Roman" w:hAnsi="Times New Roman" w:cs="Times New Roman"/>
          <w:b/>
          <w:bCs/>
          <w:color w:val="000000" w:themeColor="text1"/>
        </w:rPr>
      </w:pPr>
      <w:proofErr w:type="gramStart"/>
      <w:r w:rsidRPr="00EB7315">
        <w:rPr>
          <w:rFonts w:ascii="Times New Roman" w:hAnsi="Times New Roman" w:cs="Times New Roman"/>
          <w:b/>
          <w:bCs/>
          <w:i/>
          <w:iCs/>
          <w:color w:val="000000" w:themeColor="text1"/>
        </w:rPr>
        <w:t>tannaïm</w:t>
      </w:r>
      <w:proofErr w:type="gramEnd"/>
      <w:r w:rsidRPr="00EB7315">
        <w:rPr>
          <w:rFonts w:ascii="Times New Roman" w:hAnsi="Times New Roman" w:cs="Times New Roman"/>
          <w:b/>
          <w:bCs/>
          <w:color w:val="000000" w:themeColor="text1"/>
        </w:rPr>
        <w:t xml:space="preserve"> </w:t>
      </w:r>
    </w:p>
    <w:p w14:paraId="290690CB" w14:textId="77777777" w:rsidR="00AD61FE" w:rsidRPr="00EB7315" w:rsidRDefault="00AD61FE" w:rsidP="00AA7829">
      <w:pPr>
        <w:rPr>
          <w:rFonts w:ascii="Times New Roman" w:hAnsi="Times New Roman" w:cs="Times New Roman"/>
          <w:color w:val="000000" w:themeColor="text1"/>
        </w:rPr>
      </w:pPr>
    </w:p>
    <w:p w14:paraId="5AB7E72A" w14:textId="77777777" w:rsidR="00AD61FE" w:rsidRPr="00EB7315" w:rsidRDefault="00AD61FE" w:rsidP="00AD61FE">
      <w:pPr>
        <w:rPr>
          <w:rFonts w:ascii="Times New Roman" w:hAnsi="Times New Roman" w:cs="Times New Roman"/>
          <w:b/>
          <w:bCs/>
          <w:color w:val="000000" w:themeColor="text1"/>
        </w:rPr>
      </w:pPr>
      <w:proofErr w:type="spellStart"/>
      <w:r w:rsidRPr="00EB7315">
        <w:rPr>
          <w:rFonts w:ascii="Times New Roman" w:hAnsi="Times New Roman" w:cs="Times New Roman"/>
          <w:b/>
          <w:bCs/>
          <w:color w:val="000000" w:themeColor="text1"/>
        </w:rPr>
        <w:t>Yeshivah</w:t>
      </w:r>
      <w:proofErr w:type="spellEnd"/>
    </w:p>
    <w:p w14:paraId="5C2C09E0" w14:textId="77777777" w:rsidR="00AD61FE" w:rsidRPr="00EB7315" w:rsidRDefault="00AD61FE" w:rsidP="00AD61FE">
      <w:pPr>
        <w:rPr>
          <w:rFonts w:ascii="Times New Roman" w:hAnsi="Times New Roman" w:cs="Times New Roman"/>
          <w:b/>
          <w:bCs/>
          <w:color w:val="000000" w:themeColor="text1"/>
        </w:rPr>
      </w:pPr>
      <w:proofErr w:type="spellStart"/>
      <w:r w:rsidRPr="00EB7315">
        <w:rPr>
          <w:rFonts w:ascii="Times New Roman" w:hAnsi="Times New Roman" w:cs="Times New Roman"/>
          <w:b/>
          <w:bCs/>
          <w:color w:val="000000" w:themeColor="text1"/>
        </w:rPr>
        <w:t>Yavné</w:t>
      </w:r>
      <w:proofErr w:type="spellEnd"/>
    </w:p>
    <w:p w14:paraId="6434714D" w14:textId="77777777" w:rsidR="00AD61FE" w:rsidRDefault="00AD61FE" w:rsidP="00AA7829">
      <w:pPr>
        <w:rPr>
          <w:rFonts w:ascii="Times New Roman" w:hAnsi="Times New Roman" w:cs="Times New Roman"/>
          <w:color w:val="000000" w:themeColor="text1"/>
          <w:sz w:val="16"/>
          <w:szCs w:val="16"/>
        </w:rPr>
      </w:pPr>
    </w:p>
    <w:p w14:paraId="47C6510B" w14:textId="77777777" w:rsidR="00AD61FE" w:rsidRDefault="00AD61FE" w:rsidP="00AA7829">
      <w:pPr>
        <w:rPr>
          <w:rFonts w:ascii="Times New Roman" w:hAnsi="Times New Roman" w:cs="Times New Roman"/>
          <w:color w:val="000000" w:themeColor="text1"/>
          <w:sz w:val="16"/>
          <w:szCs w:val="16"/>
        </w:rPr>
      </w:pPr>
    </w:p>
    <w:p w14:paraId="1FC1712B" w14:textId="35534800" w:rsidR="00AD61FE" w:rsidRPr="00AD61FE" w:rsidRDefault="00AD61FE" w:rsidP="00ED29B7">
      <w:pPr>
        <w:pBdr>
          <w:top w:val="single" w:sz="4" w:space="1" w:color="auto"/>
          <w:left w:val="single" w:sz="4" w:space="4" w:color="auto"/>
          <w:bottom w:val="single" w:sz="4" w:space="1" w:color="auto"/>
          <w:right w:val="single" w:sz="4" w:space="4" w:color="auto"/>
        </w:pBdr>
        <w:rPr>
          <w:rFonts w:ascii="Times New Roman" w:hAnsi="Times New Roman" w:cs="Times New Roman"/>
          <w:b/>
          <w:bCs/>
          <w:color w:val="000000" w:themeColor="text1"/>
        </w:rPr>
      </w:pPr>
      <w:r w:rsidRPr="00AD61FE">
        <w:rPr>
          <w:rFonts w:ascii="Times New Roman" w:hAnsi="Times New Roman" w:cs="Times New Roman"/>
          <w:b/>
          <w:bCs/>
          <w:color w:val="000000" w:themeColor="text1"/>
        </w:rPr>
        <w:t xml:space="preserve">Cassius Dio, </w:t>
      </w:r>
      <w:r w:rsidRPr="00AD61FE">
        <w:rPr>
          <w:rFonts w:ascii="Times New Roman" w:hAnsi="Times New Roman" w:cs="Times New Roman"/>
          <w:b/>
          <w:bCs/>
          <w:i/>
          <w:iCs/>
          <w:color w:val="000000" w:themeColor="text1"/>
        </w:rPr>
        <w:t>Histoire Romaine</w:t>
      </w:r>
      <w:r w:rsidRPr="00AD61FE">
        <w:rPr>
          <w:rFonts w:ascii="Times New Roman" w:hAnsi="Times New Roman" w:cs="Times New Roman"/>
          <w:b/>
          <w:bCs/>
          <w:color w:val="000000" w:themeColor="text1"/>
        </w:rPr>
        <w:t xml:space="preserve">, XXXVII, 17. </w:t>
      </w:r>
      <w:r w:rsidRPr="00AD61FE">
        <w:rPr>
          <w:rFonts w:ascii="Times New Roman" w:hAnsi="Times New Roman" w:cs="Times New Roman"/>
          <w:b/>
          <w:bCs/>
          <w:color w:val="000000" w:themeColor="text1"/>
        </w:rPr>
        <w:br/>
        <w:t>Au sujet des Juifs de Judée (fin II</w:t>
      </w:r>
      <w:r w:rsidRPr="00AD61FE">
        <w:rPr>
          <w:rFonts w:ascii="Times New Roman" w:hAnsi="Times New Roman" w:cs="Times New Roman"/>
          <w:b/>
          <w:bCs/>
          <w:color w:val="000000" w:themeColor="text1"/>
          <w:vertAlign w:val="superscript"/>
        </w:rPr>
        <w:t>e</w:t>
      </w:r>
      <w:r w:rsidRPr="00AD61FE">
        <w:rPr>
          <w:rFonts w:ascii="Times New Roman" w:hAnsi="Times New Roman" w:cs="Times New Roman"/>
          <w:b/>
          <w:bCs/>
          <w:color w:val="000000" w:themeColor="text1"/>
        </w:rPr>
        <w:t>-début III</w:t>
      </w:r>
      <w:r w:rsidRPr="00AD61FE">
        <w:rPr>
          <w:rFonts w:ascii="Times New Roman" w:hAnsi="Times New Roman" w:cs="Times New Roman"/>
          <w:b/>
          <w:bCs/>
          <w:color w:val="000000" w:themeColor="text1"/>
          <w:vertAlign w:val="superscript"/>
        </w:rPr>
        <w:t>e</w:t>
      </w:r>
      <w:r w:rsidRPr="00AD61FE">
        <w:rPr>
          <w:rFonts w:ascii="Times New Roman" w:hAnsi="Times New Roman" w:cs="Times New Roman"/>
          <w:b/>
          <w:bCs/>
          <w:color w:val="000000" w:themeColor="text1"/>
        </w:rPr>
        <w:t xml:space="preserve"> s. de notre ère)</w:t>
      </w:r>
    </w:p>
    <w:p w14:paraId="59F6968B" w14:textId="77777777" w:rsidR="00AD61FE" w:rsidRDefault="00AD61FE" w:rsidP="00ED29B7">
      <w:pPr>
        <w:pBdr>
          <w:top w:val="single" w:sz="4" w:space="1" w:color="auto"/>
          <w:left w:val="single" w:sz="4" w:space="4" w:color="auto"/>
          <w:bottom w:val="single" w:sz="4" w:space="1" w:color="auto"/>
          <w:right w:val="single" w:sz="4" w:space="4" w:color="auto"/>
        </w:pBdr>
        <w:rPr>
          <w:rFonts w:ascii="Times New Roman" w:hAnsi="Times New Roman" w:cs="Times New Roman"/>
          <w:color w:val="000000" w:themeColor="text1"/>
          <w:sz w:val="16"/>
          <w:szCs w:val="16"/>
        </w:rPr>
      </w:pPr>
    </w:p>
    <w:p w14:paraId="2E1C7110" w14:textId="77777777" w:rsidR="00AD61FE" w:rsidRPr="00AD61FE" w:rsidRDefault="00AD61FE" w:rsidP="00ED29B7">
      <w:pPr>
        <w:pBdr>
          <w:top w:val="single" w:sz="4" w:space="1" w:color="auto"/>
          <w:left w:val="single" w:sz="4" w:space="4" w:color="auto"/>
          <w:bottom w:val="single" w:sz="4" w:space="1" w:color="auto"/>
          <w:right w:val="single" w:sz="4" w:space="4" w:color="auto"/>
        </w:pBdr>
        <w:rPr>
          <w:rFonts w:ascii="Times New Roman" w:hAnsi="Times New Roman" w:cs="Times New Roman"/>
          <w:b/>
          <w:bCs/>
          <w:i/>
          <w:iCs/>
          <w:color w:val="000000" w:themeColor="text1"/>
          <w:sz w:val="20"/>
          <w:szCs w:val="20"/>
        </w:rPr>
      </w:pPr>
      <w:r w:rsidRPr="00AD61FE">
        <w:rPr>
          <w:rFonts w:ascii="Times New Roman" w:hAnsi="Times New Roman" w:cs="Times New Roman"/>
          <w:b/>
          <w:bCs/>
          <w:i/>
          <w:iCs/>
          <w:color w:val="000000" w:themeColor="text1"/>
          <w:sz w:val="20"/>
          <w:szCs w:val="20"/>
        </w:rPr>
        <w:t>« Je ne connais pas l'origine (du) nom (Juif) ; mais il s'applique à d'autres hommes qui ont adopté les institutions de ce peuple, quoiqu'ils lui soient étrangers. Il y a des Juifs même parmi les Romains : souvent arrêtés dans leur développement, ils se sont néanmoins accrus au point qu'ils ont obtenu la liberté de vivre d'après leurs lois. Ils sont séparés du reste des hommes par toutes les habitudes de la vie ; mais surtout parce ils n'honorent aucun dieu des autres peuples ; ils n'en reconnaissent qu'un qui leur est propre et qu'ils adorent avec ferveur. Jamais il n'y eut aucune statue à Jérusalem : ils regardent ce dieu comme un être ineffable, invisible, et ils célèbrent son culte avec un zèle qu'on ne trouve point chez les autres hommes. Ils lui ont érigé un temple très vaste et très beau, mais qui n'est ni fermé ni couvert. De plus, ils lui ont consacré le jour de Saturne : ce jour-là ils se livrent à de nombreuses pratiques qui ne sont usitées que chez eux, et ils s'abstiennent de tout travail sérieux »</w:t>
      </w:r>
    </w:p>
    <w:p w14:paraId="55DBD626" w14:textId="7A37EB6E" w:rsidR="00A72D31" w:rsidRPr="0012236B" w:rsidRDefault="00A72D31" w:rsidP="00DE6320">
      <w:pPr>
        <w:rPr>
          <w:rFonts w:ascii="Times New Roman" w:hAnsi="Times New Roman" w:cs="Times New Roman"/>
          <w:color w:val="000000" w:themeColor="text1"/>
          <w:sz w:val="16"/>
          <w:szCs w:val="16"/>
        </w:rPr>
      </w:pPr>
    </w:p>
    <w:sectPr w:rsidR="00A72D31" w:rsidRPr="0012236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E57BE"/>
    <w:multiLevelType w:val="hybridMultilevel"/>
    <w:tmpl w:val="E8A0EF9C"/>
    <w:lvl w:ilvl="0" w:tplc="D1089D60">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902F8E"/>
    <w:multiLevelType w:val="multilevel"/>
    <w:tmpl w:val="7C8EC31C"/>
    <w:lvl w:ilvl="0">
      <w:start w:val="1"/>
      <w:numFmt w:val="decimal"/>
      <w:pStyle w:val="Titre1"/>
      <w:lvlText w:val="%1"/>
      <w:lvlJc w:val="left"/>
      <w:pPr>
        <w:ind w:left="972" w:hanging="432"/>
      </w:pPr>
    </w:lvl>
    <w:lvl w:ilvl="1">
      <w:start w:val="1"/>
      <w:numFmt w:val="decimal"/>
      <w:pStyle w:val="Titre2"/>
      <w:lvlText w:val="%1.%2"/>
      <w:lvlJc w:val="left"/>
      <w:pPr>
        <w:ind w:left="1116" w:hanging="576"/>
      </w:pPr>
    </w:lvl>
    <w:lvl w:ilvl="2">
      <w:start w:val="1"/>
      <w:numFmt w:val="decimal"/>
      <w:pStyle w:val="Titre3"/>
      <w:lvlText w:val="%1.%2.%3"/>
      <w:lvlJc w:val="left"/>
      <w:pPr>
        <w:ind w:left="1260" w:hanging="720"/>
      </w:pPr>
    </w:lvl>
    <w:lvl w:ilvl="3">
      <w:start w:val="1"/>
      <w:numFmt w:val="decimal"/>
      <w:pStyle w:val="Titre4"/>
      <w:lvlText w:val="%1.%2.%3.%4"/>
      <w:lvlJc w:val="left"/>
      <w:pPr>
        <w:ind w:left="1404" w:hanging="864"/>
      </w:pPr>
    </w:lvl>
    <w:lvl w:ilvl="4">
      <w:start w:val="1"/>
      <w:numFmt w:val="decimal"/>
      <w:pStyle w:val="Titre5"/>
      <w:lvlText w:val="%1.%2.%3.%4.%5"/>
      <w:lvlJc w:val="left"/>
      <w:pPr>
        <w:ind w:left="1548" w:hanging="1008"/>
      </w:pPr>
    </w:lvl>
    <w:lvl w:ilvl="5">
      <w:start w:val="1"/>
      <w:numFmt w:val="decimal"/>
      <w:pStyle w:val="Titre6"/>
      <w:lvlText w:val="%1.%2.%3.%4.%5.%6"/>
      <w:lvlJc w:val="left"/>
      <w:pPr>
        <w:ind w:left="1692" w:hanging="1152"/>
      </w:pPr>
    </w:lvl>
    <w:lvl w:ilvl="6">
      <w:start w:val="1"/>
      <w:numFmt w:val="decimal"/>
      <w:pStyle w:val="Titre7"/>
      <w:lvlText w:val="%1.%2.%3.%4.%5.%6.%7"/>
      <w:lvlJc w:val="left"/>
      <w:pPr>
        <w:ind w:left="1836" w:hanging="1296"/>
      </w:pPr>
    </w:lvl>
    <w:lvl w:ilvl="7">
      <w:start w:val="1"/>
      <w:numFmt w:val="decimal"/>
      <w:pStyle w:val="Titre8"/>
      <w:lvlText w:val="%1.%2.%3.%4.%5.%6.%7.%8"/>
      <w:lvlJc w:val="left"/>
      <w:pPr>
        <w:ind w:left="1980" w:hanging="1440"/>
      </w:pPr>
    </w:lvl>
    <w:lvl w:ilvl="8">
      <w:start w:val="1"/>
      <w:numFmt w:val="decimal"/>
      <w:pStyle w:val="Titre9"/>
      <w:lvlText w:val="%1.%2.%3.%4.%5.%6.%7.%8.%9"/>
      <w:lvlJc w:val="left"/>
      <w:pPr>
        <w:ind w:left="2124" w:hanging="1584"/>
      </w:pPr>
    </w:lvl>
  </w:abstractNum>
  <w:abstractNum w:abstractNumId="2" w15:restartNumberingAfterBreak="0">
    <w:nsid w:val="02883C97"/>
    <w:multiLevelType w:val="hybridMultilevel"/>
    <w:tmpl w:val="C7C8E234"/>
    <w:lvl w:ilvl="0" w:tplc="E96EDA7E">
      <w:start w:val="1"/>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6115EC3"/>
    <w:multiLevelType w:val="hybridMultilevel"/>
    <w:tmpl w:val="D6BCAD00"/>
    <w:lvl w:ilvl="0" w:tplc="3DAC667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7A85DCC"/>
    <w:multiLevelType w:val="hybridMultilevel"/>
    <w:tmpl w:val="917CC8F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7E47197"/>
    <w:multiLevelType w:val="hybridMultilevel"/>
    <w:tmpl w:val="C690284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D051A8B"/>
    <w:multiLevelType w:val="hybridMultilevel"/>
    <w:tmpl w:val="AA00391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01650AD"/>
    <w:multiLevelType w:val="hybridMultilevel"/>
    <w:tmpl w:val="6D26B0F6"/>
    <w:lvl w:ilvl="0" w:tplc="401E308E">
      <w:start w:val="1"/>
      <w:numFmt w:val="bullet"/>
      <w:lvlText w:val="•"/>
      <w:lvlJc w:val="left"/>
      <w:pPr>
        <w:tabs>
          <w:tab w:val="num" w:pos="720"/>
        </w:tabs>
        <w:ind w:left="720" w:hanging="360"/>
      </w:pPr>
      <w:rPr>
        <w:rFonts w:ascii="Arial" w:hAnsi="Arial" w:hint="default"/>
      </w:rPr>
    </w:lvl>
    <w:lvl w:ilvl="1" w:tplc="1D5EE0FA" w:tentative="1">
      <w:start w:val="1"/>
      <w:numFmt w:val="bullet"/>
      <w:lvlText w:val="•"/>
      <w:lvlJc w:val="left"/>
      <w:pPr>
        <w:tabs>
          <w:tab w:val="num" w:pos="1440"/>
        </w:tabs>
        <w:ind w:left="1440" w:hanging="360"/>
      </w:pPr>
      <w:rPr>
        <w:rFonts w:ascii="Arial" w:hAnsi="Arial" w:hint="default"/>
      </w:rPr>
    </w:lvl>
    <w:lvl w:ilvl="2" w:tplc="87A2C222" w:tentative="1">
      <w:start w:val="1"/>
      <w:numFmt w:val="bullet"/>
      <w:lvlText w:val="•"/>
      <w:lvlJc w:val="left"/>
      <w:pPr>
        <w:tabs>
          <w:tab w:val="num" w:pos="2160"/>
        </w:tabs>
        <w:ind w:left="2160" w:hanging="360"/>
      </w:pPr>
      <w:rPr>
        <w:rFonts w:ascii="Arial" w:hAnsi="Arial" w:hint="default"/>
      </w:rPr>
    </w:lvl>
    <w:lvl w:ilvl="3" w:tplc="0958F154" w:tentative="1">
      <w:start w:val="1"/>
      <w:numFmt w:val="bullet"/>
      <w:lvlText w:val="•"/>
      <w:lvlJc w:val="left"/>
      <w:pPr>
        <w:tabs>
          <w:tab w:val="num" w:pos="2880"/>
        </w:tabs>
        <w:ind w:left="2880" w:hanging="360"/>
      </w:pPr>
      <w:rPr>
        <w:rFonts w:ascii="Arial" w:hAnsi="Arial" w:hint="default"/>
      </w:rPr>
    </w:lvl>
    <w:lvl w:ilvl="4" w:tplc="E2F2126A" w:tentative="1">
      <w:start w:val="1"/>
      <w:numFmt w:val="bullet"/>
      <w:lvlText w:val="•"/>
      <w:lvlJc w:val="left"/>
      <w:pPr>
        <w:tabs>
          <w:tab w:val="num" w:pos="3600"/>
        </w:tabs>
        <w:ind w:left="3600" w:hanging="360"/>
      </w:pPr>
      <w:rPr>
        <w:rFonts w:ascii="Arial" w:hAnsi="Arial" w:hint="default"/>
      </w:rPr>
    </w:lvl>
    <w:lvl w:ilvl="5" w:tplc="E3B88E36" w:tentative="1">
      <w:start w:val="1"/>
      <w:numFmt w:val="bullet"/>
      <w:lvlText w:val="•"/>
      <w:lvlJc w:val="left"/>
      <w:pPr>
        <w:tabs>
          <w:tab w:val="num" w:pos="4320"/>
        </w:tabs>
        <w:ind w:left="4320" w:hanging="360"/>
      </w:pPr>
      <w:rPr>
        <w:rFonts w:ascii="Arial" w:hAnsi="Arial" w:hint="default"/>
      </w:rPr>
    </w:lvl>
    <w:lvl w:ilvl="6" w:tplc="1624B2AE" w:tentative="1">
      <w:start w:val="1"/>
      <w:numFmt w:val="bullet"/>
      <w:lvlText w:val="•"/>
      <w:lvlJc w:val="left"/>
      <w:pPr>
        <w:tabs>
          <w:tab w:val="num" w:pos="5040"/>
        </w:tabs>
        <w:ind w:left="5040" w:hanging="360"/>
      </w:pPr>
      <w:rPr>
        <w:rFonts w:ascii="Arial" w:hAnsi="Arial" w:hint="default"/>
      </w:rPr>
    </w:lvl>
    <w:lvl w:ilvl="7" w:tplc="63BA5E02" w:tentative="1">
      <w:start w:val="1"/>
      <w:numFmt w:val="bullet"/>
      <w:lvlText w:val="•"/>
      <w:lvlJc w:val="left"/>
      <w:pPr>
        <w:tabs>
          <w:tab w:val="num" w:pos="5760"/>
        </w:tabs>
        <w:ind w:left="5760" w:hanging="360"/>
      </w:pPr>
      <w:rPr>
        <w:rFonts w:ascii="Arial" w:hAnsi="Arial" w:hint="default"/>
      </w:rPr>
    </w:lvl>
    <w:lvl w:ilvl="8" w:tplc="03DA268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1115E17"/>
    <w:multiLevelType w:val="hybridMultilevel"/>
    <w:tmpl w:val="B32C48B0"/>
    <w:lvl w:ilvl="0" w:tplc="E516341C">
      <w:start w:val="1"/>
      <w:numFmt w:val="upperLetter"/>
      <w:lvlText w:val="%1."/>
      <w:lvlJc w:val="left"/>
      <w:pPr>
        <w:tabs>
          <w:tab w:val="num" w:pos="720"/>
        </w:tabs>
        <w:ind w:left="720" w:hanging="360"/>
      </w:pPr>
    </w:lvl>
    <w:lvl w:ilvl="1" w:tplc="6420B4D8" w:tentative="1">
      <w:start w:val="1"/>
      <w:numFmt w:val="upperLetter"/>
      <w:lvlText w:val="%2."/>
      <w:lvlJc w:val="left"/>
      <w:pPr>
        <w:tabs>
          <w:tab w:val="num" w:pos="1440"/>
        </w:tabs>
        <w:ind w:left="1440" w:hanging="360"/>
      </w:pPr>
    </w:lvl>
    <w:lvl w:ilvl="2" w:tplc="32D4599C" w:tentative="1">
      <w:start w:val="1"/>
      <w:numFmt w:val="upperLetter"/>
      <w:lvlText w:val="%3."/>
      <w:lvlJc w:val="left"/>
      <w:pPr>
        <w:tabs>
          <w:tab w:val="num" w:pos="2160"/>
        </w:tabs>
        <w:ind w:left="2160" w:hanging="360"/>
      </w:pPr>
    </w:lvl>
    <w:lvl w:ilvl="3" w:tplc="46ACA2A0" w:tentative="1">
      <w:start w:val="1"/>
      <w:numFmt w:val="upperLetter"/>
      <w:lvlText w:val="%4."/>
      <w:lvlJc w:val="left"/>
      <w:pPr>
        <w:tabs>
          <w:tab w:val="num" w:pos="2880"/>
        </w:tabs>
        <w:ind w:left="2880" w:hanging="360"/>
      </w:pPr>
    </w:lvl>
    <w:lvl w:ilvl="4" w:tplc="3BD6F4C8" w:tentative="1">
      <w:start w:val="1"/>
      <w:numFmt w:val="upperLetter"/>
      <w:lvlText w:val="%5."/>
      <w:lvlJc w:val="left"/>
      <w:pPr>
        <w:tabs>
          <w:tab w:val="num" w:pos="3600"/>
        </w:tabs>
        <w:ind w:left="3600" w:hanging="360"/>
      </w:pPr>
    </w:lvl>
    <w:lvl w:ilvl="5" w:tplc="2AEC0114" w:tentative="1">
      <w:start w:val="1"/>
      <w:numFmt w:val="upperLetter"/>
      <w:lvlText w:val="%6."/>
      <w:lvlJc w:val="left"/>
      <w:pPr>
        <w:tabs>
          <w:tab w:val="num" w:pos="4320"/>
        </w:tabs>
        <w:ind w:left="4320" w:hanging="360"/>
      </w:pPr>
    </w:lvl>
    <w:lvl w:ilvl="6" w:tplc="BB44CD60" w:tentative="1">
      <w:start w:val="1"/>
      <w:numFmt w:val="upperLetter"/>
      <w:lvlText w:val="%7."/>
      <w:lvlJc w:val="left"/>
      <w:pPr>
        <w:tabs>
          <w:tab w:val="num" w:pos="5040"/>
        </w:tabs>
        <w:ind w:left="5040" w:hanging="360"/>
      </w:pPr>
    </w:lvl>
    <w:lvl w:ilvl="7" w:tplc="6EFE98F4" w:tentative="1">
      <w:start w:val="1"/>
      <w:numFmt w:val="upperLetter"/>
      <w:lvlText w:val="%8."/>
      <w:lvlJc w:val="left"/>
      <w:pPr>
        <w:tabs>
          <w:tab w:val="num" w:pos="5760"/>
        </w:tabs>
        <w:ind w:left="5760" w:hanging="360"/>
      </w:pPr>
    </w:lvl>
    <w:lvl w:ilvl="8" w:tplc="64C65492" w:tentative="1">
      <w:start w:val="1"/>
      <w:numFmt w:val="upperLetter"/>
      <w:lvlText w:val="%9."/>
      <w:lvlJc w:val="left"/>
      <w:pPr>
        <w:tabs>
          <w:tab w:val="num" w:pos="6480"/>
        </w:tabs>
        <w:ind w:left="6480" w:hanging="360"/>
      </w:pPr>
    </w:lvl>
  </w:abstractNum>
  <w:abstractNum w:abstractNumId="9" w15:restartNumberingAfterBreak="0">
    <w:nsid w:val="19D828FE"/>
    <w:multiLevelType w:val="hybridMultilevel"/>
    <w:tmpl w:val="295E6506"/>
    <w:lvl w:ilvl="0" w:tplc="98C09B8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9E94871"/>
    <w:multiLevelType w:val="hybridMultilevel"/>
    <w:tmpl w:val="4AE2389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5DE697D"/>
    <w:multiLevelType w:val="hybridMultilevel"/>
    <w:tmpl w:val="44FE1578"/>
    <w:lvl w:ilvl="0" w:tplc="76C27DF2">
      <w:start w:val="3"/>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2" w15:restartNumberingAfterBreak="0">
    <w:nsid w:val="26EE2E84"/>
    <w:multiLevelType w:val="hybridMultilevel"/>
    <w:tmpl w:val="145AFFC6"/>
    <w:lvl w:ilvl="0" w:tplc="0774382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9346BA5"/>
    <w:multiLevelType w:val="hybridMultilevel"/>
    <w:tmpl w:val="A6F815A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D106B04"/>
    <w:multiLevelType w:val="hybridMultilevel"/>
    <w:tmpl w:val="1F92854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DE562B8"/>
    <w:multiLevelType w:val="hybridMultilevel"/>
    <w:tmpl w:val="5F66266E"/>
    <w:lvl w:ilvl="0" w:tplc="E6FC0EC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01E3065"/>
    <w:multiLevelType w:val="hybridMultilevel"/>
    <w:tmpl w:val="DE9E11E6"/>
    <w:lvl w:ilvl="0" w:tplc="FCA6FA7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0AD1E10"/>
    <w:multiLevelType w:val="hybridMultilevel"/>
    <w:tmpl w:val="637AC4E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65B0CB8"/>
    <w:multiLevelType w:val="hybridMultilevel"/>
    <w:tmpl w:val="4404E2D8"/>
    <w:lvl w:ilvl="0" w:tplc="239208E8">
      <w:start w:val="1"/>
      <w:numFmt w:val="bullet"/>
      <w:lvlText w:val="à"/>
      <w:lvlJc w:val="left"/>
      <w:pPr>
        <w:tabs>
          <w:tab w:val="num" w:pos="720"/>
        </w:tabs>
        <w:ind w:left="720" w:hanging="360"/>
      </w:pPr>
      <w:rPr>
        <w:rFonts w:ascii="Wingdings" w:hAnsi="Wingdings" w:hint="default"/>
      </w:rPr>
    </w:lvl>
    <w:lvl w:ilvl="1" w:tplc="EEA61E2C" w:tentative="1">
      <w:start w:val="1"/>
      <w:numFmt w:val="bullet"/>
      <w:lvlText w:val="à"/>
      <w:lvlJc w:val="left"/>
      <w:pPr>
        <w:tabs>
          <w:tab w:val="num" w:pos="1440"/>
        </w:tabs>
        <w:ind w:left="1440" w:hanging="360"/>
      </w:pPr>
      <w:rPr>
        <w:rFonts w:ascii="Wingdings" w:hAnsi="Wingdings" w:hint="default"/>
      </w:rPr>
    </w:lvl>
    <w:lvl w:ilvl="2" w:tplc="E5A69DE8" w:tentative="1">
      <w:start w:val="1"/>
      <w:numFmt w:val="bullet"/>
      <w:lvlText w:val="à"/>
      <w:lvlJc w:val="left"/>
      <w:pPr>
        <w:tabs>
          <w:tab w:val="num" w:pos="2160"/>
        </w:tabs>
        <w:ind w:left="2160" w:hanging="360"/>
      </w:pPr>
      <w:rPr>
        <w:rFonts w:ascii="Wingdings" w:hAnsi="Wingdings" w:hint="default"/>
      </w:rPr>
    </w:lvl>
    <w:lvl w:ilvl="3" w:tplc="394A2C90" w:tentative="1">
      <w:start w:val="1"/>
      <w:numFmt w:val="bullet"/>
      <w:lvlText w:val="à"/>
      <w:lvlJc w:val="left"/>
      <w:pPr>
        <w:tabs>
          <w:tab w:val="num" w:pos="2880"/>
        </w:tabs>
        <w:ind w:left="2880" w:hanging="360"/>
      </w:pPr>
      <w:rPr>
        <w:rFonts w:ascii="Wingdings" w:hAnsi="Wingdings" w:hint="default"/>
      </w:rPr>
    </w:lvl>
    <w:lvl w:ilvl="4" w:tplc="02D051B8" w:tentative="1">
      <w:start w:val="1"/>
      <w:numFmt w:val="bullet"/>
      <w:lvlText w:val="à"/>
      <w:lvlJc w:val="left"/>
      <w:pPr>
        <w:tabs>
          <w:tab w:val="num" w:pos="3600"/>
        </w:tabs>
        <w:ind w:left="3600" w:hanging="360"/>
      </w:pPr>
      <w:rPr>
        <w:rFonts w:ascii="Wingdings" w:hAnsi="Wingdings" w:hint="default"/>
      </w:rPr>
    </w:lvl>
    <w:lvl w:ilvl="5" w:tplc="80E65EC2" w:tentative="1">
      <w:start w:val="1"/>
      <w:numFmt w:val="bullet"/>
      <w:lvlText w:val="à"/>
      <w:lvlJc w:val="left"/>
      <w:pPr>
        <w:tabs>
          <w:tab w:val="num" w:pos="4320"/>
        </w:tabs>
        <w:ind w:left="4320" w:hanging="360"/>
      </w:pPr>
      <w:rPr>
        <w:rFonts w:ascii="Wingdings" w:hAnsi="Wingdings" w:hint="default"/>
      </w:rPr>
    </w:lvl>
    <w:lvl w:ilvl="6" w:tplc="D674BC82" w:tentative="1">
      <w:start w:val="1"/>
      <w:numFmt w:val="bullet"/>
      <w:lvlText w:val="à"/>
      <w:lvlJc w:val="left"/>
      <w:pPr>
        <w:tabs>
          <w:tab w:val="num" w:pos="5040"/>
        </w:tabs>
        <w:ind w:left="5040" w:hanging="360"/>
      </w:pPr>
      <w:rPr>
        <w:rFonts w:ascii="Wingdings" w:hAnsi="Wingdings" w:hint="default"/>
      </w:rPr>
    </w:lvl>
    <w:lvl w:ilvl="7" w:tplc="81EE1BA2" w:tentative="1">
      <w:start w:val="1"/>
      <w:numFmt w:val="bullet"/>
      <w:lvlText w:val="à"/>
      <w:lvlJc w:val="left"/>
      <w:pPr>
        <w:tabs>
          <w:tab w:val="num" w:pos="5760"/>
        </w:tabs>
        <w:ind w:left="5760" w:hanging="360"/>
      </w:pPr>
      <w:rPr>
        <w:rFonts w:ascii="Wingdings" w:hAnsi="Wingdings" w:hint="default"/>
      </w:rPr>
    </w:lvl>
    <w:lvl w:ilvl="8" w:tplc="599E9626" w:tentative="1">
      <w:start w:val="1"/>
      <w:numFmt w:val="bullet"/>
      <w:lvlText w:val="à"/>
      <w:lvlJc w:val="left"/>
      <w:pPr>
        <w:tabs>
          <w:tab w:val="num" w:pos="6480"/>
        </w:tabs>
        <w:ind w:left="6480" w:hanging="360"/>
      </w:pPr>
      <w:rPr>
        <w:rFonts w:ascii="Wingdings" w:hAnsi="Wingdings" w:hint="default"/>
      </w:rPr>
    </w:lvl>
  </w:abstractNum>
  <w:abstractNum w:abstractNumId="19" w15:restartNumberingAfterBreak="0">
    <w:nsid w:val="40D01DA5"/>
    <w:multiLevelType w:val="hybridMultilevel"/>
    <w:tmpl w:val="E7B25E0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27C504B"/>
    <w:multiLevelType w:val="hybridMultilevel"/>
    <w:tmpl w:val="3DBEF4E8"/>
    <w:lvl w:ilvl="0" w:tplc="218C6ED2">
      <w:start w:val="1"/>
      <w:numFmt w:val="bullet"/>
      <w:lvlText w:val="•"/>
      <w:lvlJc w:val="left"/>
      <w:pPr>
        <w:tabs>
          <w:tab w:val="num" w:pos="720"/>
        </w:tabs>
        <w:ind w:left="720" w:hanging="360"/>
      </w:pPr>
      <w:rPr>
        <w:rFonts w:ascii="Arial" w:hAnsi="Arial" w:hint="default"/>
      </w:rPr>
    </w:lvl>
    <w:lvl w:ilvl="1" w:tplc="E140FFC4" w:tentative="1">
      <w:start w:val="1"/>
      <w:numFmt w:val="bullet"/>
      <w:lvlText w:val="•"/>
      <w:lvlJc w:val="left"/>
      <w:pPr>
        <w:tabs>
          <w:tab w:val="num" w:pos="1440"/>
        </w:tabs>
        <w:ind w:left="1440" w:hanging="360"/>
      </w:pPr>
      <w:rPr>
        <w:rFonts w:ascii="Arial" w:hAnsi="Arial" w:hint="default"/>
      </w:rPr>
    </w:lvl>
    <w:lvl w:ilvl="2" w:tplc="B282B20C" w:tentative="1">
      <w:start w:val="1"/>
      <w:numFmt w:val="bullet"/>
      <w:lvlText w:val="•"/>
      <w:lvlJc w:val="left"/>
      <w:pPr>
        <w:tabs>
          <w:tab w:val="num" w:pos="2160"/>
        </w:tabs>
        <w:ind w:left="2160" w:hanging="360"/>
      </w:pPr>
      <w:rPr>
        <w:rFonts w:ascii="Arial" w:hAnsi="Arial" w:hint="default"/>
      </w:rPr>
    </w:lvl>
    <w:lvl w:ilvl="3" w:tplc="175EED0C" w:tentative="1">
      <w:start w:val="1"/>
      <w:numFmt w:val="bullet"/>
      <w:lvlText w:val="•"/>
      <w:lvlJc w:val="left"/>
      <w:pPr>
        <w:tabs>
          <w:tab w:val="num" w:pos="2880"/>
        </w:tabs>
        <w:ind w:left="2880" w:hanging="360"/>
      </w:pPr>
      <w:rPr>
        <w:rFonts w:ascii="Arial" w:hAnsi="Arial" w:hint="default"/>
      </w:rPr>
    </w:lvl>
    <w:lvl w:ilvl="4" w:tplc="86B09CEA" w:tentative="1">
      <w:start w:val="1"/>
      <w:numFmt w:val="bullet"/>
      <w:lvlText w:val="•"/>
      <w:lvlJc w:val="left"/>
      <w:pPr>
        <w:tabs>
          <w:tab w:val="num" w:pos="3600"/>
        </w:tabs>
        <w:ind w:left="3600" w:hanging="360"/>
      </w:pPr>
      <w:rPr>
        <w:rFonts w:ascii="Arial" w:hAnsi="Arial" w:hint="default"/>
      </w:rPr>
    </w:lvl>
    <w:lvl w:ilvl="5" w:tplc="3C340A0C" w:tentative="1">
      <w:start w:val="1"/>
      <w:numFmt w:val="bullet"/>
      <w:lvlText w:val="•"/>
      <w:lvlJc w:val="left"/>
      <w:pPr>
        <w:tabs>
          <w:tab w:val="num" w:pos="4320"/>
        </w:tabs>
        <w:ind w:left="4320" w:hanging="360"/>
      </w:pPr>
      <w:rPr>
        <w:rFonts w:ascii="Arial" w:hAnsi="Arial" w:hint="default"/>
      </w:rPr>
    </w:lvl>
    <w:lvl w:ilvl="6" w:tplc="B3F8BC62" w:tentative="1">
      <w:start w:val="1"/>
      <w:numFmt w:val="bullet"/>
      <w:lvlText w:val="•"/>
      <w:lvlJc w:val="left"/>
      <w:pPr>
        <w:tabs>
          <w:tab w:val="num" w:pos="5040"/>
        </w:tabs>
        <w:ind w:left="5040" w:hanging="360"/>
      </w:pPr>
      <w:rPr>
        <w:rFonts w:ascii="Arial" w:hAnsi="Arial" w:hint="default"/>
      </w:rPr>
    </w:lvl>
    <w:lvl w:ilvl="7" w:tplc="B5B46E56" w:tentative="1">
      <w:start w:val="1"/>
      <w:numFmt w:val="bullet"/>
      <w:lvlText w:val="•"/>
      <w:lvlJc w:val="left"/>
      <w:pPr>
        <w:tabs>
          <w:tab w:val="num" w:pos="5760"/>
        </w:tabs>
        <w:ind w:left="5760" w:hanging="360"/>
      </w:pPr>
      <w:rPr>
        <w:rFonts w:ascii="Arial" w:hAnsi="Arial" w:hint="default"/>
      </w:rPr>
    </w:lvl>
    <w:lvl w:ilvl="8" w:tplc="6E787F2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868103B"/>
    <w:multiLevelType w:val="hybridMultilevel"/>
    <w:tmpl w:val="091CEC8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DC94E0B"/>
    <w:multiLevelType w:val="hybridMultilevel"/>
    <w:tmpl w:val="E3249542"/>
    <w:lvl w:ilvl="0" w:tplc="2656F67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F33136E"/>
    <w:multiLevelType w:val="hybridMultilevel"/>
    <w:tmpl w:val="EC3C4EB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2B6516C"/>
    <w:multiLevelType w:val="hybridMultilevel"/>
    <w:tmpl w:val="E97A90CE"/>
    <w:lvl w:ilvl="0" w:tplc="9840429A">
      <w:start w:val="1"/>
      <w:numFmt w:val="decimal"/>
      <w:lvlText w:val="%1."/>
      <w:lvlJc w:val="left"/>
      <w:pPr>
        <w:tabs>
          <w:tab w:val="num" w:pos="720"/>
        </w:tabs>
        <w:ind w:left="720" w:hanging="360"/>
      </w:pPr>
    </w:lvl>
    <w:lvl w:ilvl="1" w:tplc="628E7772" w:tentative="1">
      <w:start w:val="1"/>
      <w:numFmt w:val="decimal"/>
      <w:lvlText w:val="%2."/>
      <w:lvlJc w:val="left"/>
      <w:pPr>
        <w:tabs>
          <w:tab w:val="num" w:pos="1440"/>
        </w:tabs>
        <w:ind w:left="1440" w:hanging="360"/>
      </w:pPr>
    </w:lvl>
    <w:lvl w:ilvl="2" w:tplc="BBFC22FC" w:tentative="1">
      <w:start w:val="1"/>
      <w:numFmt w:val="decimal"/>
      <w:lvlText w:val="%3."/>
      <w:lvlJc w:val="left"/>
      <w:pPr>
        <w:tabs>
          <w:tab w:val="num" w:pos="2160"/>
        </w:tabs>
        <w:ind w:left="2160" w:hanging="360"/>
      </w:pPr>
    </w:lvl>
    <w:lvl w:ilvl="3" w:tplc="80CCA56E" w:tentative="1">
      <w:start w:val="1"/>
      <w:numFmt w:val="decimal"/>
      <w:lvlText w:val="%4."/>
      <w:lvlJc w:val="left"/>
      <w:pPr>
        <w:tabs>
          <w:tab w:val="num" w:pos="2880"/>
        </w:tabs>
        <w:ind w:left="2880" w:hanging="360"/>
      </w:pPr>
    </w:lvl>
    <w:lvl w:ilvl="4" w:tplc="DBBE9552" w:tentative="1">
      <w:start w:val="1"/>
      <w:numFmt w:val="decimal"/>
      <w:lvlText w:val="%5."/>
      <w:lvlJc w:val="left"/>
      <w:pPr>
        <w:tabs>
          <w:tab w:val="num" w:pos="3600"/>
        </w:tabs>
        <w:ind w:left="3600" w:hanging="360"/>
      </w:pPr>
    </w:lvl>
    <w:lvl w:ilvl="5" w:tplc="F1D874A6" w:tentative="1">
      <w:start w:val="1"/>
      <w:numFmt w:val="decimal"/>
      <w:lvlText w:val="%6."/>
      <w:lvlJc w:val="left"/>
      <w:pPr>
        <w:tabs>
          <w:tab w:val="num" w:pos="4320"/>
        </w:tabs>
        <w:ind w:left="4320" w:hanging="360"/>
      </w:pPr>
    </w:lvl>
    <w:lvl w:ilvl="6" w:tplc="98CC56EA" w:tentative="1">
      <w:start w:val="1"/>
      <w:numFmt w:val="decimal"/>
      <w:lvlText w:val="%7."/>
      <w:lvlJc w:val="left"/>
      <w:pPr>
        <w:tabs>
          <w:tab w:val="num" w:pos="5040"/>
        </w:tabs>
        <w:ind w:left="5040" w:hanging="360"/>
      </w:pPr>
    </w:lvl>
    <w:lvl w:ilvl="7" w:tplc="E02A353E" w:tentative="1">
      <w:start w:val="1"/>
      <w:numFmt w:val="decimal"/>
      <w:lvlText w:val="%8."/>
      <w:lvlJc w:val="left"/>
      <w:pPr>
        <w:tabs>
          <w:tab w:val="num" w:pos="5760"/>
        </w:tabs>
        <w:ind w:left="5760" w:hanging="360"/>
      </w:pPr>
    </w:lvl>
    <w:lvl w:ilvl="8" w:tplc="0E60C21E" w:tentative="1">
      <w:start w:val="1"/>
      <w:numFmt w:val="decimal"/>
      <w:lvlText w:val="%9."/>
      <w:lvlJc w:val="left"/>
      <w:pPr>
        <w:tabs>
          <w:tab w:val="num" w:pos="6480"/>
        </w:tabs>
        <w:ind w:left="6480" w:hanging="360"/>
      </w:pPr>
    </w:lvl>
  </w:abstractNum>
  <w:abstractNum w:abstractNumId="25" w15:restartNumberingAfterBreak="0">
    <w:nsid w:val="540B6261"/>
    <w:multiLevelType w:val="hybridMultilevel"/>
    <w:tmpl w:val="C27C9F7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5166918"/>
    <w:multiLevelType w:val="hybridMultilevel"/>
    <w:tmpl w:val="4FA4B6F6"/>
    <w:lvl w:ilvl="0" w:tplc="D5024E2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B9F3868"/>
    <w:multiLevelType w:val="hybridMultilevel"/>
    <w:tmpl w:val="F0CC540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E651DBF"/>
    <w:multiLevelType w:val="multilevel"/>
    <w:tmpl w:val="7C8EC31C"/>
    <w:styleLink w:val="Listeactuelle2"/>
    <w:lvl w:ilvl="0">
      <w:start w:val="1"/>
      <w:numFmt w:val="decimal"/>
      <w:lvlText w:val="%1"/>
      <w:lvlJc w:val="left"/>
      <w:pPr>
        <w:ind w:left="972" w:hanging="432"/>
      </w:pPr>
    </w:lvl>
    <w:lvl w:ilvl="1">
      <w:start w:val="1"/>
      <w:numFmt w:val="decimal"/>
      <w:lvlText w:val="%1.%2"/>
      <w:lvlJc w:val="left"/>
      <w:pPr>
        <w:ind w:left="1116" w:hanging="576"/>
      </w:pPr>
    </w:lvl>
    <w:lvl w:ilvl="2">
      <w:start w:val="1"/>
      <w:numFmt w:val="decimal"/>
      <w:lvlText w:val="%1.%2.%3"/>
      <w:lvlJc w:val="left"/>
      <w:pPr>
        <w:ind w:left="1260" w:hanging="720"/>
      </w:pPr>
    </w:lvl>
    <w:lvl w:ilvl="3">
      <w:start w:val="1"/>
      <w:numFmt w:val="decimal"/>
      <w:lvlText w:val="%1.%2.%3.%4"/>
      <w:lvlJc w:val="left"/>
      <w:pPr>
        <w:ind w:left="1404" w:hanging="864"/>
      </w:pPr>
    </w:lvl>
    <w:lvl w:ilvl="4">
      <w:start w:val="1"/>
      <w:numFmt w:val="decimal"/>
      <w:lvlText w:val="%1.%2.%3.%4.%5"/>
      <w:lvlJc w:val="left"/>
      <w:pPr>
        <w:ind w:left="1548" w:hanging="1008"/>
      </w:pPr>
    </w:lvl>
    <w:lvl w:ilvl="5">
      <w:start w:val="1"/>
      <w:numFmt w:val="decimal"/>
      <w:lvlText w:val="%1.%2.%3.%4.%5.%6"/>
      <w:lvlJc w:val="left"/>
      <w:pPr>
        <w:ind w:left="1692" w:hanging="1152"/>
      </w:pPr>
    </w:lvl>
    <w:lvl w:ilvl="6">
      <w:start w:val="1"/>
      <w:numFmt w:val="decimal"/>
      <w:lvlText w:val="%1.%2.%3.%4.%5.%6.%7"/>
      <w:lvlJc w:val="left"/>
      <w:pPr>
        <w:ind w:left="1836" w:hanging="1296"/>
      </w:pPr>
    </w:lvl>
    <w:lvl w:ilvl="7">
      <w:start w:val="1"/>
      <w:numFmt w:val="decimal"/>
      <w:lvlText w:val="%1.%2.%3.%4.%5.%6.%7.%8"/>
      <w:lvlJc w:val="left"/>
      <w:pPr>
        <w:ind w:left="1980" w:hanging="1440"/>
      </w:pPr>
    </w:lvl>
    <w:lvl w:ilvl="8">
      <w:start w:val="1"/>
      <w:numFmt w:val="decimal"/>
      <w:lvlText w:val="%1.%2.%3.%4.%5.%6.%7.%8.%9"/>
      <w:lvlJc w:val="left"/>
      <w:pPr>
        <w:ind w:left="2124" w:hanging="1584"/>
      </w:pPr>
    </w:lvl>
  </w:abstractNum>
  <w:abstractNum w:abstractNumId="29" w15:restartNumberingAfterBreak="0">
    <w:nsid w:val="6BA45195"/>
    <w:multiLevelType w:val="hybridMultilevel"/>
    <w:tmpl w:val="FA04F5A6"/>
    <w:lvl w:ilvl="0" w:tplc="AD7E2A42">
      <w:start w:val="1"/>
      <w:numFmt w:val="bullet"/>
      <w:lvlText w:val="•"/>
      <w:lvlJc w:val="left"/>
      <w:pPr>
        <w:tabs>
          <w:tab w:val="num" w:pos="720"/>
        </w:tabs>
        <w:ind w:left="720" w:hanging="360"/>
      </w:pPr>
      <w:rPr>
        <w:rFonts w:ascii="Arial" w:hAnsi="Arial" w:hint="default"/>
      </w:rPr>
    </w:lvl>
    <w:lvl w:ilvl="1" w:tplc="809C6B92" w:tentative="1">
      <w:start w:val="1"/>
      <w:numFmt w:val="bullet"/>
      <w:lvlText w:val="•"/>
      <w:lvlJc w:val="left"/>
      <w:pPr>
        <w:tabs>
          <w:tab w:val="num" w:pos="1440"/>
        </w:tabs>
        <w:ind w:left="1440" w:hanging="360"/>
      </w:pPr>
      <w:rPr>
        <w:rFonts w:ascii="Arial" w:hAnsi="Arial" w:hint="default"/>
      </w:rPr>
    </w:lvl>
    <w:lvl w:ilvl="2" w:tplc="5BE0194E" w:tentative="1">
      <w:start w:val="1"/>
      <w:numFmt w:val="bullet"/>
      <w:lvlText w:val="•"/>
      <w:lvlJc w:val="left"/>
      <w:pPr>
        <w:tabs>
          <w:tab w:val="num" w:pos="2160"/>
        </w:tabs>
        <w:ind w:left="2160" w:hanging="360"/>
      </w:pPr>
      <w:rPr>
        <w:rFonts w:ascii="Arial" w:hAnsi="Arial" w:hint="default"/>
      </w:rPr>
    </w:lvl>
    <w:lvl w:ilvl="3" w:tplc="144268DC" w:tentative="1">
      <w:start w:val="1"/>
      <w:numFmt w:val="bullet"/>
      <w:lvlText w:val="•"/>
      <w:lvlJc w:val="left"/>
      <w:pPr>
        <w:tabs>
          <w:tab w:val="num" w:pos="2880"/>
        </w:tabs>
        <w:ind w:left="2880" w:hanging="360"/>
      </w:pPr>
      <w:rPr>
        <w:rFonts w:ascii="Arial" w:hAnsi="Arial" w:hint="default"/>
      </w:rPr>
    </w:lvl>
    <w:lvl w:ilvl="4" w:tplc="3030F896" w:tentative="1">
      <w:start w:val="1"/>
      <w:numFmt w:val="bullet"/>
      <w:lvlText w:val="•"/>
      <w:lvlJc w:val="left"/>
      <w:pPr>
        <w:tabs>
          <w:tab w:val="num" w:pos="3600"/>
        </w:tabs>
        <w:ind w:left="3600" w:hanging="360"/>
      </w:pPr>
      <w:rPr>
        <w:rFonts w:ascii="Arial" w:hAnsi="Arial" w:hint="default"/>
      </w:rPr>
    </w:lvl>
    <w:lvl w:ilvl="5" w:tplc="388A8014" w:tentative="1">
      <w:start w:val="1"/>
      <w:numFmt w:val="bullet"/>
      <w:lvlText w:val="•"/>
      <w:lvlJc w:val="left"/>
      <w:pPr>
        <w:tabs>
          <w:tab w:val="num" w:pos="4320"/>
        </w:tabs>
        <w:ind w:left="4320" w:hanging="360"/>
      </w:pPr>
      <w:rPr>
        <w:rFonts w:ascii="Arial" w:hAnsi="Arial" w:hint="default"/>
      </w:rPr>
    </w:lvl>
    <w:lvl w:ilvl="6" w:tplc="E9201286" w:tentative="1">
      <w:start w:val="1"/>
      <w:numFmt w:val="bullet"/>
      <w:lvlText w:val="•"/>
      <w:lvlJc w:val="left"/>
      <w:pPr>
        <w:tabs>
          <w:tab w:val="num" w:pos="5040"/>
        </w:tabs>
        <w:ind w:left="5040" w:hanging="360"/>
      </w:pPr>
      <w:rPr>
        <w:rFonts w:ascii="Arial" w:hAnsi="Arial" w:hint="default"/>
      </w:rPr>
    </w:lvl>
    <w:lvl w:ilvl="7" w:tplc="02584AA2" w:tentative="1">
      <w:start w:val="1"/>
      <w:numFmt w:val="bullet"/>
      <w:lvlText w:val="•"/>
      <w:lvlJc w:val="left"/>
      <w:pPr>
        <w:tabs>
          <w:tab w:val="num" w:pos="5760"/>
        </w:tabs>
        <w:ind w:left="5760" w:hanging="360"/>
      </w:pPr>
      <w:rPr>
        <w:rFonts w:ascii="Arial" w:hAnsi="Arial" w:hint="default"/>
      </w:rPr>
    </w:lvl>
    <w:lvl w:ilvl="8" w:tplc="7DB0516C"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BFC786A"/>
    <w:multiLevelType w:val="multilevel"/>
    <w:tmpl w:val="A3D2194A"/>
    <w:styleLink w:val="Listeactuelle1"/>
    <w:lvl w:ilvl="0">
      <w:start w:val="1"/>
      <w:numFmt w:val="upperRoman"/>
      <w:lvlText w:val="%1."/>
      <w:lvlJc w:val="right"/>
      <w:pPr>
        <w:ind w:left="720" w:hanging="1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CF831A8"/>
    <w:multiLevelType w:val="hybridMultilevel"/>
    <w:tmpl w:val="82CEAB6C"/>
    <w:lvl w:ilvl="0" w:tplc="9FAADDF4">
      <w:start w:val="1"/>
      <w:numFmt w:val="upperLetter"/>
      <w:lvlText w:val="%1."/>
      <w:lvlJc w:val="left"/>
      <w:pPr>
        <w:ind w:left="1080" w:hanging="360"/>
      </w:pPr>
      <w:rPr>
        <w:rFonts w:hint="default"/>
        <w:color w:val="196B24" w:themeColor="accent3"/>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2" w15:restartNumberingAfterBreak="0">
    <w:nsid w:val="742B70C4"/>
    <w:multiLevelType w:val="hybridMultilevel"/>
    <w:tmpl w:val="DB501492"/>
    <w:lvl w:ilvl="0" w:tplc="7E702640">
      <w:start w:val="1"/>
      <w:numFmt w:val="decimal"/>
      <w:lvlText w:val="%1."/>
      <w:lvlJc w:val="left"/>
      <w:pPr>
        <w:tabs>
          <w:tab w:val="num" w:pos="720"/>
        </w:tabs>
        <w:ind w:left="720" w:hanging="360"/>
      </w:pPr>
    </w:lvl>
    <w:lvl w:ilvl="1" w:tplc="F18AD1B0" w:tentative="1">
      <w:start w:val="1"/>
      <w:numFmt w:val="decimal"/>
      <w:lvlText w:val="%2."/>
      <w:lvlJc w:val="left"/>
      <w:pPr>
        <w:tabs>
          <w:tab w:val="num" w:pos="1440"/>
        </w:tabs>
        <w:ind w:left="1440" w:hanging="360"/>
      </w:pPr>
    </w:lvl>
    <w:lvl w:ilvl="2" w:tplc="0A443396" w:tentative="1">
      <w:start w:val="1"/>
      <w:numFmt w:val="decimal"/>
      <w:lvlText w:val="%3."/>
      <w:lvlJc w:val="left"/>
      <w:pPr>
        <w:tabs>
          <w:tab w:val="num" w:pos="2160"/>
        </w:tabs>
        <w:ind w:left="2160" w:hanging="360"/>
      </w:pPr>
    </w:lvl>
    <w:lvl w:ilvl="3" w:tplc="6944CAB6" w:tentative="1">
      <w:start w:val="1"/>
      <w:numFmt w:val="decimal"/>
      <w:lvlText w:val="%4."/>
      <w:lvlJc w:val="left"/>
      <w:pPr>
        <w:tabs>
          <w:tab w:val="num" w:pos="2880"/>
        </w:tabs>
        <w:ind w:left="2880" w:hanging="360"/>
      </w:pPr>
    </w:lvl>
    <w:lvl w:ilvl="4" w:tplc="4370B56A" w:tentative="1">
      <w:start w:val="1"/>
      <w:numFmt w:val="decimal"/>
      <w:lvlText w:val="%5."/>
      <w:lvlJc w:val="left"/>
      <w:pPr>
        <w:tabs>
          <w:tab w:val="num" w:pos="3600"/>
        </w:tabs>
        <w:ind w:left="3600" w:hanging="360"/>
      </w:pPr>
    </w:lvl>
    <w:lvl w:ilvl="5" w:tplc="36EC6800" w:tentative="1">
      <w:start w:val="1"/>
      <w:numFmt w:val="decimal"/>
      <w:lvlText w:val="%6."/>
      <w:lvlJc w:val="left"/>
      <w:pPr>
        <w:tabs>
          <w:tab w:val="num" w:pos="4320"/>
        </w:tabs>
        <w:ind w:left="4320" w:hanging="360"/>
      </w:pPr>
    </w:lvl>
    <w:lvl w:ilvl="6" w:tplc="2C9EFB90" w:tentative="1">
      <w:start w:val="1"/>
      <w:numFmt w:val="decimal"/>
      <w:lvlText w:val="%7."/>
      <w:lvlJc w:val="left"/>
      <w:pPr>
        <w:tabs>
          <w:tab w:val="num" w:pos="5040"/>
        </w:tabs>
        <w:ind w:left="5040" w:hanging="360"/>
      </w:pPr>
    </w:lvl>
    <w:lvl w:ilvl="7" w:tplc="7868A58A" w:tentative="1">
      <w:start w:val="1"/>
      <w:numFmt w:val="decimal"/>
      <w:lvlText w:val="%8."/>
      <w:lvlJc w:val="left"/>
      <w:pPr>
        <w:tabs>
          <w:tab w:val="num" w:pos="5760"/>
        </w:tabs>
        <w:ind w:left="5760" w:hanging="360"/>
      </w:pPr>
    </w:lvl>
    <w:lvl w:ilvl="8" w:tplc="2842ED4A" w:tentative="1">
      <w:start w:val="1"/>
      <w:numFmt w:val="decimal"/>
      <w:lvlText w:val="%9."/>
      <w:lvlJc w:val="left"/>
      <w:pPr>
        <w:tabs>
          <w:tab w:val="num" w:pos="6480"/>
        </w:tabs>
        <w:ind w:left="6480" w:hanging="360"/>
      </w:pPr>
    </w:lvl>
  </w:abstractNum>
  <w:abstractNum w:abstractNumId="33" w15:restartNumberingAfterBreak="0">
    <w:nsid w:val="7A543AC6"/>
    <w:multiLevelType w:val="hybridMultilevel"/>
    <w:tmpl w:val="DD96476E"/>
    <w:lvl w:ilvl="0" w:tplc="C268BF96">
      <w:start w:val="1"/>
      <w:numFmt w:val="bullet"/>
      <w:lvlText w:val="à"/>
      <w:lvlJc w:val="left"/>
      <w:pPr>
        <w:tabs>
          <w:tab w:val="num" w:pos="720"/>
        </w:tabs>
        <w:ind w:left="720" w:hanging="360"/>
      </w:pPr>
      <w:rPr>
        <w:rFonts w:ascii="Wingdings" w:hAnsi="Wingdings" w:hint="default"/>
      </w:rPr>
    </w:lvl>
    <w:lvl w:ilvl="1" w:tplc="95489582" w:tentative="1">
      <w:start w:val="1"/>
      <w:numFmt w:val="bullet"/>
      <w:lvlText w:val="à"/>
      <w:lvlJc w:val="left"/>
      <w:pPr>
        <w:tabs>
          <w:tab w:val="num" w:pos="1440"/>
        </w:tabs>
        <w:ind w:left="1440" w:hanging="360"/>
      </w:pPr>
      <w:rPr>
        <w:rFonts w:ascii="Wingdings" w:hAnsi="Wingdings" w:hint="default"/>
      </w:rPr>
    </w:lvl>
    <w:lvl w:ilvl="2" w:tplc="1D2A1D16" w:tentative="1">
      <w:start w:val="1"/>
      <w:numFmt w:val="bullet"/>
      <w:lvlText w:val="à"/>
      <w:lvlJc w:val="left"/>
      <w:pPr>
        <w:tabs>
          <w:tab w:val="num" w:pos="2160"/>
        </w:tabs>
        <w:ind w:left="2160" w:hanging="360"/>
      </w:pPr>
      <w:rPr>
        <w:rFonts w:ascii="Wingdings" w:hAnsi="Wingdings" w:hint="default"/>
      </w:rPr>
    </w:lvl>
    <w:lvl w:ilvl="3" w:tplc="1540BECA" w:tentative="1">
      <w:start w:val="1"/>
      <w:numFmt w:val="bullet"/>
      <w:lvlText w:val="à"/>
      <w:lvlJc w:val="left"/>
      <w:pPr>
        <w:tabs>
          <w:tab w:val="num" w:pos="2880"/>
        </w:tabs>
        <w:ind w:left="2880" w:hanging="360"/>
      </w:pPr>
      <w:rPr>
        <w:rFonts w:ascii="Wingdings" w:hAnsi="Wingdings" w:hint="default"/>
      </w:rPr>
    </w:lvl>
    <w:lvl w:ilvl="4" w:tplc="CEEA9B8C" w:tentative="1">
      <w:start w:val="1"/>
      <w:numFmt w:val="bullet"/>
      <w:lvlText w:val="à"/>
      <w:lvlJc w:val="left"/>
      <w:pPr>
        <w:tabs>
          <w:tab w:val="num" w:pos="3600"/>
        </w:tabs>
        <w:ind w:left="3600" w:hanging="360"/>
      </w:pPr>
      <w:rPr>
        <w:rFonts w:ascii="Wingdings" w:hAnsi="Wingdings" w:hint="default"/>
      </w:rPr>
    </w:lvl>
    <w:lvl w:ilvl="5" w:tplc="DA662006" w:tentative="1">
      <w:start w:val="1"/>
      <w:numFmt w:val="bullet"/>
      <w:lvlText w:val="à"/>
      <w:lvlJc w:val="left"/>
      <w:pPr>
        <w:tabs>
          <w:tab w:val="num" w:pos="4320"/>
        </w:tabs>
        <w:ind w:left="4320" w:hanging="360"/>
      </w:pPr>
      <w:rPr>
        <w:rFonts w:ascii="Wingdings" w:hAnsi="Wingdings" w:hint="default"/>
      </w:rPr>
    </w:lvl>
    <w:lvl w:ilvl="6" w:tplc="E2684820" w:tentative="1">
      <w:start w:val="1"/>
      <w:numFmt w:val="bullet"/>
      <w:lvlText w:val="à"/>
      <w:lvlJc w:val="left"/>
      <w:pPr>
        <w:tabs>
          <w:tab w:val="num" w:pos="5040"/>
        </w:tabs>
        <w:ind w:left="5040" w:hanging="360"/>
      </w:pPr>
      <w:rPr>
        <w:rFonts w:ascii="Wingdings" w:hAnsi="Wingdings" w:hint="default"/>
      </w:rPr>
    </w:lvl>
    <w:lvl w:ilvl="7" w:tplc="66C4DAD0" w:tentative="1">
      <w:start w:val="1"/>
      <w:numFmt w:val="bullet"/>
      <w:lvlText w:val="à"/>
      <w:lvlJc w:val="left"/>
      <w:pPr>
        <w:tabs>
          <w:tab w:val="num" w:pos="5760"/>
        </w:tabs>
        <w:ind w:left="5760" w:hanging="360"/>
      </w:pPr>
      <w:rPr>
        <w:rFonts w:ascii="Wingdings" w:hAnsi="Wingdings" w:hint="default"/>
      </w:rPr>
    </w:lvl>
    <w:lvl w:ilvl="8" w:tplc="ECDC3964" w:tentative="1">
      <w:start w:val="1"/>
      <w:numFmt w:val="bullet"/>
      <w:lvlText w:val="à"/>
      <w:lvlJc w:val="left"/>
      <w:pPr>
        <w:tabs>
          <w:tab w:val="num" w:pos="6480"/>
        </w:tabs>
        <w:ind w:left="6480" w:hanging="360"/>
      </w:pPr>
      <w:rPr>
        <w:rFonts w:ascii="Wingdings" w:hAnsi="Wingdings" w:hint="default"/>
      </w:rPr>
    </w:lvl>
  </w:abstractNum>
  <w:num w:numId="1" w16cid:durableId="1707484694">
    <w:abstractNumId w:val="4"/>
  </w:num>
  <w:num w:numId="2" w16cid:durableId="440147739">
    <w:abstractNumId w:val="27"/>
  </w:num>
  <w:num w:numId="3" w16cid:durableId="1469278666">
    <w:abstractNumId w:val="11"/>
  </w:num>
  <w:num w:numId="4" w16cid:durableId="1331905862">
    <w:abstractNumId w:val="13"/>
  </w:num>
  <w:num w:numId="5" w16cid:durableId="16546219">
    <w:abstractNumId w:val="0"/>
  </w:num>
  <w:num w:numId="6" w16cid:durableId="1215777299">
    <w:abstractNumId w:val="19"/>
  </w:num>
  <w:num w:numId="7" w16cid:durableId="235359896">
    <w:abstractNumId w:val="31"/>
  </w:num>
  <w:num w:numId="8" w16cid:durableId="1620456725">
    <w:abstractNumId w:val="17"/>
  </w:num>
  <w:num w:numId="9" w16cid:durableId="876701961">
    <w:abstractNumId w:val="6"/>
  </w:num>
  <w:num w:numId="10" w16cid:durableId="1514608127">
    <w:abstractNumId w:val="16"/>
  </w:num>
  <w:num w:numId="11" w16cid:durableId="1800604948">
    <w:abstractNumId w:val="23"/>
  </w:num>
  <w:num w:numId="12" w16cid:durableId="815223086">
    <w:abstractNumId w:val="10"/>
  </w:num>
  <w:num w:numId="13" w16cid:durableId="109057817">
    <w:abstractNumId w:val="25"/>
  </w:num>
  <w:num w:numId="14" w16cid:durableId="406730758">
    <w:abstractNumId w:val="21"/>
  </w:num>
  <w:num w:numId="15" w16cid:durableId="250899280">
    <w:abstractNumId w:val="3"/>
  </w:num>
  <w:num w:numId="16" w16cid:durableId="566378302">
    <w:abstractNumId w:val="5"/>
  </w:num>
  <w:num w:numId="17" w16cid:durableId="470056884">
    <w:abstractNumId w:val="15"/>
  </w:num>
  <w:num w:numId="18" w16cid:durableId="897939794">
    <w:abstractNumId w:val="14"/>
  </w:num>
  <w:num w:numId="19" w16cid:durableId="1813936347">
    <w:abstractNumId w:val="18"/>
  </w:num>
  <w:num w:numId="20" w16cid:durableId="366106747">
    <w:abstractNumId w:val="33"/>
  </w:num>
  <w:num w:numId="21" w16cid:durableId="611939004">
    <w:abstractNumId w:val="2"/>
  </w:num>
  <w:num w:numId="22" w16cid:durableId="901259635">
    <w:abstractNumId w:val="26"/>
  </w:num>
  <w:num w:numId="23" w16cid:durableId="362902984">
    <w:abstractNumId w:val="9"/>
  </w:num>
  <w:num w:numId="24" w16cid:durableId="1737049003">
    <w:abstractNumId w:val="8"/>
  </w:num>
  <w:num w:numId="25" w16cid:durableId="414278794">
    <w:abstractNumId w:val="29"/>
  </w:num>
  <w:num w:numId="26" w16cid:durableId="873034702">
    <w:abstractNumId w:val="20"/>
  </w:num>
  <w:num w:numId="27" w16cid:durableId="1362247159">
    <w:abstractNumId w:val="24"/>
  </w:num>
  <w:num w:numId="28" w16cid:durableId="957182701">
    <w:abstractNumId w:val="7"/>
  </w:num>
  <w:num w:numId="29" w16cid:durableId="1686126342">
    <w:abstractNumId w:val="22"/>
  </w:num>
  <w:num w:numId="30" w16cid:durableId="2074114901">
    <w:abstractNumId w:val="32"/>
  </w:num>
  <w:num w:numId="31" w16cid:durableId="1753309664">
    <w:abstractNumId w:val="12"/>
  </w:num>
  <w:num w:numId="32" w16cid:durableId="991834651">
    <w:abstractNumId w:val="1"/>
  </w:num>
  <w:num w:numId="33" w16cid:durableId="1469008932">
    <w:abstractNumId w:val="30"/>
  </w:num>
  <w:num w:numId="34" w16cid:durableId="164863330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9C6"/>
    <w:rsid w:val="00065435"/>
    <w:rsid w:val="0007550A"/>
    <w:rsid w:val="000A37CB"/>
    <w:rsid w:val="000D317E"/>
    <w:rsid w:val="000D52EC"/>
    <w:rsid w:val="00120113"/>
    <w:rsid w:val="0012236B"/>
    <w:rsid w:val="00147532"/>
    <w:rsid w:val="001C590B"/>
    <w:rsid w:val="00246E9D"/>
    <w:rsid w:val="00252083"/>
    <w:rsid w:val="00266CCF"/>
    <w:rsid w:val="0029323E"/>
    <w:rsid w:val="002954D7"/>
    <w:rsid w:val="00324C7E"/>
    <w:rsid w:val="003C1A2E"/>
    <w:rsid w:val="003E18A7"/>
    <w:rsid w:val="00423A6C"/>
    <w:rsid w:val="00431DB2"/>
    <w:rsid w:val="004864F7"/>
    <w:rsid w:val="004930DD"/>
    <w:rsid w:val="0049666B"/>
    <w:rsid w:val="004F076A"/>
    <w:rsid w:val="004F3F6C"/>
    <w:rsid w:val="0052638A"/>
    <w:rsid w:val="00560CA3"/>
    <w:rsid w:val="005D18EC"/>
    <w:rsid w:val="006024B3"/>
    <w:rsid w:val="00603736"/>
    <w:rsid w:val="00641752"/>
    <w:rsid w:val="006646A0"/>
    <w:rsid w:val="006913EE"/>
    <w:rsid w:val="00755F5E"/>
    <w:rsid w:val="00791387"/>
    <w:rsid w:val="007F085C"/>
    <w:rsid w:val="00810A64"/>
    <w:rsid w:val="008A0034"/>
    <w:rsid w:val="008A1F04"/>
    <w:rsid w:val="008D4E6E"/>
    <w:rsid w:val="008E67E4"/>
    <w:rsid w:val="008E7226"/>
    <w:rsid w:val="008F12DB"/>
    <w:rsid w:val="00914811"/>
    <w:rsid w:val="009D5844"/>
    <w:rsid w:val="00A1414B"/>
    <w:rsid w:val="00A716BA"/>
    <w:rsid w:val="00A72D31"/>
    <w:rsid w:val="00A74093"/>
    <w:rsid w:val="00AA7829"/>
    <w:rsid w:val="00AB59C6"/>
    <w:rsid w:val="00AC6EF5"/>
    <w:rsid w:val="00AD61FE"/>
    <w:rsid w:val="00AF5D3D"/>
    <w:rsid w:val="00B46783"/>
    <w:rsid w:val="00BD6213"/>
    <w:rsid w:val="00BF08DE"/>
    <w:rsid w:val="00C07649"/>
    <w:rsid w:val="00C43A60"/>
    <w:rsid w:val="00C8560D"/>
    <w:rsid w:val="00CA7946"/>
    <w:rsid w:val="00D42B47"/>
    <w:rsid w:val="00D977BD"/>
    <w:rsid w:val="00DE223D"/>
    <w:rsid w:val="00DE6320"/>
    <w:rsid w:val="00E2532D"/>
    <w:rsid w:val="00E2682B"/>
    <w:rsid w:val="00E920D3"/>
    <w:rsid w:val="00EA17C4"/>
    <w:rsid w:val="00EB7315"/>
    <w:rsid w:val="00ED29B7"/>
    <w:rsid w:val="00F00FC9"/>
    <w:rsid w:val="00F013B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3463C2"/>
  <w15:chartTrackingRefBased/>
  <w15:docId w15:val="{29AB27C0-3AAF-2D43-8C1D-6D5E3AC07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6E9D"/>
  </w:style>
  <w:style w:type="paragraph" w:styleId="Titre1">
    <w:name w:val="heading 1"/>
    <w:basedOn w:val="Normal"/>
    <w:next w:val="Normal"/>
    <w:link w:val="Titre1Car"/>
    <w:uiPriority w:val="9"/>
    <w:qFormat/>
    <w:rsid w:val="004864F7"/>
    <w:pPr>
      <w:keepNext/>
      <w:keepLines/>
      <w:numPr>
        <w:numId w:val="32"/>
      </w:numPr>
      <w:spacing w:before="360" w:after="80"/>
      <w:ind w:left="432"/>
      <w:outlineLvl w:val="0"/>
    </w:pPr>
    <w:rPr>
      <w:rFonts w:asciiTheme="majorHAnsi" w:eastAsiaTheme="majorEastAsia" w:hAnsiTheme="majorHAnsi" w:cstheme="majorBidi"/>
      <w:b/>
      <w:color w:val="FF0000"/>
      <w:sz w:val="36"/>
      <w:szCs w:val="40"/>
    </w:rPr>
  </w:style>
  <w:style w:type="paragraph" w:styleId="Titre2">
    <w:name w:val="heading 2"/>
    <w:basedOn w:val="Normal"/>
    <w:next w:val="Normal"/>
    <w:link w:val="Titre2Car"/>
    <w:uiPriority w:val="9"/>
    <w:unhideWhenUsed/>
    <w:qFormat/>
    <w:rsid w:val="004864F7"/>
    <w:pPr>
      <w:keepNext/>
      <w:keepLines/>
      <w:numPr>
        <w:ilvl w:val="1"/>
        <w:numId w:val="32"/>
      </w:numPr>
      <w:spacing w:before="160" w:after="80"/>
      <w:ind w:left="1284"/>
      <w:outlineLvl w:val="1"/>
    </w:pPr>
    <w:rPr>
      <w:rFonts w:asciiTheme="majorHAnsi" w:eastAsiaTheme="majorEastAsia" w:hAnsiTheme="majorHAnsi" w:cstheme="majorBidi"/>
      <w:b/>
      <w:color w:val="00B050"/>
      <w:sz w:val="32"/>
      <w:szCs w:val="32"/>
    </w:rPr>
  </w:style>
  <w:style w:type="paragraph" w:styleId="Titre3">
    <w:name w:val="heading 3"/>
    <w:basedOn w:val="Normal"/>
    <w:next w:val="Normal"/>
    <w:link w:val="Titre3Car"/>
    <w:uiPriority w:val="9"/>
    <w:semiHidden/>
    <w:unhideWhenUsed/>
    <w:qFormat/>
    <w:rsid w:val="00AB59C6"/>
    <w:pPr>
      <w:keepNext/>
      <w:keepLines/>
      <w:numPr>
        <w:ilvl w:val="2"/>
        <w:numId w:val="32"/>
      </w:numPr>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AB59C6"/>
    <w:pPr>
      <w:keepNext/>
      <w:keepLines/>
      <w:numPr>
        <w:ilvl w:val="3"/>
        <w:numId w:val="32"/>
      </w:numPr>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AB59C6"/>
    <w:pPr>
      <w:keepNext/>
      <w:keepLines/>
      <w:numPr>
        <w:ilvl w:val="4"/>
        <w:numId w:val="32"/>
      </w:numPr>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AB59C6"/>
    <w:pPr>
      <w:keepNext/>
      <w:keepLines/>
      <w:numPr>
        <w:ilvl w:val="5"/>
        <w:numId w:val="32"/>
      </w:numPr>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AB59C6"/>
    <w:pPr>
      <w:keepNext/>
      <w:keepLines/>
      <w:numPr>
        <w:ilvl w:val="6"/>
        <w:numId w:val="32"/>
      </w:numPr>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AB59C6"/>
    <w:pPr>
      <w:keepNext/>
      <w:keepLines/>
      <w:numPr>
        <w:ilvl w:val="7"/>
        <w:numId w:val="32"/>
      </w:numPr>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AB59C6"/>
    <w:pPr>
      <w:keepNext/>
      <w:keepLines/>
      <w:numPr>
        <w:ilvl w:val="8"/>
        <w:numId w:val="32"/>
      </w:numPr>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864F7"/>
    <w:rPr>
      <w:rFonts w:asciiTheme="majorHAnsi" w:eastAsiaTheme="majorEastAsia" w:hAnsiTheme="majorHAnsi" w:cstheme="majorBidi"/>
      <w:b/>
      <w:color w:val="FF0000"/>
      <w:sz w:val="36"/>
      <w:szCs w:val="40"/>
    </w:rPr>
  </w:style>
  <w:style w:type="character" w:customStyle="1" w:styleId="Titre2Car">
    <w:name w:val="Titre 2 Car"/>
    <w:basedOn w:val="Policepardfaut"/>
    <w:link w:val="Titre2"/>
    <w:uiPriority w:val="9"/>
    <w:rsid w:val="004864F7"/>
    <w:rPr>
      <w:rFonts w:asciiTheme="majorHAnsi" w:eastAsiaTheme="majorEastAsia" w:hAnsiTheme="majorHAnsi" w:cstheme="majorBidi"/>
      <w:b/>
      <w:color w:val="00B050"/>
      <w:sz w:val="32"/>
      <w:szCs w:val="32"/>
    </w:rPr>
  </w:style>
  <w:style w:type="character" w:customStyle="1" w:styleId="Titre3Car">
    <w:name w:val="Titre 3 Car"/>
    <w:basedOn w:val="Policepardfaut"/>
    <w:link w:val="Titre3"/>
    <w:uiPriority w:val="9"/>
    <w:semiHidden/>
    <w:rsid w:val="00AB59C6"/>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AB59C6"/>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AB59C6"/>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AB59C6"/>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AB59C6"/>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AB59C6"/>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AB59C6"/>
    <w:rPr>
      <w:rFonts w:eastAsiaTheme="majorEastAsia" w:cstheme="majorBidi"/>
      <w:color w:val="272727" w:themeColor="text1" w:themeTint="D8"/>
    </w:rPr>
  </w:style>
  <w:style w:type="paragraph" w:styleId="Titre">
    <w:name w:val="Title"/>
    <w:basedOn w:val="Normal"/>
    <w:next w:val="Normal"/>
    <w:link w:val="TitreCar"/>
    <w:uiPriority w:val="10"/>
    <w:qFormat/>
    <w:rsid w:val="00120113"/>
    <w:pPr>
      <w:spacing w:after="80"/>
      <w:contextualSpacing/>
    </w:pPr>
    <w:rPr>
      <w:rFonts w:asciiTheme="majorHAnsi" w:eastAsiaTheme="majorEastAsia" w:hAnsiTheme="majorHAnsi" w:cstheme="majorBidi"/>
      <w:b/>
      <w:color w:val="FF0000"/>
      <w:spacing w:val="-10"/>
      <w:kern w:val="28"/>
      <w:sz w:val="48"/>
      <w:szCs w:val="56"/>
    </w:rPr>
  </w:style>
  <w:style w:type="character" w:customStyle="1" w:styleId="TitreCar">
    <w:name w:val="Titre Car"/>
    <w:basedOn w:val="Policepardfaut"/>
    <w:link w:val="Titre"/>
    <w:uiPriority w:val="10"/>
    <w:rsid w:val="00120113"/>
    <w:rPr>
      <w:rFonts w:asciiTheme="majorHAnsi" w:eastAsiaTheme="majorEastAsia" w:hAnsiTheme="majorHAnsi" w:cstheme="majorBidi"/>
      <w:b/>
      <w:color w:val="FF0000"/>
      <w:spacing w:val="-10"/>
      <w:kern w:val="28"/>
      <w:sz w:val="48"/>
      <w:szCs w:val="56"/>
    </w:rPr>
  </w:style>
  <w:style w:type="paragraph" w:styleId="Sous-titre">
    <w:name w:val="Subtitle"/>
    <w:basedOn w:val="Normal"/>
    <w:next w:val="Normal"/>
    <w:link w:val="Sous-titreCar"/>
    <w:uiPriority w:val="11"/>
    <w:qFormat/>
    <w:rsid w:val="00AB59C6"/>
    <w:pPr>
      <w:numPr>
        <w:ilvl w:val="1"/>
      </w:numPr>
      <w:spacing w:after="160"/>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AB59C6"/>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AB59C6"/>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AB59C6"/>
    <w:rPr>
      <w:i/>
      <w:iCs/>
      <w:color w:val="404040" w:themeColor="text1" w:themeTint="BF"/>
    </w:rPr>
  </w:style>
  <w:style w:type="paragraph" w:styleId="Paragraphedeliste">
    <w:name w:val="List Paragraph"/>
    <w:basedOn w:val="Normal"/>
    <w:uiPriority w:val="34"/>
    <w:qFormat/>
    <w:rsid w:val="00AB59C6"/>
    <w:pPr>
      <w:ind w:left="720"/>
      <w:contextualSpacing/>
    </w:pPr>
  </w:style>
  <w:style w:type="character" w:styleId="Accentuationintense">
    <w:name w:val="Intense Emphasis"/>
    <w:basedOn w:val="Policepardfaut"/>
    <w:uiPriority w:val="21"/>
    <w:qFormat/>
    <w:rsid w:val="00AB59C6"/>
    <w:rPr>
      <w:i/>
      <w:iCs/>
      <w:color w:val="0F4761" w:themeColor="accent1" w:themeShade="BF"/>
    </w:rPr>
  </w:style>
  <w:style w:type="paragraph" w:styleId="Citationintense">
    <w:name w:val="Intense Quote"/>
    <w:basedOn w:val="Normal"/>
    <w:next w:val="Normal"/>
    <w:link w:val="CitationintenseCar"/>
    <w:uiPriority w:val="30"/>
    <w:qFormat/>
    <w:rsid w:val="00AB59C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AB59C6"/>
    <w:rPr>
      <w:i/>
      <w:iCs/>
      <w:color w:val="0F4761" w:themeColor="accent1" w:themeShade="BF"/>
    </w:rPr>
  </w:style>
  <w:style w:type="character" w:styleId="Rfrenceintense">
    <w:name w:val="Intense Reference"/>
    <w:basedOn w:val="Policepardfaut"/>
    <w:uiPriority w:val="32"/>
    <w:qFormat/>
    <w:rsid w:val="00AB59C6"/>
    <w:rPr>
      <w:b/>
      <w:bCs/>
      <w:smallCaps/>
      <w:color w:val="0F4761" w:themeColor="accent1" w:themeShade="BF"/>
      <w:spacing w:val="5"/>
    </w:rPr>
  </w:style>
  <w:style w:type="paragraph" w:styleId="NormalWeb">
    <w:name w:val="Normal (Web)"/>
    <w:basedOn w:val="Normal"/>
    <w:uiPriority w:val="99"/>
    <w:semiHidden/>
    <w:unhideWhenUsed/>
    <w:rsid w:val="008A0034"/>
    <w:pPr>
      <w:spacing w:before="100" w:beforeAutospacing="1" w:after="100" w:afterAutospacing="1"/>
    </w:pPr>
    <w:rPr>
      <w:rFonts w:ascii="Times New Roman" w:eastAsia="Times New Roman" w:hAnsi="Times New Roman" w:cs="Times New Roman"/>
      <w:kern w:val="0"/>
      <w:lang w:eastAsia="fr-FR"/>
      <w14:ligatures w14:val="none"/>
    </w:rPr>
  </w:style>
  <w:style w:type="character" w:styleId="Lienhypertexte">
    <w:name w:val="Hyperlink"/>
    <w:basedOn w:val="Policepardfaut"/>
    <w:uiPriority w:val="99"/>
    <w:unhideWhenUsed/>
    <w:rsid w:val="003E18A7"/>
    <w:rPr>
      <w:color w:val="467886" w:themeColor="hyperlink"/>
      <w:u w:val="single"/>
    </w:rPr>
  </w:style>
  <w:style w:type="character" w:styleId="Mentionnonrsolue">
    <w:name w:val="Unresolved Mention"/>
    <w:basedOn w:val="Policepardfaut"/>
    <w:uiPriority w:val="99"/>
    <w:semiHidden/>
    <w:unhideWhenUsed/>
    <w:rsid w:val="003E18A7"/>
    <w:rPr>
      <w:color w:val="605E5C"/>
      <w:shd w:val="clear" w:color="auto" w:fill="E1DFDD"/>
    </w:rPr>
  </w:style>
  <w:style w:type="numbering" w:customStyle="1" w:styleId="Listeactuelle1">
    <w:name w:val="Liste actuelle1"/>
    <w:uiPriority w:val="99"/>
    <w:rsid w:val="004864F7"/>
    <w:pPr>
      <w:numPr>
        <w:numId w:val="33"/>
      </w:numPr>
    </w:pPr>
  </w:style>
  <w:style w:type="numbering" w:customStyle="1" w:styleId="Listeactuelle2">
    <w:name w:val="Liste actuelle2"/>
    <w:uiPriority w:val="99"/>
    <w:rsid w:val="004864F7"/>
    <w:pPr>
      <w:numPr>
        <w:numId w:val="3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02069">
      <w:bodyDiv w:val="1"/>
      <w:marLeft w:val="0"/>
      <w:marRight w:val="0"/>
      <w:marTop w:val="0"/>
      <w:marBottom w:val="0"/>
      <w:divBdr>
        <w:top w:val="none" w:sz="0" w:space="0" w:color="auto"/>
        <w:left w:val="none" w:sz="0" w:space="0" w:color="auto"/>
        <w:bottom w:val="none" w:sz="0" w:space="0" w:color="auto"/>
        <w:right w:val="none" w:sz="0" w:space="0" w:color="auto"/>
      </w:divBdr>
    </w:div>
    <w:div w:id="18825376">
      <w:bodyDiv w:val="1"/>
      <w:marLeft w:val="0"/>
      <w:marRight w:val="0"/>
      <w:marTop w:val="0"/>
      <w:marBottom w:val="0"/>
      <w:divBdr>
        <w:top w:val="none" w:sz="0" w:space="0" w:color="auto"/>
        <w:left w:val="none" w:sz="0" w:space="0" w:color="auto"/>
        <w:bottom w:val="none" w:sz="0" w:space="0" w:color="auto"/>
        <w:right w:val="none" w:sz="0" w:space="0" w:color="auto"/>
      </w:divBdr>
    </w:div>
    <w:div w:id="23293609">
      <w:bodyDiv w:val="1"/>
      <w:marLeft w:val="0"/>
      <w:marRight w:val="0"/>
      <w:marTop w:val="0"/>
      <w:marBottom w:val="0"/>
      <w:divBdr>
        <w:top w:val="none" w:sz="0" w:space="0" w:color="auto"/>
        <w:left w:val="none" w:sz="0" w:space="0" w:color="auto"/>
        <w:bottom w:val="none" w:sz="0" w:space="0" w:color="auto"/>
        <w:right w:val="none" w:sz="0" w:space="0" w:color="auto"/>
      </w:divBdr>
    </w:div>
    <w:div w:id="33315606">
      <w:bodyDiv w:val="1"/>
      <w:marLeft w:val="0"/>
      <w:marRight w:val="0"/>
      <w:marTop w:val="0"/>
      <w:marBottom w:val="0"/>
      <w:divBdr>
        <w:top w:val="none" w:sz="0" w:space="0" w:color="auto"/>
        <w:left w:val="none" w:sz="0" w:space="0" w:color="auto"/>
        <w:bottom w:val="none" w:sz="0" w:space="0" w:color="auto"/>
        <w:right w:val="none" w:sz="0" w:space="0" w:color="auto"/>
      </w:divBdr>
    </w:div>
    <w:div w:id="33770291">
      <w:bodyDiv w:val="1"/>
      <w:marLeft w:val="0"/>
      <w:marRight w:val="0"/>
      <w:marTop w:val="0"/>
      <w:marBottom w:val="0"/>
      <w:divBdr>
        <w:top w:val="none" w:sz="0" w:space="0" w:color="auto"/>
        <w:left w:val="none" w:sz="0" w:space="0" w:color="auto"/>
        <w:bottom w:val="none" w:sz="0" w:space="0" w:color="auto"/>
        <w:right w:val="none" w:sz="0" w:space="0" w:color="auto"/>
      </w:divBdr>
    </w:div>
    <w:div w:id="48725590">
      <w:bodyDiv w:val="1"/>
      <w:marLeft w:val="0"/>
      <w:marRight w:val="0"/>
      <w:marTop w:val="0"/>
      <w:marBottom w:val="0"/>
      <w:divBdr>
        <w:top w:val="none" w:sz="0" w:space="0" w:color="auto"/>
        <w:left w:val="none" w:sz="0" w:space="0" w:color="auto"/>
        <w:bottom w:val="none" w:sz="0" w:space="0" w:color="auto"/>
        <w:right w:val="none" w:sz="0" w:space="0" w:color="auto"/>
      </w:divBdr>
    </w:div>
    <w:div w:id="88695508">
      <w:bodyDiv w:val="1"/>
      <w:marLeft w:val="0"/>
      <w:marRight w:val="0"/>
      <w:marTop w:val="0"/>
      <w:marBottom w:val="0"/>
      <w:divBdr>
        <w:top w:val="none" w:sz="0" w:space="0" w:color="auto"/>
        <w:left w:val="none" w:sz="0" w:space="0" w:color="auto"/>
        <w:bottom w:val="none" w:sz="0" w:space="0" w:color="auto"/>
        <w:right w:val="none" w:sz="0" w:space="0" w:color="auto"/>
      </w:divBdr>
    </w:div>
    <w:div w:id="104662425">
      <w:bodyDiv w:val="1"/>
      <w:marLeft w:val="0"/>
      <w:marRight w:val="0"/>
      <w:marTop w:val="0"/>
      <w:marBottom w:val="0"/>
      <w:divBdr>
        <w:top w:val="none" w:sz="0" w:space="0" w:color="auto"/>
        <w:left w:val="none" w:sz="0" w:space="0" w:color="auto"/>
        <w:bottom w:val="none" w:sz="0" w:space="0" w:color="auto"/>
        <w:right w:val="none" w:sz="0" w:space="0" w:color="auto"/>
      </w:divBdr>
    </w:div>
    <w:div w:id="105120317">
      <w:bodyDiv w:val="1"/>
      <w:marLeft w:val="0"/>
      <w:marRight w:val="0"/>
      <w:marTop w:val="0"/>
      <w:marBottom w:val="0"/>
      <w:divBdr>
        <w:top w:val="none" w:sz="0" w:space="0" w:color="auto"/>
        <w:left w:val="none" w:sz="0" w:space="0" w:color="auto"/>
        <w:bottom w:val="none" w:sz="0" w:space="0" w:color="auto"/>
        <w:right w:val="none" w:sz="0" w:space="0" w:color="auto"/>
      </w:divBdr>
    </w:div>
    <w:div w:id="110101294">
      <w:bodyDiv w:val="1"/>
      <w:marLeft w:val="0"/>
      <w:marRight w:val="0"/>
      <w:marTop w:val="0"/>
      <w:marBottom w:val="0"/>
      <w:divBdr>
        <w:top w:val="none" w:sz="0" w:space="0" w:color="auto"/>
        <w:left w:val="none" w:sz="0" w:space="0" w:color="auto"/>
        <w:bottom w:val="none" w:sz="0" w:space="0" w:color="auto"/>
        <w:right w:val="none" w:sz="0" w:space="0" w:color="auto"/>
      </w:divBdr>
      <w:divsChild>
        <w:div w:id="596865736">
          <w:marLeft w:val="806"/>
          <w:marRight w:val="0"/>
          <w:marTop w:val="200"/>
          <w:marBottom w:val="0"/>
          <w:divBdr>
            <w:top w:val="none" w:sz="0" w:space="0" w:color="auto"/>
            <w:left w:val="none" w:sz="0" w:space="0" w:color="auto"/>
            <w:bottom w:val="none" w:sz="0" w:space="0" w:color="auto"/>
            <w:right w:val="none" w:sz="0" w:space="0" w:color="auto"/>
          </w:divBdr>
        </w:div>
      </w:divsChild>
    </w:div>
    <w:div w:id="112796009">
      <w:bodyDiv w:val="1"/>
      <w:marLeft w:val="0"/>
      <w:marRight w:val="0"/>
      <w:marTop w:val="0"/>
      <w:marBottom w:val="0"/>
      <w:divBdr>
        <w:top w:val="none" w:sz="0" w:space="0" w:color="auto"/>
        <w:left w:val="none" w:sz="0" w:space="0" w:color="auto"/>
        <w:bottom w:val="none" w:sz="0" w:space="0" w:color="auto"/>
        <w:right w:val="none" w:sz="0" w:space="0" w:color="auto"/>
      </w:divBdr>
    </w:div>
    <w:div w:id="126819736">
      <w:bodyDiv w:val="1"/>
      <w:marLeft w:val="0"/>
      <w:marRight w:val="0"/>
      <w:marTop w:val="0"/>
      <w:marBottom w:val="0"/>
      <w:divBdr>
        <w:top w:val="none" w:sz="0" w:space="0" w:color="auto"/>
        <w:left w:val="none" w:sz="0" w:space="0" w:color="auto"/>
        <w:bottom w:val="none" w:sz="0" w:space="0" w:color="auto"/>
        <w:right w:val="none" w:sz="0" w:space="0" w:color="auto"/>
      </w:divBdr>
    </w:div>
    <w:div w:id="129635111">
      <w:bodyDiv w:val="1"/>
      <w:marLeft w:val="0"/>
      <w:marRight w:val="0"/>
      <w:marTop w:val="0"/>
      <w:marBottom w:val="0"/>
      <w:divBdr>
        <w:top w:val="none" w:sz="0" w:space="0" w:color="auto"/>
        <w:left w:val="none" w:sz="0" w:space="0" w:color="auto"/>
        <w:bottom w:val="none" w:sz="0" w:space="0" w:color="auto"/>
        <w:right w:val="none" w:sz="0" w:space="0" w:color="auto"/>
      </w:divBdr>
    </w:div>
    <w:div w:id="152378803">
      <w:bodyDiv w:val="1"/>
      <w:marLeft w:val="0"/>
      <w:marRight w:val="0"/>
      <w:marTop w:val="0"/>
      <w:marBottom w:val="0"/>
      <w:divBdr>
        <w:top w:val="none" w:sz="0" w:space="0" w:color="auto"/>
        <w:left w:val="none" w:sz="0" w:space="0" w:color="auto"/>
        <w:bottom w:val="none" w:sz="0" w:space="0" w:color="auto"/>
        <w:right w:val="none" w:sz="0" w:space="0" w:color="auto"/>
      </w:divBdr>
    </w:div>
    <w:div w:id="156727648">
      <w:bodyDiv w:val="1"/>
      <w:marLeft w:val="0"/>
      <w:marRight w:val="0"/>
      <w:marTop w:val="0"/>
      <w:marBottom w:val="0"/>
      <w:divBdr>
        <w:top w:val="none" w:sz="0" w:space="0" w:color="auto"/>
        <w:left w:val="none" w:sz="0" w:space="0" w:color="auto"/>
        <w:bottom w:val="none" w:sz="0" w:space="0" w:color="auto"/>
        <w:right w:val="none" w:sz="0" w:space="0" w:color="auto"/>
      </w:divBdr>
    </w:div>
    <w:div w:id="159858384">
      <w:bodyDiv w:val="1"/>
      <w:marLeft w:val="0"/>
      <w:marRight w:val="0"/>
      <w:marTop w:val="0"/>
      <w:marBottom w:val="0"/>
      <w:divBdr>
        <w:top w:val="none" w:sz="0" w:space="0" w:color="auto"/>
        <w:left w:val="none" w:sz="0" w:space="0" w:color="auto"/>
        <w:bottom w:val="none" w:sz="0" w:space="0" w:color="auto"/>
        <w:right w:val="none" w:sz="0" w:space="0" w:color="auto"/>
      </w:divBdr>
    </w:div>
    <w:div w:id="192427185">
      <w:bodyDiv w:val="1"/>
      <w:marLeft w:val="0"/>
      <w:marRight w:val="0"/>
      <w:marTop w:val="0"/>
      <w:marBottom w:val="0"/>
      <w:divBdr>
        <w:top w:val="none" w:sz="0" w:space="0" w:color="auto"/>
        <w:left w:val="none" w:sz="0" w:space="0" w:color="auto"/>
        <w:bottom w:val="none" w:sz="0" w:space="0" w:color="auto"/>
        <w:right w:val="none" w:sz="0" w:space="0" w:color="auto"/>
      </w:divBdr>
    </w:div>
    <w:div w:id="196549388">
      <w:bodyDiv w:val="1"/>
      <w:marLeft w:val="0"/>
      <w:marRight w:val="0"/>
      <w:marTop w:val="0"/>
      <w:marBottom w:val="0"/>
      <w:divBdr>
        <w:top w:val="none" w:sz="0" w:space="0" w:color="auto"/>
        <w:left w:val="none" w:sz="0" w:space="0" w:color="auto"/>
        <w:bottom w:val="none" w:sz="0" w:space="0" w:color="auto"/>
        <w:right w:val="none" w:sz="0" w:space="0" w:color="auto"/>
      </w:divBdr>
    </w:div>
    <w:div w:id="213547891">
      <w:bodyDiv w:val="1"/>
      <w:marLeft w:val="0"/>
      <w:marRight w:val="0"/>
      <w:marTop w:val="0"/>
      <w:marBottom w:val="0"/>
      <w:divBdr>
        <w:top w:val="none" w:sz="0" w:space="0" w:color="auto"/>
        <w:left w:val="none" w:sz="0" w:space="0" w:color="auto"/>
        <w:bottom w:val="none" w:sz="0" w:space="0" w:color="auto"/>
        <w:right w:val="none" w:sz="0" w:space="0" w:color="auto"/>
      </w:divBdr>
    </w:div>
    <w:div w:id="215165123">
      <w:bodyDiv w:val="1"/>
      <w:marLeft w:val="0"/>
      <w:marRight w:val="0"/>
      <w:marTop w:val="0"/>
      <w:marBottom w:val="0"/>
      <w:divBdr>
        <w:top w:val="none" w:sz="0" w:space="0" w:color="auto"/>
        <w:left w:val="none" w:sz="0" w:space="0" w:color="auto"/>
        <w:bottom w:val="none" w:sz="0" w:space="0" w:color="auto"/>
        <w:right w:val="none" w:sz="0" w:space="0" w:color="auto"/>
      </w:divBdr>
    </w:div>
    <w:div w:id="233199424">
      <w:bodyDiv w:val="1"/>
      <w:marLeft w:val="0"/>
      <w:marRight w:val="0"/>
      <w:marTop w:val="0"/>
      <w:marBottom w:val="0"/>
      <w:divBdr>
        <w:top w:val="none" w:sz="0" w:space="0" w:color="auto"/>
        <w:left w:val="none" w:sz="0" w:space="0" w:color="auto"/>
        <w:bottom w:val="none" w:sz="0" w:space="0" w:color="auto"/>
        <w:right w:val="none" w:sz="0" w:space="0" w:color="auto"/>
      </w:divBdr>
    </w:div>
    <w:div w:id="236287107">
      <w:bodyDiv w:val="1"/>
      <w:marLeft w:val="0"/>
      <w:marRight w:val="0"/>
      <w:marTop w:val="0"/>
      <w:marBottom w:val="0"/>
      <w:divBdr>
        <w:top w:val="none" w:sz="0" w:space="0" w:color="auto"/>
        <w:left w:val="none" w:sz="0" w:space="0" w:color="auto"/>
        <w:bottom w:val="none" w:sz="0" w:space="0" w:color="auto"/>
        <w:right w:val="none" w:sz="0" w:space="0" w:color="auto"/>
      </w:divBdr>
    </w:div>
    <w:div w:id="295185445">
      <w:bodyDiv w:val="1"/>
      <w:marLeft w:val="0"/>
      <w:marRight w:val="0"/>
      <w:marTop w:val="0"/>
      <w:marBottom w:val="0"/>
      <w:divBdr>
        <w:top w:val="none" w:sz="0" w:space="0" w:color="auto"/>
        <w:left w:val="none" w:sz="0" w:space="0" w:color="auto"/>
        <w:bottom w:val="none" w:sz="0" w:space="0" w:color="auto"/>
        <w:right w:val="none" w:sz="0" w:space="0" w:color="auto"/>
      </w:divBdr>
    </w:div>
    <w:div w:id="299530827">
      <w:bodyDiv w:val="1"/>
      <w:marLeft w:val="0"/>
      <w:marRight w:val="0"/>
      <w:marTop w:val="0"/>
      <w:marBottom w:val="0"/>
      <w:divBdr>
        <w:top w:val="none" w:sz="0" w:space="0" w:color="auto"/>
        <w:left w:val="none" w:sz="0" w:space="0" w:color="auto"/>
        <w:bottom w:val="none" w:sz="0" w:space="0" w:color="auto"/>
        <w:right w:val="none" w:sz="0" w:space="0" w:color="auto"/>
      </w:divBdr>
    </w:div>
    <w:div w:id="320236427">
      <w:bodyDiv w:val="1"/>
      <w:marLeft w:val="0"/>
      <w:marRight w:val="0"/>
      <w:marTop w:val="0"/>
      <w:marBottom w:val="0"/>
      <w:divBdr>
        <w:top w:val="none" w:sz="0" w:space="0" w:color="auto"/>
        <w:left w:val="none" w:sz="0" w:space="0" w:color="auto"/>
        <w:bottom w:val="none" w:sz="0" w:space="0" w:color="auto"/>
        <w:right w:val="none" w:sz="0" w:space="0" w:color="auto"/>
      </w:divBdr>
    </w:div>
    <w:div w:id="334383705">
      <w:bodyDiv w:val="1"/>
      <w:marLeft w:val="0"/>
      <w:marRight w:val="0"/>
      <w:marTop w:val="0"/>
      <w:marBottom w:val="0"/>
      <w:divBdr>
        <w:top w:val="none" w:sz="0" w:space="0" w:color="auto"/>
        <w:left w:val="none" w:sz="0" w:space="0" w:color="auto"/>
        <w:bottom w:val="none" w:sz="0" w:space="0" w:color="auto"/>
        <w:right w:val="none" w:sz="0" w:space="0" w:color="auto"/>
      </w:divBdr>
    </w:div>
    <w:div w:id="335617506">
      <w:bodyDiv w:val="1"/>
      <w:marLeft w:val="0"/>
      <w:marRight w:val="0"/>
      <w:marTop w:val="0"/>
      <w:marBottom w:val="0"/>
      <w:divBdr>
        <w:top w:val="none" w:sz="0" w:space="0" w:color="auto"/>
        <w:left w:val="none" w:sz="0" w:space="0" w:color="auto"/>
        <w:bottom w:val="none" w:sz="0" w:space="0" w:color="auto"/>
        <w:right w:val="none" w:sz="0" w:space="0" w:color="auto"/>
      </w:divBdr>
    </w:div>
    <w:div w:id="342973222">
      <w:bodyDiv w:val="1"/>
      <w:marLeft w:val="0"/>
      <w:marRight w:val="0"/>
      <w:marTop w:val="0"/>
      <w:marBottom w:val="0"/>
      <w:divBdr>
        <w:top w:val="none" w:sz="0" w:space="0" w:color="auto"/>
        <w:left w:val="none" w:sz="0" w:space="0" w:color="auto"/>
        <w:bottom w:val="none" w:sz="0" w:space="0" w:color="auto"/>
        <w:right w:val="none" w:sz="0" w:space="0" w:color="auto"/>
      </w:divBdr>
    </w:div>
    <w:div w:id="352197143">
      <w:bodyDiv w:val="1"/>
      <w:marLeft w:val="0"/>
      <w:marRight w:val="0"/>
      <w:marTop w:val="0"/>
      <w:marBottom w:val="0"/>
      <w:divBdr>
        <w:top w:val="none" w:sz="0" w:space="0" w:color="auto"/>
        <w:left w:val="none" w:sz="0" w:space="0" w:color="auto"/>
        <w:bottom w:val="none" w:sz="0" w:space="0" w:color="auto"/>
        <w:right w:val="none" w:sz="0" w:space="0" w:color="auto"/>
      </w:divBdr>
    </w:div>
    <w:div w:id="367805273">
      <w:bodyDiv w:val="1"/>
      <w:marLeft w:val="0"/>
      <w:marRight w:val="0"/>
      <w:marTop w:val="0"/>
      <w:marBottom w:val="0"/>
      <w:divBdr>
        <w:top w:val="none" w:sz="0" w:space="0" w:color="auto"/>
        <w:left w:val="none" w:sz="0" w:space="0" w:color="auto"/>
        <w:bottom w:val="none" w:sz="0" w:space="0" w:color="auto"/>
        <w:right w:val="none" w:sz="0" w:space="0" w:color="auto"/>
      </w:divBdr>
    </w:div>
    <w:div w:id="375278434">
      <w:bodyDiv w:val="1"/>
      <w:marLeft w:val="0"/>
      <w:marRight w:val="0"/>
      <w:marTop w:val="0"/>
      <w:marBottom w:val="0"/>
      <w:divBdr>
        <w:top w:val="none" w:sz="0" w:space="0" w:color="auto"/>
        <w:left w:val="none" w:sz="0" w:space="0" w:color="auto"/>
        <w:bottom w:val="none" w:sz="0" w:space="0" w:color="auto"/>
        <w:right w:val="none" w:sz="0" w:space="0" w:color="auto"/>
      </w:divBdr>
    </w:div>
    <w:div w:id="388000741">
      <w:bodyDiv w:val="1"/>
      <w:marLeft w:val="0"/>
      <w:marRight w:val="0"/>
      <w:marTop w:val="0"/>
      <w:marBottom w:val="0"/>
      <w:divBdr>
        <w:top w:val="none" w:sz="0" w:space="0" w:color="auto"/>
        <w:left w:val="none" w:sz="0" w:space="0" w:color="auto"/>
        <w:bottom w:val="none" w:sz="0" w:space="0" w:color="auto"/>
        <w:right w:val="none" w:sz="0" w:space="0" w:color="auto"/>
      </w:divBdr>
    </w:div>
    <w:div w:id="410931561">
      <w:bodyDiv w:val="1"/>
      <w:marLeft w:val="0"/>
      <w:marRight w:val="0"/>
      <w:marTop w:val="0"/>
      <w:marBottom w:val="0"/>
      <w:divBdr>
        <w:top w:val="none" w:sz="0" w:space="0" w:color="auto"/>
        <w:left w:val="none" w:sz="0" w:space="0" w:color="auto"/>
        <w:bottom w:val="none" w:sz="0" w:space="0" w:color="auto"/>
        <w:right w:val="none" w:sz="0" w:space="0" w:color="auto"/>
      </w:divBdr>
    </w:div>
    <w:div w:id="411775842">
      <w:bodyDiv w:val="1"/>
      <w:marLeft w:val="0"/>
      <w:marRight w:val="0"/>
      <w:marTop w:val="0"/>
      <w:marBottom w:val="0"/>
      <w:divBdr>
        <w:top w:val="none" w:sz="0" w:space="0" w:color="auto"/>
        <w:left w:val="none" w:sz="0" w:space="0" w:color="auto"/>
        <w:bottom w:val="none" w:sz="0" w:space="0" w:color="auto"/>
        <w:right w:val="none" w:sz="0" w:space="0" w:color="auto"/>
      </w:divBdr>
    </w:div>
    <w:div w:id="416171824">
      <w:bodyDiv w:val="1"/>
      <w:marLeft w:val="0"/>
      <w:marRight w:val="0"/>
      <w:marTop w:val="0"/>
      <w:marBottom w:val="0"/>
      <w:divBdr>
        <w:top w:val="none" w:sz="0" w:space="0" w:color="auto"/>
        <w:left w:val="none" w:sz="0" w:space="0" w:color="auto"/>
        <w:bottom w:val="none" w:sz="0" w:space="0" w:color="auto"/>
        <w:right w:val="none" w:sz="0" w:space="0" w:color="auto"/>
      </w:divBdr>
    </w:div>
    <w:div w:id="421100558">
      <w:bodyDiv w:val="1"/>
      <w:marLeft w:val="0"/>
      <w:marRight w:val="0"/>
      <w:marTop w:val="0"/>
      <w:marBottom w:val="0"/>
      <w:divBdr>
        <w:top w:val="none" w:sz="0" w:space="0" w:color="auto"/>
        <w:left w:val="none" w:sz="0" w:space="0" w:color="auto"/>
        <w:bottom w:val="none" w:sz="0" w:space="0" w:color="auto"/>
        <w:right w:val="none" w:sz="0" w:space="0" w:color="auto"/>
      </w:divBdr>
    </w:div>
    <w:div w:id="482309227">
      <w:bodyDiv w:val="1"/>
      <w:marLeft w:val="0"/>
      <w:marRight w:val="0"/>
      <w:marTop w:val="0"/>
      <w:marBottom w:val="0"/>
      <w:divBdr>
        <w:top w:val="none" w:sz="0" w:space="0" w:color="auto"/>
        <w:left w:val="none" w:sz="0" w:space="0" w:color="auto"/>
        <w:bottom w:val="none" w:sz="0" w:space="0" w:color="auto"/>
        <w:right w:val="none" w:sz="0" w:space="0" w:color="auto"/>
      </w:divBdr>
    </w:div>
    <w:div w:id="490296632">
      <w:bodyDiv w:val="1"/>
      <w:marLeft w:val="0"/>
      <w:marRight w:val="0"/>
      <w:marTop w:val="0"/>
      <w:marBottom w:val="0"/>
      <w:divBdr>
        <w:top w:val="none" w:sz="0" w:space="0" w:color="auto"/>
        <w:left w:val="none" w:sz="0" w:space="0" w:color="auto"/>
        <w:bottom w:val="none" w:sz="0" w:space="0" w:color="auto"/>
        <w:right w:val="none" w:sz="0" w:space="0" w:color="auto"/>
      </w:divBdr>
    </w:div>
    <w:div w:id="495192970">
      <w:bodyDiv w:val="1"/>
      <w:marLeft w:val="0"/>
      <w:marRight w:val="0"/>
      <w:marTop w:val="0"/>
      <w:marBottom w:val="0"/>
      <w:divBdr>
        <w:top w:val="none" w:sz="0" w:space="0" w:color="auto"/>
        <w:left w:val="none" w:sz="0" w:space="0" w:color="auto"/>
        <w:bottom w:val="none" w:sz="0" w:space="0" w:color="auto"/>
        <w:right w:val="none" w:sz="0" w:space="0" w:color="auto"/>
      </w:divBdr>
    </w:div>
    <w:div w:id="495919635">
      <w:bodyDiv w:val="1"/>
      <w:marLeft w:val="0"/>
      <w:marRight w:val="0"/>
      <w:marTop w:val="0"/>
      <w:marBottom w:val="0"/>
      <w:divBdr>
        <w:top w:val="none" w:sz="0" w:space="0" w:color="auto"/>
        <w:left w:val="none" w:sz="0" w:space="0" w:color="auto"/>
        <w:bottom w:val="none" w:sz="0" w:space="0" w:color="auto"/>
        <w:right w:val="none" w:sz="0" w:space="0" w:color="auto"/>
      </w:divBdr>
    </w:div>
    <w:div w:id="519929546">
      <w:bodyDiv w:val="1"/>
      <w:marLeft w:val="0"/>
      <w:marRight w:val="0"/>
      <w:marTop w:val="0"/>
      <w:marBottom w:val="0"/>
      <w:divBdr>
        <w:top w:val="none" w:sz="0" w:space="0" w:color="auto"/>
        <w:left w:val="none" w:sz="0" w:space="0" w:color="auto"/>
        <w:bottom w:val="none" w:sz="0" w:space="0" w:color="auto"/>
        <w:right w:val="none" w:sz="0" w:space="0" w:color="auto"/>
      </w:divBdr>
    </w:div>
    <w:div w:id="564074469">
      <w:bodyDiv w:val="1"/>
      <w:marLeft w:val="0"/>
      <w:marRight w:val="0"/>
      <w:marTop w:val="0"/>
      <w:marBottom w:val="0"/>
      <w:divBdr>
        <w:top w:val="none" w:sz="0" w:space="0" w:color="auto"/>
        <w:left w:val="none" w:sz="0" w:space="0" w:color="auto"/>
        <w:bottom w:val="none" w:sz="0" w:space="0" w:color="auto"/>
        <w:right w:val="none" w:sz="0" w:space="0" w:color="auto"/>
      </w:divBdr>
    </w:div>
    <w:div w:id="576674065">
      <w:bodyDiv w:val="1"/>
      <w:marLeft w:val="0"/>
      <w:marRight w:val="0"/>
      <w:marTop w:val="0"/>
      <w:marBottom w:val="0"/>
      <w:divBdr>
        <w:top w:val="none" w:sz="0" w:space="0" w:color="auto"/>
        <w:left w:val="none" w:sz="0" w:space="0" w:color="auto"/>
        <w:bottom w:val="none" w:sz="0" w:space="0" w:color="auto"/>
        <w:right w:val="none" w:sz="0" w:space="0" w:color="auto"/>
      </w:divBdr>
    </w:div>
    <w:div w:id="580141372">
      <w:bodyDiv w:val="1"/>
      <w:marLeft w:val="0"/>
      <w:marRight w:val="0"/>
      <w:marTop w:val="0"/>
      <w:marBottom w:val="0"/>
      <w:divBdr>
        <w:top w:val="none" w:sz="0" w:space="0" w:color="auto"/>
        <w:left w:val="none" w:sz="0" w:space="0" w:color="auto"/>
        <w:bottom w:val="none" w:sz="0" w:space="0" w:color="auto"/>
        <w:right w:val="none" w:sz="0" w:space="0" w:color="auto"/>
      </w:divBdr>
    </w:div>
    <w:div w:id="581916786">
      <w:bodyDiv w:val="1"/>
      <w:marLeft w:val="0"/>
      <w:marRight w:val="0"/>
      <w:marTop w:val="0"/>
      <w:marBottom w:val="0"/>
      <w:divBdr>
        <w:top w:val="none" w:sz="0" w:space="0" w:color="auto"/>
        <w:left w:val="none" w:sz="0" w:space="0" w:color="auto"/>
        <w:bottom w:val="none" w:sz="0" w:space="0" w:color="auto"/>
        <w:right w:val="none" w:sz="0" w:space="0" w:color="auto"/>
      </w:divBdr>
    </w:div>
    <w:div w:id="608313458">
      <w:bodyDiv w:val="1"/>
      <w:marLeft w:val="0"/>
      <w:marRight w:val="0"/>
      <w:marTop w:val="0"/>
      <w:marBottom w:val="0"/>
      <w:divBdr>
        <w:top w:val="none" w:sz="0" w:space="0" w:color="auto"/>
        <w:left w:val="none" w:sz="0" w:space="0" w:color="auto"/>
        <w:bottom w:val="none" w:sz="0" w:space="0" w:color="auto"/>
        <w:right w:val="none" w:sz="0" w:space="0" w:color="auto"/>
      </w:divBdr>
    </w:div>
    <w:div w:id="608319948">
      <w:bodyDiv w:val="1"/>
      <w:marLeft w:val="0"/>
      <w:marRight w:val="0"/>
      <w:marTop w:val="0"/>
      <w:marBottom w:val="0"/>
      <w:divBdr>
        <w:top w:val="none" w:sz="0" w:space="0" w:color="auto"/>
        <w:left w:val="none" w:sz="0" w:space="0" w:color="auto"/>
        <w:bottom w:val="none" w:sz="0" w:space="0" w:color="auto"/>
        <w:right w:val="none" w:sz="0" w:space="0" w:color="auto"/>
      </w:divBdr>
    </w:div>
    <w:div w:id="612320147">
      <w:bodyDiv w:val="1"/>
      <w:marLeft w:val="0"/>
      <w:marRight w:val="0"/>
      <w:marTop w:val="0"/>
      <w:marBottom w:val="0"/>
      <w:divBdr>
        <w:top w:val="none" w:sz="0" w:space="0" w:color="auto"/>
        <w:left w:val="none" w:sz="0" w:space="0" w:color="auto"/>
        <w:bottom w:val="none" w:sz="0" w:space="0" w:color="auto"/>
        <w:right w:val="none" w:sz="0" w:space="0" w:color="auto"/>
      </w:divBdr>
    </w:div>
    <w:div w:id="629169388">
      <w:bodyDiv w:val="1"/>
      <w:marLeft w:val="0"/>
      <w:marRight w:val="0"/>
      <w:marTop w:val="0"/>
      <w:marBottom w:val="0"/>
      <w:divBdr>
        <w:top w:val="none" w:sz="0" w:space="0" w:color="auto"/>
        <w:left w:val="none" w:sz="0" w:space="0" w:color="auto"/>
        <w:bottom w:val="none" w:sz="0" w:space="0" w:color="auto"/>
        <w:right w:val="none" w:sz="0" w:space="0" w:color="auto"/>
      </w:divBdr>
    </w:div>
    <w:div w:id="643193608">
      <w:bodyDiv w:val="1"/>
      <w:marLeft w:val="0"/>
      <w:marRight w:val="0"/>
      <w:marTop w:val="0"/>
      <w:marBottom w:val="0"/>
      <w:divBdr>
        <w:top w:val="none" w:sz="0" w:space="0" w:color="auto"/>
        <w:left w:val="none" w:sz="0" w:space="0" w:color="auto"/>
        <w:bottom w:val="none" w:sz="0" w:space="0" w:color="auto"/>
        <w:right w:val="none" w:sz="0" w:space="0" w:color="auto"/>
      </w:divBdr>
    </w:div>
    <w:div w:id="658078190">
      <w:bodyDiv w:val="1"/>
      <w:marLeft w:val="0"/>
      <w:marRight w:val="0"/>
      <w:marTop w:val="0"/>
      <w:marBottom w:val="0"/>
      <w:divBdr>
        <w:top w:val="none" w:sz="0" w:space="0" w:color="auto"/>
        <w:left w:val="none" w:sz="0" w:space="0" w:color="auto"/>
        <w:bottom w:val="none" w:sz="0" w:space="0" w:color="auto"/>
        <w:right w:val="none" w:sz="0" w:space="0" w:color="auto"/>
      </w:divBdr>
    </w:div>
    <w:div w:id="660432560">
      <w:bodyDiv w:val="1"/>
      <w:marLeft w:val="0"/>
      <w:marRight w:val="0"/>
      <w:marTop w:val="0"/>
      <w:marBottom w:val="0"/>
      <w:divBdr>
        <w:top w:val="none" w:sz="0" w:space="0" w:color="auto"/>
        <w:left w:val="none" w:sz="0" w:space="0" w:color="auto"/>
        <w:bottom w:val="none" w:sz="0" w:space="0" w:color="auto"/>
        <w:right w:val="none" w:sz="0" w:space="0" w:color="auto"/>
      </w:divBdr>
    </w:div>
    <w:div w:id="663971506">
      <w:bodyDiv w:val="1"/>
      <w:marLeft w:val="0"/>
      <w:marRight w:val="0"/>
      <w:marTop w:val="0"/>
      <w:marBottom w:val="0"/>
      <w:divBdr>
        <w:top w:val="none" w:sz="0" w:space="0" w:color="auto"/>
        <w:left w:val="none" w:sz="0" w:space="0" w:color="auto"/>
        <w:bottom w:val="none" w:sz="0" w:space="0" w:color="auto"/>
        <w:right w:val="none" w:sz="0" w:space="0" w:color="auto"/>
      </w:divBdr>
    </w:div>
    <w:div w:id="671377211">
      <w:bodyDiv w:val="1"/>
      <w:marLeft w:val="0"/>
      <w:marRight w:val="0"/>
      <w:marTop w:val="0"/>
      <w:marBottom w:val="0"/>
      <w:divBdr>
        <w:top w:val="none" w:sz="0" w:space="0" w:color="auto"/>
        <w:left w:val="none" w:sz="0" w:space="0" w:color="auto"/>
        <w:bottom w:val="none" w:sz="0" w:space="0" w:color="auto"/>
        <w:right w:val="none" w:sz="0" w:space="0" w:color="auto"/>
      </w:divBdr>
    </w:div>
    <w:div w:id="677735101">
      <w:bodyDiv w:val="1"/>
      <w:marLeft w:val="0"/>
      <w:marRight w:val="0"/>
      <w:marTop w:val="0"/>
      <w:marBottom w:val="0"/>
      <w:divBdr>
        <w:top w:val="none" w:sz="0" w:space="0" w:color="auto"/>
        <w:left w:val="none" w:sz="0" w:space="0" w:color="auto"/>
        <w:bottom w:val="none" w:sz="0" w:space="0" w:color="auto"/>
        <w:right w:val="none" w:sz="0" w:space="0" w:color="auto"/>
      </w:divBdr>
    </w:div>
    <w:div w:id="691804989">
      <w:bodyDiv w:val="1"/>
      <w:marLeft w:val="0"/>
      <w:marRight w:val="0"/>
      <w:marTop w:val="0"/>
      <w:marBottom w:val="0"/>
      <w:divBdr>
        <w:top w:val="none" w:sz="0" w:space="0" w:color="auto"/>
        <w:left w:val="none" w:sz="0" w:space="0" w:color="auto"/>
        <w:bottom w:val="none" w:sz="0" w:space="0" w:color="auto"/>
        <w:right w:val="none" w:sz="0" w:space="0" w:color="auto"/>
      </w:divBdr>
      <w:divsChild>
        <w:div w:id="64646643">
          <w:marLeft w:val="0"/>
          <w:marRight w:val="0"/>
          <w:marTop w:val="0"/>
          <w:marBottom w:val="0"/>
          <w:divBdr>
            <w:top w:val="none" w:sz="0" w:space="0" w:color="auto"/>
            <w:left w:val="none" w:sz="0" w:space="0" w:color="auto"/>
            <w:bottom w:val="none" w:sz="0" w:space="0" w:color="auto"/>
            <w:right w:val="none" w:sz="0" w:space="0" w:color="auto"/>
          </w:divBdr>
          <w:divsChild>
            <w:div w:id="1164004367">
              <w:marLeft w:val="0"/>
              <w:marRight w:val="0"/>
              <w:marTop w:val="0"/>
              <w:marBottom w:val="0"/>
              <w:divBdr>
                <w:top w:val="none" w:sz="0" w:space="0" w:color="auto"/>
                <w:left w:val="none" w:sz="0" w:space="0" w:color="auto"/>
                <w:bottom w:val="none" w:sz="0" w:space="0" w:color="auto"/>
                <w:right w:val="none" w:sz="0" w:space="0" w:color="auto"/>
              </w:divBdr>
              <w:divsChild>
                <w:div w:id="229538900">
                  <w:marLeft w:val="0"/>
                  <w:marRight w:val="0"/>
                  <w:marTop w:val="0"/>
                  <w:marBottom w:val="0"/>
                  <w:divBdr>
                    <w:top w:val="none" w:sz="0" w:space="0" w:color="auto"/>
                    <w:left w:val="none" w:sz="0" w:space="0" w:color="auto"/>
                    <w:bottom w:val="none" w:sz="0" w:space="0" w:color="auto"/>
                    <w:right w:val="none" w:sz="0" w:space="0" w:color="auto"/>
                  </w:divBdr>
                  <w:divsChild>
                    <w:div w:id="188509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205624">
      <w:bodyDiv w:val="1"/>
      <w:marLeft w:val="0"/>
      <w:marRight w:val="0"/>
      <w:marTop w:val="0"/>
      <w:marBottom w:val="0"/>
      <w:divBdr>
        <w:top w:val="none" w:sz="0" w:space="0" w:color="auto"/>
        <w:left w:val="none" w:sz="0" w:space="0" w:color="auto"/>
        <w:bottom w:val="none" w:sz="0" w:space="0" w:color="auto"/>
        <w:right w:val="none" w:sz="0" w:space="0" w:color="auto"/>
      </w:divBdr>
    </w:div>
    <w:div w:id="736511137">
      <w:bodyDiv w:val="1"/>
      <w:marLeft w:val="0"/>
      <w:marRight w:val="0"/>
      <w:marTop w:val="0"/>
      <w:marBottom w:val="0"/>
      <w:divBdr>
        <w:top w:val="none" w:sz="0" w:space="0" w:color="auto"/>
        <w:left w:val="none" w:sz="0" w:space="0" w:color="auto"/>
        <w:bottom w:val="none" w:sz="0" w:space="0" w:color="auto"/>
        <w:right w:val="none" w:sz="0" w:space="0" w:color="auto"/>
      </w:divBdr>
    </w:div>
    <w:div w:id="773019020">
      <w:bodyDiv w:val="1"/>
      <w:marLeft w:val="0"/>
      <w:marRight w:val="0"/>
      <w:marTop w:val="0"/>
      <w:marBottom w:val="0"/>
      <w:divBdr>
        <w:top w:val="none" w:sz="0" w:space="0" w:color="auto"/>
        <w:left w:val="none" w:sz="0" w:space="0" w:color="auto"/>
        <w:bottom w:val="none" w:sz="0" w:space="0" w:color="auto"/>
        <w:right w:val="none" w:sz="0" w:space="0" w:color="auto"/>
      </w:divBdr>
    </w:div>
    <w:div w:id="814488242">
      <w:bodyDiv w:val="1"/>
      <w:marLeft w:val="0"/>
      <w:marRight w:val="0"/>
      <w:marTop w:val="0"/>
      <w:marBottom w:val="0"/>
      <w:divBdr>
        <w:top w:val="none" w:sz="0" w:space="0" w:color="auto"/>
        <w:left w:val="none" w:sz="0" w:space="0" w:color="auto"/>
        <w:bottom w:val="none" w:sz="0" w:space="0" w:color="auto"/>
        <w:right w:val="none" w:sz="0" w:space="0" w:color="auto"/>
      </w:divBdr>
    </w:div>
    <w:div w:id="819422441">
      <w:bodyDiv w:val="1"/>
      <w:marLeft w:val="0"/>
      <w:marRight w:val="0"/>
      <w:marTop w:val="0"/>
      <w:marBottom w:val="0"/>
      <w:divBdr>
        <w:top w:val="none" w:sz="0" w:space="0" w:color="auto"/>
        <w:left w:val="none" w:sz="0" w:space="0" w:color="auto"/>
        <w:bottom w:val="none" w:sz="0" w:space="0" w:color="auto"/>
        <w:right w:val="none" w:sz="0" w:space="0" w:color="auto"/>
      </w:divBdr>
    </w:div>
    <w:div w:id="831405967">
      <w:bodyDiv w:val="1"/>
      <w:marLeft w:val="0"/>
      <w:marRight w:val="0"/>
      <w:marTop w:val="0"/>
      <w:marBottom w:val="0"/>
      <w:divBdr>
        <w:top w:val="none" w:sz="0" w:space="0" w:color="auto"/>
        <w:left w:val="none" w:sz="0" w:space="0" w:color="auto"/>
        <w:bottom w:val="none" w:sz="0" w:space="0" w:color="auto"/>
        <w:right w:val="none" w:sz="0" w:space="0" w:color="auto"/>
      </w:divBdr>
    </w:div>
    <w:div w:id="845678386">
      <w:bodyDiv w:val="1"/>
      <w:marLeft w:val="0"/>
      <w:marRight w:val="0"/>
      <w:marTop w:val="0"/>
      <w:marBottom w:val="0"/>
      <w:divBdr>
        <w:top w:val="none" w:sz="0" w:space="0" w:color="auto"/>
        <w:left w:val="none" w:sz="0" w:space="0" w:color="auto"/>
        <w:bottom w:val="none" w:sz="0" w:space="0" w:color="auto"/>
        <w:right w:val="none" w:sz="0" w:space="0" w:color="auto"/>
      </w:divBdr>
    </w:div>
    <w:div w:id="848907220">
      <w:bodyDiv w:val="1"/>
      <w:marLeft w:val="0"/>
      <w:marRight w:val="0"/>
      <w:marTop w:val="0"/>
      <w:marBottom w:val="0"/>
      <w:divBdr>
        <w:top w:val="none" w:sz="0" w:space="0" w:color="auto"/>
        <w:left w:val="none" w:sz="0" w:space="0" w:color="auto"/>
        <w:bottom w:val="none" w:sz="0" w:space="0" w:color="auto"/>
        <w:right w:val="none" w:sz="0" w:space="0" w:color="auto"/>
      </w:divBdr>
    </w:div>
    <w:div w:id="864365250">
      <w:bodyDiv w:val="1"/>
      <w:marLeft w:val="0"/>
      <w:marRight w:val="0"/>
      <w:marTop w:val="0"/>
      <w:marBottom w:val="0"/>
      <w:divBdr>
        <w:top w:val="none" w:sz="0" w:space="0" w:color="auto"/>
        <w:left w:val="none" w:sz="0" w:space="0" w:color="auto"/>
        <w:bottom w:val="none" w:sz="0" w:space="0" w:color="auto"/>
        <w:right w:val="none" w:sz="0" w:space="0" w:color="auto"/>
      </w:divBdr>
    </w:div>
    <w:div w:id="874847840">
      <w:bodyDiv w:val="1"/>
      <w:marLeft w:val="0"/>
      <w:marRight w:val="0"/>
      <w:marTop w:val="0"/>
      <w:marBottom w:val="0"/>
      <w:divBdr>
        <w:top w:val="none" w:sz="0" w:space="0" w:color="auto"/>
        <w:left w:val="none" w:sz="0" w:space="0" w:color="auto"/>
        <w:bottom w:val="none" w:sz="0" w:space="0" w:color="auto"/>
        <w:right w:val="none" w:sz="0" w:space="0" w:color="auto"/>
      </w:divBdr>
    </w:div>
    <w:div w:id="908928516">
      <w:bodyDiv w:val="1"/>
      <w:marLeft w:val="0"/>
      <w:marRight w:val="0"/>
      <w:marTop w:val="0"/>
      <w:marBottom w:val="0"/>
      <w:divBdr>
        <w:top w:val="none" w:sz="0" w:space="0" w:color="auto"/>
        <w:left w:val="none" w:sz="0" w:space="0" w:color="auto"/>
        <w:bottom w:val="none" w:sz="0" w:space="0" w:color="auto"/>
        <w:right w:val="none" w:sz="0" w:space="0" w:color="auto"/>
      </w:divBdr>
    </w:div>
    <w:div w:id="935332569">
      <w:bodyDiv w:val="1"/>
      <w:marLeft w:val="0"/>
      <w:marRight w:val="0"/>
      <w:marTop w:val="0"/>
      <w:marBottom w:val="0"/>
      <w:divBdr>
        <w:top w:val="none" w:sz="0" w:space="0" w:color="auto"/>
        <w:left w:val="none" w:sz="0" w:space="0" w:color="auto"/>
        <w:bottom w:val="none" w:sz="0" w:space="0" w:color="auto"/>
        <w:right w:val="none" w:sz="0" w:space="0" w:color="auto"/>
      </w:divBdr>
    </w:div>
    <w:div w:id="949437377">
      <w:bodyDiv w:val="1"/>
      <w:marLeft w:val="0"/>
      <w:marRight w:val="0"/>
      <w:marTop w:val="0"/>
      <w:marBottom w:val="0"/>
      <w:divBdr>
        <w:top w:val="none" w:sz="0" w:space="0" w:color="auto"/>
        <w:left w:val="none" w:sz="0" w:space="0" w:color="auto"/>
        <w:bottom w:val="none" w:sz="0" w:space="0" w:color="auto"/>
        <w:right w:val="none" w:sz="0" w:space="0" w:color="auto"/>
      </w:divBdr>
    </w:div>
    <w:div w:id="997075801">
      <w:bodyDiv w:val="1"/>
      <w:marLeft w:val="0"/>
      <w:marRight w:val="0"/>
      <w:marTop w:val="0"/>
      <w:marBottom w:val="0"/>
      <w:divBdr>
        <w:top w:val="none" w:sz="0" w:space="0" w:color="auto"/>
        <w:left w:val="none" w:sz="0" w:space="0" w:color="auto"/>
        <w:bottom w:val="none" w:sz="0" w:space="0" w:color="auto"/>
        <w:right w:val="none" w:sz="0" w:space="0" w:color="auto"/>
      </w:divBdr>
    </w:div>
    <w:div w:id="1014916143">
      <w:bodyDiv w:val="1"/>
      <w:marLeft w:val="0"/>
      <w:marRight w:val="0"/>
      <w:marTop w:val="0"/>
      <w:marBottom w:val="0"/>
      <w:divBdr>
        <w:top w:val="none" w:sz="0" w:space="0" w:color="auto"/>
        <w:left w:val="none" w:sz="0" w:space="0" w:color="auto"/>
        <w:bottom w:val="none" w:sz="0" w:space="0" w:color="auto"/>
        <w:right w:val="none" w:sz="0" w:space="0" w:color="auto"/>
      </w:divBdr>
    </w:div>
    <w:div w:id="1018920944">
      <w:bodyDiv w:val="1"/>
      <w:marLeft w:val="0"/>
      <w:marRight w:val="0"/>
      <w:marTop w:val="0"/>
      <w:marBottom w:val="0"/>
      <w:divBdr>
        <w:top w:val="none" w:sz="0" w:space="0" w:color="auto"/>
        <w:left w:val="none" w:sz="0" w:space="0" w:color="auto"/>
        <w:bottom w:val="none" w:sz="0" w:space="0" w:color="auto"/>
        <w:right w:val="none" w:sz="0" w:space="0" w:color="auto"/>
      </w:divBdr>
      <w:divsChild>
        <w:div w:id="1580014969">
          <w:marLeft w:val="360"/>
          <w:marRight w:val="0"/>
          <w:marTop w:val="200"/>
          <w:marBottom w:val="0"/>
          <w:divBdr>
            <w:top w:val="none" w:sz="0" w:space="0" w:color="auto"/>
            <w:left w:val="none" w:sz="0" w:space="0" w:color="auto"/>
            <w:bottom w:val="none" w:sz="0" w:space="0" w:color="auto"/>
            <w:right w:val="none" w:sz="0" w:space="0" w:color="auto"/>
          </w:divBdr>
        </w:div>
        <w:div w:id="73866700">
          <w:marLeft w:val="360"/>
          <w:marRight w:val="0"/>
          <w:marTop w:val="200"/>
          <w:marBottom w:val="0"/>
          <w:divBdr>
            <w:top w:val="none" w:sz="0" w:space="0" w:color="auto"/>
            <w:left w:val="none" w:sz="0" w:space="0" w:color="auto"/>
            <w:bottom w:val="none" w:sz="0" w:space="0" w:color="auto"/>
            <w:right w:val="none" w:sz="0" w:space="0" w:color="auto"/>
          </w:divBdr>
        </w:div>
        <w:div w:id="2088266875">
          <w:marLeft w:val="360"/>
          <w:marRight w:val="0"/>
          <w:marTop w:val="200"/>
          <w:marBottom w:val="0"/>
          <w:divBdr>
            <w:top w:val="none" w:sz="0" w:space="0" w:color="auto"/>
            <w:left w:val="none" w:sz="0" w:space="0" w:color="auto"/>
            <w:bottom w:val="none" w:sz="0" w:space="0" w:color="auto"/>
            <w:right w:val="none" w:sz="0" w:space="0" w:color="auto"/>
          </w:divBdr>
        </w:div>
        <w:div w:id="114062214">
          <w:marLeft w:val="360"/>
          <w:marRight w:val="0"/>
          <w:marTop w:val="200"/>
          <w:marBottom w:val="0"/>
          <w:divBdr>
            <w:top w:val="none" w:sz="0" w:space="0" w:color="auto"/>
            <w:left w:val="none" w:sz="0" w:space="0" w:color="auto"/>
            <w:bottom w:val="none" w:sz="0" w:space="0" w:color="auto"/>
            <w:right w:val="none" w:sz="0" w:space="0" w:color="auto"/>
          </w:divBdr>
        </w:div>
        <w:div w:id="2144107301">
          <w:marLeft w:val="360"/>
          <w:marRight w:val="0"/>
          <w:marTop w:val="200"/>
          <w:marBottom w:val="0"/>
          <w:divBdr>
            <w:top w:val="none" w:sz="0" w:space="0" w:color="auto"/>
            <w:left w:val="none" w:sz="0" w:space="0" w:color="auto"/>
            <w:bottom w:val="none" w:sz="0" w:space="0" w:color="auto"/>
            <w:right w:val="none" w:sz="0" w:space="0" w:color="auto"/>
          </w:divBdr>
        </w:div>
        <w:div w:id="58598823">
          <w:marLeft w:val="360"/>
          <w:marRight w:val="0"/>
          <w:marTop w:val="200"/>
          <w:marBottom w:val="0"/>
          <w:divBdr>
            <w:top w:val="none" w:sz="0" w:space="0" w:color="auto"/>
            <w:left w:val="none" w:sz="0" w:space="0" w:color="auto"/>
            <w:bottom w:val="none" w:sz="0" w:space="0" w:color="auto"/>
            <w:right w:val="none" w:sz="0" w:space="0" w:color="auto"/>
          </w:divBdr>
        </w:div>
        <w:div w:id="2003968334">
          <w:marLeft w:val="360"/>
          <w:marRight w:val="0"/>
          <w:marTop w:val="200"/>
          <w:marBottom w:val="0"/>
          <w:divBdr>
            <w:top w:val="none" w:sz="0" w:space="0" w:color="auto"/>
            <w:left w:val="none" w:sz="0" w:space="0" w:color="auto"/>
            <w:bottom w:val="none" w:sz="0" w:space="0" w:color="auto"/>
            <w:right w:val="none" w:sz="0" w:space="0" w:color="auto"/>
          </w:divBdr>
        </w:div>
      </w:divsChild>
    </w:div>
    <w:div w:id="1026713350">
      <w:bodyDiv w:val="1"/>
      <w:marLeft w:val="0"/>
      <w:marRight w:val="0"/>
      <w:marTop w:val="0"/>
      <w:marBottom w:val="0"/>
      <w:divBdr>
        <w:top w:val="none" w:sz="0" w:space="0" w:color="auto"/>
        <w:left w:val="none" w:sz="0" w:space="0" w:color="auto"/>
        <w:bottom w:val="none" w:sz="0" w:space="0" w:color="auto"/>
        <w:right w:val="none" w:sz="0" w:space="0" w:color="auto"/>
      </w:divBdr>
    </w:div>
    <w:div w:id="1041975000">
      <w:bodyDiv w:val="1"/>
      <w:marLeft w:val="0"/>
      <w:marRight w:val="0"/>
      <w:marTop w:val="0"/>
      <w:marBottom w:val="0"/>
      <w:divBdr>
        <w:top w:val="none" w:sz="0" w:space="0" w:color="auto"/>
        <w:left w:val="none" w:sz="0" w:space="0" w:color="auto"/>
        <w:bottom w:val="none" w:sz="0" w:space="0" w:color="auto"/>
        <w:right w:val="none" w:sz="0" w:space="0" w:color="auto"/>
      </w:divBdr>
      <w:divsChild>
        <w:div w:id="2147312058">
          <w:marLeft w:val="0"/>
          <w:marRight w:val="0"/>
          <w:marTop w:val="0"/>
          <w:marBottom w:val="0"/>
          <w:divBdr>
            <w:top w:val="none" w:sz="0" w:space="0" w:color="auto"/>
            <w:left w:val="none" w:sz="0" w:space="0" w:color="auto"/>
            <w:bottom w:val="none" w:sz="0" w:space="0" w:color="auto"/>
            <w:right w:val="none" w:sz="0" w:space="0" w:color="auto"/>
          </w:divBdr>
          <w:divsChild>
            <w:div w:id="172574875">
              <w:marLeft w:val="0"/>
              <w:marRight w:val="0"/>
              <w:marTop w:val="0"/>
              <w:marBottom w:val="0"/>
              <w:divBdr>
                <w:top w:val="none" w:sz="0" w:space="0" w:color="auto"/>
                <w:left w:val="none" w:sz="0" w:space="0" w:color="auto"/>
                <w:bottom w:val="none" w:sz="0" w:space="0" w:color="auto"/>
                <w:right w:val="none" w:sz="0" w:space="0" w:color="auto"/>
              </w:divBdr>
              <w:divsChild>
                <w:div w:id="360786870">
                  <w:marLeft w:val="0"/>
                  <w:marRight w:val="0"/>
                  <w:marTop w:val="0"/>
                  <w:marBottom w:val="0"/>
                  <w:divBdr>
                    <w:top w:val="none" w:sz="0" w:space="0" w:color="auto"/>
                    <w:left w:val="none" w:sz="0" w:space="0" w:color="auto"/>
                    <w:bottom w:val="none" w:sz="0" w:space="0" w:color="auto"/>
                    <w:right w:val="none" w:sz="0" w:space="0" w:color="auto"/>
                  </w:divBdr>
                  <w:divsChild>
                    <w:div w:id="106148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290924">
      <w:bodyDiv w:val="1"/>
      <w:marLeft w:val="0"/>
      <w:marRight w:val="0"/>
      <w:marTop w:val="0"/>
      <w:marBottom w:val="0"/>
      <w:divBdr>
        <w:top w:val="none" w:sz="0" w:space="0" w:color="auto"/>
        <w:left w:val="none" w:sz="0" w:space="0" w:color="auto"/>
        <w:bottom w:val="none" w:sz="0" w:space="0" w:color="auto"/>
        <w:right w:val="none" w:sz="0" w:space="0" w:color="auto"/>
      </w:divBdr>
    </w:div>
    <w:div w:id="1088580888">
      <w:bodyDiv w:val="1"/>
      <w:marLeft w:val="0"/>
      <w:marRight w:val="0"/>
      <w:marTop w:val="0"/>
      <w:marBottom w:val="0"/>
      <w:divBdr>
        <w:top w:val="none" w:sz="0" w:space="0" w:color="auto"/>
        <w:left w:val="none" w:sz="0" w:space="0" w:color="auto"/>
        <w:bottom w:val="none" w:sz="0" w:space="0" w:color="auto"/>
        <w:right w:val="none" w:sz="0" w:space="0" w:color="auto"/>
      </w:divBdr>
    </w:div>
    <w:div w:id="1115557956">
      <w:bodyDiv w:val="1"/>
      <w:marLeft w:val="0"/>
      <w:marRight w:val="0"/>
      <w:marTop w:val="0"/>
      <w:marBottom w:val="0"/>
      <w:divBdr>
        <w:top w:val="none" w:sz="0" w:space="0" w:color="auto"/>
        <w:left w:val="none" w:sz="0" w:space="0" w:color="auto"/>
        <w:bottom w:val="none" w:sz="0" w:space="0" w:color="auto"/>
        <w:right w:val="none" w:sz="0" w:space="0" w:color="auto"/>
      </w:divBdr>
    </w:div>
    <w:div w:id="1120806433">
      <w:bodyDiv w:val="1"/>
      <w:marLeft w:val="0"/>
      <w:marRight w:val="0"/>
      <w:marTop w:val="0"/>
      <w:marBottom w:val="0"/>
      <w:divBdr>
        <w:top w:val="none" w:sz="0" w:space="0" w:color="auto"/>
        <w:left w:val="none" w:sz="0" w:space="0" w:color="auto"/>
        <w:bottom w:val="none" w:sz="0" w:space="0" w:color="auto"/>
        <w:right w:val="none" w:sz="0" w:space="0" w:color="auto"/>
      </w:divBdr>
    </w:div>
    <w:div w:id="1130979619">
      <w:bodyDiv w:val="1"/>
      <w:marLeft w:val="0"/>
      <w:marRight w:val="0"/>
      <w:marTop w:val="0"/>
      <w:marBottom w:val="0"/>
      <w:divBdr>
        <w:top w:val="none" w:sz="0" w:space="0" w:color="auto"/>
        <w:left w:val="none" w:sz="0" w:space="0" w:color="auto"/>
        <w:bottom w:val="none" w:sz="0" w:space="0" w:color="auto"/>
        <w:right w:val="none" w:sz="0" w:space="0" w:color="auto"/>
      </w:divBdr>
    </w:div>
    <w:div w:id="1164279576">
      <w:bodyDiv w:val="1"/>
      <w:marLeft w:val="0"/>
      <w:marRight w:val="0"/>
      <w:marTop w:val="0"/>
      <w:marBottom w:val="0"/>
      <w:divBdr>
        <w:top w:val="none" w:sz="0" w:space="0" w:color="auto"/>
        <w:left w:val="none" w:sz="0" w:space="0" w:color="auto"/>
        <w:bottom w:val="none" w:sz="0" w:space="0" w:color="auto"/>
        <w:right w:val="none" w:sz="0" w:space="0" w:color="auto"/>
      </w:divBdr>
    </w:div>
    <w:div w:id="1176924332">
      <w:bodyDiv w:val="1"/>
      <w:marLeft w:val="0"/>
      <w:marRight w:val="0"/>
      <w:marTop w:val="0"/>
      <w:marBottom w:val="0"/>
      <w:divBdr>
        <w:top w:val="none" w:sz="0" w:space="0" w:color="auto"/>
        <w:left w:val="none" w:sz="0" w:space="0" w:color="auto"/>
        <w:bottom w:val="none" w:sz="0" w:space="0" w:color="auto"/>
        <w:right w:val="none" w:sz="0" w:space="0" w:color="auto"/>
      </w:divBdr>
    </w:div>
    <w:div w:id="1251348310">
      <w:bodyDiv w:val="1"/>
      <w:marLeft w:val="0"/>
      <w:marRight w:val="0"/>
      <w:marTop w:val="0"/>
      <w:marBottom w:val="0"/>
      <w:divBdr>
        <w:top w:val="none" w:sz="0" w:space="0" w:color="auto"/>
        <w:left w:val="none" w:sz="0" w:space="0" w:color="auto"/>
        <w:bottom w:val="none" w:sz="0" w:space="0" w:color="auto"/>
        <w:right w:val="none" w:sz="0" w:space="0" w:color="auto"/>
      </w:divBdr>
    </w:div>
    <w:div w:id="1251960979">
      <w:bodyDiv w:val="1"/>
      <w:marLeft w:val="0"/>
      <w:marRight w:val="0"/>
      <w:marTop w:val="0"/>
      <w:marBottom w:val="0"/>
      <w:divBdr>
        <w:top w:val="none" w:sz="0" w:space="0" w:color="auto"/>
        <w:left w:val="none" w:sz="0" w:space="0" w:color="auto"/>
        <w:bottom w:val="none" w:sz="0" w:space="0" w:color="auto"/>
        <w:right w:val="none" w:sz="0" w:space="0" w:color="auto"/>
      </w:divBdr>
    </w:div>
    <w:div w:id="1254970082">
      <w:bodyDiv w:val="1"/>
      <w:marLeft w:val="0"/>
      <w:marRight w:val="0"/>
      <w:marTop w:val="0"/>
      <w:marBottom w:val="0"/>
      <w:divBdr>
        <w:top w:val="none" w:sz="0" w:space="0" w:color="auto"/>
        <w:left w:val="none" w:sz="0" w:space="0" w:color="auto"/>
        <w:bottom w:val="none" w:sz="0" w:space="0" w:color="auto"/>
        <w:right w:val="none" w:sz="0" w:space="0" w:color="auto"/>
      </w:divBdr>
      <w:divsChild>
        <w:div w:id="1144933503">
          <w:marLeft w:val="0"/>
          <w:marRight w:val="0"/>
          <w:marTop w:val="0"/>
          <w:marBottom w:val="0"/>
          <w:divBdr>
            <w:top w:val="none" w:sz="0" w:space="0" w:color="auto"/>
            <w:left w:val="none" w:sz="0" w:space="0" w:color="auto"/>
            <w:bottom w:val="none" w:sz="0" w:space="0" w:color="auto"/>
            <w:right w:val="none" w:sz="0" w:space="0" w:color="auto"/>
          </w:divBdr>
          <w:divsChild>
            <w:div w:id="1147477690">
              <w:marLeft w:val="0"/>
              <w:marRight w:val="0"/>
              <w:marTop w:val="0"/>
              <w:marBottom w:val="0"/>
              <w:divBdr>
                <w:top w:val="none" w:sz="0" w:space="0" w:color="auto"/>
                <w:left w:val="none" w:sz="0" w:space="0" w:color="auto"/>
                <w:bottom w:val="none" w:sz="0" w:space="0" w:color="auto"/>
                <w:right w:val="none" w:sz="0" w:space="0" w:color="auto"/>
              </w:divBdr>
              <w:divsChild>
                <w:div w:id="665744577">
                  <w:marLeft w:val="0"/>
                  <w:marRight w:val="0"/>
                  <w:marTop w:val="0"/>
                  <w:marBottom w:val="0"/>
                  <w:divBdr>
                    <w:top w:val="none" w:sz="0" w:space="0" w:color="auto"/>
                    <w:left w:val="none" w:sz="0" w:space="0" w:color="auto"/>
                    <w:bottom w:val="none" w:sz="0" w:space="0" w:color="auto"/>
                    <w:right w:val="none" w:sz="0" w:space="0" w:color="auto"/>
                  </w:divBdr>
                  <w:divsChild>
                    <w:div w:id="173867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174090">
      <w:bodyDiv w:val="1"/>
      <w:marLeft w:val="0"/>
      <w:marRight w:val="0"/>
      <w:marTop w:val="0"/>
      <w:marBottom w:val="0"/>
      <w:divBdr>
        <w:top w:val="none" w:sz="0" w:space="0" w:color="auto"/>
        <w:left w:val="none" w:sz="0" w:space="0" w:color="auto"/>
        <w:bottom w:val="none" w:sz="0" w:space="0" w:color="auto"/>
        <w:right w:val="none" w:sz="0" w:space="0" w:color="auto"/>
      </w:divBdr>
    </w:div>
    <w:div w:id="1261375458">
      <w:bodyDiv w:val="1"/>
      <w:marLeft w:val="0"/>
      <w:marRight w:val="0"/>
      <w:marTop w:val="0"/>
      <w:marBottom w:val="0"/>
      <w:divBdr>
        <w:top w:val="none" w:sz="0" w:space="0" w:color="auto"/>
        <w:left w:val="none" w:sz="0" w:space="0" w:color="auto"/>
        <w:bottom w:val="none" w:sz="0" w:space="0" w:color="auto"/>
        <w:right w:val="none" w:sz="0" w:space="0" w:color="auto"/>
      </w:divBdr>
    </w:div>
    <w:div w:id="1263881890">
      <w:bodyDiv w:val="1"/>
      <w:marLeft w:val="0"/>
      <w:marRight w:val="0"/>
      <w:marTop w:val="0"/>
      <w:marBottom w:val="0"/>
      <w:divBdr>
        <w:top w:val="none" w:sz="0" w:space="0" w:color="auto"/>
        <w:left w:val="none" w:sz="0" w:space="0" w:color="auto"/>
        <w:bottom w:val="none" w:sz="0" w:space="0" w:color="auto"/>
        <w:right w:val="none" w:sz="0" w:space="0" w:color="auto"/>
      </w:divBdr>
    </w:div>
    <w:div w:id="1300842879">
      <w:bodyDiv w:val="1"/>
      <w:marLeft w:val="0"/>
      <w:marRight w:val="0"/>
      <w:marTop w:val="0"/>
      <w:marBottom w:val="0"/>
      <w:divBdr>
        <w:top w:val="none" w:sz="0" w:space="0" w:color="auto"/>
        <w:left w:val="none" w:sz="0" w:space="0" w:color="auto"/>
        <w:bottom w:val="none" w:sz="0" w:space="0" w:color="auto"/>
        <w:right w:val="none" w:sz="0" w:space="0" w:color="auto"/>
      </w:divBdr>
    </w:div>
    <w:div w:id="1301883615">
      <w:bodyDiv w:val="1"/>
      <w:marLeft w:val="0"/>
      <w:marRight w:val="0"/>
      <w:marTop w:val="0"/>
      <w:marBottom w:val="0"/>
      <w:divBdr>
        <w:top w:val="none" w:sz="0" w:space="0" w:color="auto"/>
        <w:left w:val="none" w:sz="0" w:space="0" w:color="auto"/>
        <w:bottom w:val="none" w:sz="0" w:space="0" w:color="auto"/>
        <w:right w:val="none" w:sz="0" w:space="0" w:color="auto"/>
      </w:divBdr>
      <w:divsChild>
        <w:div w:id="2002658615">
          <w:marLeft w:val="0"/>
          <w:marRight w:val="0"/>
          <w:marTop w:val="0"/>
          <w:marBottom w:val="0"/>
          <w:divBdr>
            <w:top w:val="none" w:sz="0" w:space="0" w:color="auto"/>
            <w:left w:val="none" w:sz="0" w:space="0" w:color="auto"/>
            <w:bottom w:val="none" w:sz="0" w:space="0" w:color="auto"/>
            <w:right w:val="none" w:sz="0" w:space="0" w:color="auto"/>
          </w:divBdr>
          <w:divsChild>
            <w:div w:id="1536427465">
              <w:marLeft w:val="0"/>
              <w:marRight w:val="0"/>
              <w:marTop w:val="0"/>
              <w:marBottom w:val="0"/>
              <w:divBdr>
                <w:top w:val="none" w:sz="0" w:space="0" w:color="auto"/>
                <w:left w:val="none" w:sz="0" w:space="0" w:color="auto"/>
                <w:bottom w:val="none" w:sz="0" w:space="0" w:color="auto"/>
                <w:right w:val="none" w:sz="0" w:space="0" w:color="auto"/>
              </w:divBdr>
              <w:divsChild>
                <w:div w:id="507210615">
                  <w:marLeft w:val="0"/>
                  <w:marRight w:val="0"/>
                  <w:marTop w:val="0"/>
                  <w:marBottom w:val="0"/>
                  <w:divBdr>
                    <w:top w:val="none" w:sz="0" w:space="0" w:color="auto"/>
                    <w:left w:val="none" w:sz="0" w:space="0" w:color="auto"/>
                    <w:bottom w:val="none" w:sz="0" w:space="0" w:color="auto"/>
                    <w:right w:val="none" w:sz="0" w:space="0" w:color="auto"/>
                  </w:divBdr>
                  <w:divsChild>
                    <w:div w:id="130122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226619">
      <w:bodyDiv w:val="1"/>
      <w:marLeft w:val="0"/>
      <w:marRight w:val="0"/>
      <w:marTop w:val="0"/>
      <w:marBottom w:val="0"/>
      <w:divBdr>
        <w:top w:val="none" w:sz="0" w:space="0" w:color="auto"/>
        <w:left w:val="none" w:sz="0" w:space="0" w:color="auto"/>
        <w:bottom w:val="none" w:sz="0" w:space="0" w:color="auto"/>
        <w:right w:val="none" w:sz="0" w:space="0" w:color="auto"/>
      </w:divBdr>
    </w:div>
    <w:div w:id="1337342977">
      <w:bodyDiv w:val="1"/>
      <w:marLeft w:val="0"/>
      <w:marRight w:val="0"/>
      <w:marTop w:val="0"/>
      <w:marBottom w:val="0"/>
      <w:divBdr>
        <w:top w:val="none" w:sz="0" w:space="0" w:color="auto"/>
        <w:left w:val="none" w:sz="0" w:space="0" w:color="auto"/>
        <w:bottom w:val="none" w:sz="0" w:space="0" w:color="auto"/>
        <w:right w:val="none" w:sz="0" w:space="0" w:color="auto"/>
      </w:divBdr>
      <w:divsChild>
        <w:div w:id="881093538">
          <w:marLeft w:val="0"/>
          <w:marRight w:val="0"/>
          <w:marTop w:val="0"/>
          <w:marBottom w:val="0"/>
          <w:divBdr>
            <w:top w:val="none" w:sz="0" w:space="0" w:color="auto"/>
            <w:left w:val="none" w:sz="0" w:space="0" w:color="auto"/>
            <w:bottom w:val="none" w:sz="0" w:space="0" w:color="auto"/>
            <w:right w:val="none" w:sz="0" w:space="0" w:color="auto"/>
          </w:divBdr>
          <w:divsChild>
            <w:div w:id="482307882">
              <w:marLeft w:val="0"/>
              <w:marRight w:val="0"/>
              <w:marTop w:val="0"/>
              <w:marBottom w:val="0"/>
              <w:divBdr>
                <w:top w:val="none" w:sz="0" w:space="0" w:color="auto"/>
                <w:left w:val="none" w:sz="0" w:space="0" w:color="auto"/>
                <w:bottom w:val="none" w:sz="0" w:space="0" w:color="auto"/>
                <w:right w:val="none" w:sz="0" w:space="0" w:color="auto"/>
              </w:divBdr>
              <w:divsChild>
                <w:div w:id="244611221">
                  <w:marLeft w:val="0"/>
                  <w:marRight w:val="0"/>
                  <w:marTop w:val="0"/>
                  <w:marBottom w:val="0"/>
                  <w:divBdr>
                    <w:top w:val="none" w:sz="0" w:space="0" w:color="auto"/>
                    <w:left w:val="none" w:sz="0" w:space="0" w:color="auto"/>
                    <w:bottom w:val="none" w:sz="0" w:space="0" w:color="auto"/>
                    <w:right w:val="none" w:sz="0" w:space="0" w:color="auto"/>
                  </w:divBdr>
                  <w:divsChild>
                    <w:div w:id="42291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880344">
      <w:bodyDiv w:val="1"/>
      <w:marLeft w:val="0"/>
      <w:marRight w:val="0"/>
      <w:marTop w:val="0"/>
      <w:marBottom w:val="0"/>
      <w:divBdr>
        <w:top w:val="none" w:sz="0" w:space="0" w:color="auto"/>
        <w:left w:val="none" w:sz="0" w:space="0" w:color="auto"/>
        <w:bottom w:val="none" w:sz="0" w:space="0" w:color="auto"/>
        <w:right w:val="none" w:sz="0" w:space="0" w:color="auto"/>
      </w:divBdr>
    </w:div>
    <w:div w:id="1355617382">
      <w:bodyDiv w:val="1"/>
      <w:marLeft w:val="0"/>
      <w:marRight w:val="0"/>
      <w:marTop w:val="0"/>
      <w:marBottom w:val="0"/>
      <w:divBdr>
        <w:top w:val="none" w:sz="0" w:space="0" w:color="auto"/>
        <w:left w:val="none" w:sz="0" w:space="0" w:color="auto"/>
        <w:bottom w:val="none" w:sz="0" w:space="0" w:color="auto"/>
        <w:right w:val="none" w:sz="0" w:space="0" w:color="auto"/>
      </w:divBdr>
    </w:div>
    <w:div w:id="1358893586">
      <w:bodyDiv w:val="1"/>
      <w:marLeft w:val="0"/>
      <w:marRight w:val="0"/>
      <w:marTop w:val="0"/>
      <w:marBottom w:val="0"/>
      <w:divBdr>
        <w:top w:val="none" w:sz="0" w:space="0" w:color="auto"/>
        <w:left w:val="none" w:sz="0" w:space="0" w:color="auto"/>
        <w:bottom w:val="none" w:sz="0" w:space="0" w:color="auto"/>
        <w:right w:val="none" w:sz="0" w:space="0" w:color="auto"/>
      </w:divBdr>
    </w:div>
    <w:div w:id="1388334770">
      <w:bodyDiv w:val="1"/>
      <w:marLeft w:val="0"/>
      <w:marRight w:val="0"/>
      <w:marTop w:val="0"/>
      <w:marBottom w:val="0"/>
      <w:divBdr>
        <w:top w:val="none" w:sz="0" w:space="0" w:color="auto"/>
        <w:left w:val="none" w:sz="0" w:space="0" w:color="auto"/>
        <w:bottom w:val="none" w:sz="0" w:space="0" w:color="auto"/>
        <w:right w:val="none" w:sz="0" w:space="0" w:color="auto"/>
      </w:divBdr>
    </w:div>
    <w:div w:id="1402213407">
      <w:bodyDiv w:val="1"/>
      <w:marLeft w:val="0"/>
      <w:marRight w:val="0"/>
      <w:marTop w:val="0"/>
      <w:marBottom w:val="0"/>
      <w:divBdr>
        <w:top w:val="none" w:sz="0" w:space="0" w:color="auto"/>
        <w:left w:val="none" w:sz="0" w:space="0" w:color="auto"/>
        <w:bottom w:val="none" w:sz="0" w:space="0" w:color="auto"/>
        <w:right w:val="none" w:sz="0" w:space="0" w:color="auto"/>
      </w:divBdr>
      <w:divsChild>
        <w:div w:id="666716264">
          <w:marLeft w:val="0"/>
          <w:marRight w:val="0"/>
          <w:marTop w:val="0"/>
          <w:marBottom w:val="0"/>
          <w:divBdr>
            <w:top w:val="none" w:sz="0" w:space="0" w:color="auto"/>
            <w:left w:val="none" w:sz="0" w:space="0" w:color="auto"/>
            <w:bottom w:val="none" w:sz="0" w:space="0" w:color="auto"/>
            <w:right w:val="none" w:sz="0" w:space="0" w:color="auto"/>
          </w:divBdr>
          <w:divsChild>
            <w:div w:id="1477605435">
              <w:marLeft w:val="0"/>
              <w:marRight w:val="0"/>
              <w:marTop w:val="0"/>
              <w:marBottom w:val="0"/>
              <w:divBdr>
                <w:top w:val="none" w:sz="0" w:space="0" w:color="auto"/>
                <w:left w:val="none" w:sz="0" w:space="0" w:color="auto"/>
                <w:bottom w:val="none" w:sz="0" w:space="0" w:color="auto"/>
                <w:right w:val="none" w:sz="0" w:space="0" w:color="auto"/>
              </w:divBdr>
              <w:divsChild>
                <w:div w:id="145250302">
                  <w:marLeft w:val="0"/>
                  <w:marRight w:val="0"/>
                  <w:marTop w:val="0"/>
                  <w:marBottom w:val="0"/>
                  <w:divBdr>
                    <w:top w:val="none" w:sz="0" w:space="0" w:color="auto"/>
                    <w:left w:val="none" w:sz="0" w:space="0" w:color="auto"/>
                    <w:bottom w:val="none" w:sz="0" w:space="0" w:color="auto"/>
                    <w:right w:val="none" w:sz="0" w:space="0" w:color="auto"/>
                  </w:divBdr>
                  <w:divsChild>
                    <w:div w:id="160526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443979">
      <w:bodyDiv w:val="1"/>
      <w:marLeft w:val="0"/>
      <w:marRight w:val="0"/>
      <w:marTop w:val="0"/>
      <w:marBottom w:val="0"/>
      <w:divBdr>
        <w:top w:val="none" w:sz="0" w:space="0" w:color="auto"/>
        <w:left w:val="none" w:sz="0" w:space="0" w:color="auto"/>
        <w:bottom w:val="none" w:sz="0" w:space="0" w:color="auto"/>
        <w:right w:val="none" w:sz="0" w:space="0" w:color="auto"/>
      </w:divBdr>
    </w:div>
    <w:div w:id="1444111453">
      <w:bodyDiv w:val="1"/>
      <w:marLeft w:val="0"/>
      <w:marRight w:val="0"/>
      <w:marTop w:val="0"/>
      <w:marBottom w:val="0"/>
      <w:divBdr>
        <w:top w:val="none" w:sz="0" w:space="0" w:color="auto"/>
        <w:left w:val="none" w:sz="0" w:space="0" w:color="auto"/>
        <w:bottom w:val="none" w:sz="0" w:space="0" w:color="auto"/>
        <w:right w:val="none" w:sz="0" w:space="0" w:color="auto"/>
      </w:divBdr>
    </w:div>
    <w:div w:id="1452087445">
      <w:bodyDiv w:val="1"/>
      <w:marLeft w:val="0"/>
      <w:marRight w:val="0"/>
      <w:marTop w:val="0"/>
      <w:marBottom w:val="0"/>
      <w:divBdr>
        <w:top w:val="none" w:sz="0" w:space="0" w:color="auto"/>
        <w:left w:val="none" w:sz="0" w:space="0" w:color="auto"/>
        <w:bottom w:val="none" w:sz="0" w:space="0" w:color="auto"/>
        <w:right w:val="none" w:sz="0" w:space="0" w:color="auto"/>
      </w:divBdr>
    </w:div>
    <w:div w:id="1502239669">
      <w:bodyDiv w:val="1"/>
      <w:marLeft w:val="0"/>
      <w:marRight w:val="0"/>
      <w:marTop w:val="0"/>
      <w:marBottom w:val="0"/>
      <w:divBdr>
        <w:top w:val="none" w:sz="0" w:space="0" w:color="auto"/>
        <w:left w:val="none" w:sz="0" w:space="0" w:color="auto"/>
        <w:bottom w:val="none" w:sz="0" w:space="0" w:color="auto"/>
        <w:right w:val="none" w:sz="0" w:space="0" w:color="auto"/>
      </w:divBdr>
    </w:div>
    <w:div w:id="1519196840">
      <w:bodyDiv w:val="1"/>
      <w:marLeft w:val="0"/>
      <w:marRight w:val="0"/>
      <w:marTop w:val="0"/>
      <w:marBottom w:val="0"/>
      <w:divBdr>
        <w:top w:val="none" w:sz="0" w:space="0" w:color="auto"/>
        <w:left w:val="none" w:sz="0" w:space="0" w:color="auto"/>
        <w:bottom w:val="none" w:sz="0" w:space="0" w:color="auto"/>
        <w:right w:val="none" w:sz="0" w:space="0" w:color="auto"/>
      </w:divBdr>
    </w:div>
    <w:div w:id="1526482064">
      <w:bodyDiv w:val="1"/>
      <w:marLeft w:val="0"/>
      <w:marRight w:val="0"/>
      <w:marTop w:val="0"/>
      <w:marBottom w:val="0"/>
      <w:divBdr>
        <w:top w:val="none" w:sz="0" w:space="0" w:color="auto"/>
        <w:left w:val="none" w:sz="0" w:space="0" w:color="auto"/>
        <w:bottom w:val="none" w:sz="0" w:space="0" w:color="auto"/>
        <w:right w:val="none" w:sz="0" w:space="0" w:color="auto"/>
      </w:divBdr>
    </w:div>
    <w:div w:id="1527451575">
      <w:bodyDiv w:val="1"/>
      <w:marLeft w:val="0"/>
      <w:marRight w:val="0"/>
      <w:marTop w:val="0"/>
      <w:marBottom w:val="0"/>
      <w:divBdr>
        <w:top w:val="none" w:sz="0" w:space="0" w:color="auto"/>
        <w:left w:val="none" w:sz="0" w:space="0" w:color="auto"/>
        <w:bottom w:val="none" w:sz="0" w:space="0" w:color="auto"/>
        <w:right w:val="none" w:sz="0" w:space="0" w:color="auto"/>
      </w:divBdr>
    </w:div>
    <w:div w:id="1553038651">
      <w:bodyDiv w:val="1"/>
      <w:marLeft w:val="0"/>
      <w:marRight w:val="0"/>
      <w:marTop w:val="0"/>
      <w:marBottom w:val="0"/>
      <w:divBdr>
        <w:top w:val="none" w:sz="0" w:space="0" w:color="auto"/>
        <w:left w:val="none" w:sz="0" w:space="0" w:color="auto"/>
        <w:bottom w:val="none" w:sz="0" w:space="0" w:color="auto"/>
        <w:right w:val="none" w:sz="0" w:space="0" w:color="auto"/>
      </w:divBdr>
    </w:div>
    <w:div w:id="1556971418">
      <w:bodyDiv w:val="1"/>
      <w:marLeft w:val="0"/>
      <w:marRight w:val="0"/>
      <w:marTop w:val="0"/>
      <w:marBottom w:val="0"/>
      <w:divBdr>
        <w:top w:val="none" w:sz="0" w:space="0" w:color="auto"/>
        <w:left w:val="none" w:sz="0" w:space="0" w:color="auto"/>
        <w:bottom w:val="none" w:sz="0" w:space="0" w:color="auto"/>
        <w:right w:val="none" w:sz="0" w:space="0" w:color="auto"/>
      </w:divBdr>
    </w:div>
    <w:div w:id="1561400417">
      <w:bodyDiv w:val="1"/>
      <w:marLeft w:val="0"/>
      <w:marRight w:val="0"/>
      <w:marTop w:val="0"/>
      <w:marBottom w:val="0"/>
      <w:divBdr>
        <w:top w:val="none" w:sz="0" w:space="0" w:color="auto"/>
        <w:left w:val="none" w:sz="0" w:space="0" w:color="auto"/>
        <w:bottom w:val="none" w:sz="0" w:space="0" w:color="auto"/>
        <w:right w:val="none" w:sz="0" w:space="0" w:color="auto"/>
      </w:divBdr>
    </w:div>
    <w:div w:id="1575814683">
      <w:bodyDiv w:val="1"/>
      <w:marLeft w:val="0"/>
      <w:marRight w:val="0"/>
      <w:marTop w:val="0"/>
      <w:marBottom w:val="0"/>
      <w:divBdr>
        <w:top w:val="none" w:sz="0" w:space="0" w:color="auto"/>
        <w:left w:val="none" w:sz="0" w:space="0" w:color="auto"/>
        <w:bottom w:val="none" w:sz="0" w:space="0" w:color="auto"/>
        <w:right w:val="none" w:sz="0" w:space="0" w:color="auto"/>
      </w:divBdr>
    </w:div>
    <w:div w:id="1576159061">
      <w:bodyDiv w:val="1"/>
      <w:marLeft w:val="0"/>
      <w:marRight w:val="0"/>
      <w:marTop w:val="0"/>
      <w:marBottom w:val="0"/>
      <w:divBdr>
        <w:top w:val="none" w:sz="0" w:space="0" w:color="auto"/>
        <w:left w:val="none" w:sz="0" w:space="0" w:color="auto"/>
        <w:bottom w:val="none" w:sz="0" w:space="0" w:color="auto"/>
        <w:right w:val="none" w:sz="0" w:space="0" w:color="auto"/>
      </w:divBdr>
      <w:divsChild>
        <w:div w:id="1362364252">
          <w:marLeft w:val="360"/>
          <w:marRight w:val="0"/>
          <w:marTop w:val="200"/>
          <w:marBottom w:val="0"/>
          <w:divBdr>
            <w:top w:val="none" w:sz="0" w:space="0" w:color="auto"/>
            <w:left w:val="none" w:sz="0" w:space="0" w:color="auto"/>
            <w:bottom w:val="none" w:sz="0" w:space="0" w:color="auto"/>
            <w:right w:val="none" w:sz="0" w:space="0" w:color="auto"/>
          </w:divBdr>
        </w:div>
        <w:div w:id="957420207">
          <w:marLeft w:val="360"/>
          <w:marRight w:val="0"/>
          <w:marTop w:val="200"/>
          <w:marBottom w:val="0"/>
          <w:divBdr>
            <w:top w:val="none" w:sz="0" w:space="0" w:color="auto"/>
            <w:left w:val="none" w:sz="0" w:space="0" w:color="auto"/>
            <w:bottom w:val="none" w:sz="0" w:space="0" w:color="auto"/>
            <w:right w:val="none" w:sz="0" w:space="0" w:color="auto"/>
          </w:divBdr>
        </w:div>
        <w:div w:id="1064795066">
          <w:marLeft w:val="360"/>
          <w:marRight w:val="0"/>
          <w:marTop w:val="200"/>
          <w:marBottom w:val="0"/>
          <w:divBdr>
            <w:top w:val="none" w:sz="0" w:space="0" w:color="auto"/>
            <w:left w:val="none" w:sz="0" w:space="0" w:color="auto"/>
            <w:bottom w:val="none" w:sz="0" w:space="0" w:color="auto"/>
            <w:right w:val="none" w:sz="0" w:space="0" w:color="auto"/>
          </w:divBdr>
        </w:div>
        <w:div w:id="556941595">
          <w:marLeft w:val="360"/>
          <w:marRight w:val="0"/>
          <w:marTop w:val="200"/>
          <w:marBottom w:val="0"/>
          <w:divBdr>
            <w:top w:val="none" w:sz="0" w:space="0" w:color="auto"/>
            <w:left w:val="none" w:sz="0" w:space="0" w:color="auto"/>
            <w:bottom w:val="none" w:sz="0" w:space="0" w:color="auto"/>
            <w:right w:val="none" w:sz="0" w:space="0" w:color="auto"/>
          </w:divBdr>
        </w:div>
        <w:div w:id="1592465355">
          <w:marLeft w:val="360"/>
          <w:marRight w:val="0"/>
          <w:marTop w:val="200"/>
          <w:marBottom w:val="0"/>
          <w:divBdr>
            <w:top w:val="none" w:sz="0" w:space="0" w:color="auto"/>
            <w:left w:val="none" w:sz="0" w:space="0" w:color="auto"/>
            <w:bottom w:val="none" w:sz="0" w:space="0" w:color="auto"/>
            <w:right w:val="none" w:sz="0" w:space="0" w:color="auto"/>
          </w:divBdr>
        </w:div>
      </w:divsChild>
    </w:div>
    <w:div w:id="1594586995">
      <w:bodyDiv w:val="1"/>
      <w:marLeft w:val="0"/>
      <w:marRight w:val="0"/>
      <w:marTop w:val="0"/>
      <w:marBottom w:val="0"/>
      <w:divBdr>
        <w:top w:val="none" w:sz="0" w:space="0" w:color="auto"/>
        <w:left w:val="none" w:sz="0" w:space="0" w:color="auto"/>
        <w:bottom w:val="none" w:sz="0" w:space="0" w:color="auto"/>
        <w:right w:val="none" w:sz="0" w:space="0" w:color="auto"/>
      </w:divBdr>
    </w:div>
    <w:div w:id="1599173445">
      <w:bodyDiv w:val="1"/>
      <w:marLeft w:val="0"/>
      <w:marRight w:val="0"/>
      <w:marTop w:val="0"/>
      <w:marBottom w:val="0"/>
      <w:divBdr>
        <w:top w:val="none" w:sz="0" w:space="0" w:color="auto"/>
        <w:left w:val="none" w:sz="0" w:space="0" w:color="auto"/>
        <w:bottom w:val="none" w:sz="0" w:space="0" w:color="auto"/>
        <w:right w:val="none" w:sz="0" w:space="0" w:color="auto"/>
      </w:divBdr>
    </w:div>
    <w:div w:id="1612736763">
      <w:bodyDiv w:val="1"/>
      <w:marLeft w:val="0"/>
      <w:marRight w:val="0"/>
      <w:marTop w:val="0"/>
      <w:marBottom w:val="0"/>
      <w:divBdr>
        <w:top w:val="none" w:sz="0" w:space="0" w:color="auto"/>
        <w:left w:val="none" w:sz="0" w:space="0" w:color="auto"/>
        <w:bottom w:val="none" w:sz="0" w:space="0" w:color="auto"/>
        <w:right w:val="none" w:sz="0" w:space="0" w:color="auto"/>
      </w:divBdr>
    </w:div>
    <w:div w:id="1613782894">
      <w:bodyDiv w:val="1"/>
      <w:marLeft w:val="0"/>
      <w:marRight w:val="0"/>
      <w:marTop w:val="0"/>
      <w:marBottom w:val="0"/>
      <w:divBdr>
        <w:top w:val="none" w:sz="0" w:space="0" w:color="auto"/>
        <w:left w:val="none" w:sz="0" w:space="0" w:color="auto"/>
        <w:bottom w:val="none" w:sz="0" w:space="0" w:color="auto"/>
        <w:right w:val="none" w:sz="0" w:space="0" w:color="auto"/>
      </w:divBdr>
    </w:div>
    <w:div w:id="1637225311">
      <w:bodyDiv w:val="1"/>
      <w:marLeft w:val="0"/>
      <w:marRight w:val="0"/>
      <w:marTop w:val="0"/>
      <w:marBottom w:val="0"/>
      <w:divBdr>
        <w:top w:val="none" w:sz="0" w:space="0" w:color="auto"/>
        <w:left w:val="none" w:sz="0" w:space="0" w:color="auto"/>
        <w:bottom w:val="none" w:sz="0" w:space="0" w:color="auto"/>
        <w:right w:val="none" w:sz="0" w:space="0" w:color="auto"/>
      </w:divBdr>
    </w:div>
    <w:div w:id="1676574398">
      <w:bodyDiv w:val="1"/>
      <w:marLeft w:val="0"/>
      <w:marRight w:val="0"/>
      <w:marTop w:val="0"/>
      <w:marBottom w:val="0"/>
      <w:divBdr>
        <w:top w:val="none" w:sz="0" w:space="0" w:color="auto"/>
        <w:left w:val="none" w:sz="0" w:space="0" w:color="auto"/>
        <w:bottom w:val="none" w:sz="0" w:space="0" w:color="auto"/>
        <w:right w:val="none" w:sz="0" w:space="0" w:color="auto"/>
      </w:divBdr>
    </w:div>
    <w:div w:id="1681423061">
      <w:bodyDiv w:val="1"/>
      <w:marLeft w:val="0"/>
      <w:marRight w:val="0"/>
      <w:marTop w:val="0"/>
      <w:marBottom w:val="0"/>
      <w:divBdr>
        <w:top w:val="none" w:sz="0" w:space="0" w:color="auto"/>
        <w:left w:val="none" w:sz="0" w:space="0" w:color="auto"/>
        <w:bottom w:val="none" w:sz="0" w:space="0" w:color="auto"/>
        <w:right w:val="none" w:sz="0" w:space="0" w:color="auto"/>
      </w:divBdr>
    </w:div>
    <w:div w:id="1709795816">
      <w:bodyDiv w:val="1"/>
      <w:marLeft w:val="0"/>
      <w:marRight w:val="0"/>
      <w:marTop w:val="0"/>
      <w:marBottom w:val="0"/>
      <w:divBdr>
        <w:top w:val="none" w:sz="0" w:space="0" w:color="auto"/>
        <w:left w:val="none" w:sz="0" w:space="0" w:color="auto"/>
        <w:bottom w:val="none" w:sz="0" w:space="0" w:color="auto"/>
        <w:right w:val="none" w:sz="0" w:space="0" w:color="auto"/>
      </w:divBdr>
    </w:div>
    <w:div w:id="1724407937">
      <w:bodyDiv w:val="1"/>
      <w:marLeft w:val="0"/>
      <w:marRight w:val="0"/>
      <w:marTop w:val="0"/>
      <w:marBottom w:val="0"/>
      <w:divBdr>
        <w:top w:val="none" w:sz="0" w:space="0" w:color="auto"/>
        <w:left w:val="none" w:sz="0" w:space="0" w:color="auto"/>
        <w:bottom w:val="none" w:sz="0" w:space="0" w:color="auto"/>
        <w:right w:val="none" w:sz="0" w:space="0" w:color="auto"/>
      </w:divBdr>
    </w:div>
    <w:div w:id="1736050743">
      <w:bodyDiv w:val="1"/>
      <w:marLeft w:val="0"/>
      <w:marRight w:val="0"/>
      <w:marTop w:val="0"/>
      <w:marBottom w:val="0"/>
      <w:divBdr>
        <w:top w:val="none" w:sz="0" w:space="0" w:color="auto"/>
        <w:left w:val="none" w:sz="0" w:space="0" w:color="auto"/>
        <w:bottom w:val="none" w:sz="0" w:space="0" w:color="auto"/>
        <w:right w:val="none" w:sz="0" w:space="0" w:color="auto"/>
      </w:divBdr>
    </w:div>
    <w:div w:id="1743483776">
      <w:bodyDiv w:val="1"/>
      <w:marLeft w:val="0"/>
      <w:marRight w:val="0"/>
      <w:marTop w:val="0"/>
      <w:marBottom w:val="0"/>
      <w:divBdr>
        <w:top w:val="none" w:sz="0" w:space="0" w:color="auto"/>
        <w:left w:val="none" w:sz="0" w:space="0" w:color="auto"/>
        <w:bottom w:val="none" w:sz="0" w:space="0" w:color="auto"/>
        <w:right w:val="none" w:sz="0" w:space="0" w:color="auto"/>
      </w:divBdr>
      <w:divsChild>
        <w:div w:id="2029283888">
          <w:marLeft w:val="360"/>
          <w:marRight w:val="0"/>
          <w:marTop w:val="200"/>
          <w:marBottom w:val="0"/>
          <w:divBdr>
            <w:top w:val="none" w:sz="0" w:space="0" w:color="auto"/>
            <w:left w:val="none" w:sz="0" w:space="0" w:color="auto"/>
            <w:bottom w:val="none" w:sz="0" w:space="0" w:color="auto"/>
            <w:right w:val="none" w:sz="0" w:space="0" w:color="auto"/>
          </w:divBdr>
        </w:div>
      </w:divsChild>
    </w:div>
    <w:div w:id="1752694830">
      <w:bodyDiv w:val="1"/>
      <w:marLeft w:val="0"/>
      <w:marRight w:val="0"/>
      <w:marTop w:val="0"/>
      <w:marBottom w:val="0"/>
      <w:divBdr>
        <w:top w:val="none" w:sz="0" w:space="0" w:color="auto"/>
        <w:left w:val="none" w:sz="0" w:space="0" w:color="auto"/>
        <w:bottom w:val="none" w:sz="0" w:space="0" w:color="auto"/>
        <w:right w:val="none" w:sz="0" w:space="0" w:color="auto"/>
      </w:divBdr>
    </w:div>
    <w:div w:id="1767264637">
      <w:bodyDiv w:val="1"/>
      <w:marLeft w:val="0"/>
      <w:marRight w:val="0"/>
      <w:marTop w:val="0"/>
      <w:marBottom w:val="0"/>
      <w:divBdr>
        <w:top w:val="none" w:sz="0" w:space="0" w:color="auto"/>
        <w:left w:val="none" w:sz="0" w:space="0" w:color="auto"/>
        <w:bottom w:val="none" w:sz="0" w:space="0" w:color="auto"/>
        <w:right w:val="none" w:sz="0" w:space="0" w:color="auto"/>
      </w:divBdr>
      <w:divsChild>
        <w:div w:id="1137840569">
          <w:marLeft w:val="806"/>
          <w:marRight w:val="0"/>
          <w:marTop w:val="200"/>
          <w:marBottom w:val="0"/>
          <w:divBdr>
            <w:top w:val="none" w:sz="0" w:space="0" w:color="auto"/>
            <w:left w:val="none" w:sz="0" w:space="0" w:color="auto"/>
            <w:bottom w:val="none" w:sz="0" w:space="0" w:color="auto"/>
            <w:right w:val="none" w:sz="0" w:space="0" w:color="auto"/>
          </w:divBdr>
        </w:div>
      </w:divsChild>
    </w:div>
    <w:div w:id="1778020154">
      <w:bodyDiv w:val="1"/>
      <w:marLeft w:val="0"/>
      <w:marRight w:val="0"/>
      <w:marTop w:val="0"/>
      <w:marBottom w:val="0"/>
      <w:divBdr>
        <w:top w:val="none" w:sz="0" w:space="0" w:color="auto"/>
        <w:left w:val="none" w:sz="0" w:space="0" w:color="auto"/>
        <w:bottom w:val="none" w:sz="0" w:space="0" w:color="auto"/>
        <w:right w:val="none" w:sz="0" w:space="0" w:color="auto"/>
      </w:divBdr>
    </w:div>
    <w:div w:id="1790541147">
      <w:bodyDiv w:val="1"/>
      <w:marLeft w:val="0"/>
      <w:marRight w:val="0"/>
      <w:marTop w:val="0"/>
      <w:marBottom w:val="0"/>
      <w:divBdr>
        <w:top w:val="none" w:sz="0" w:space="0" w:color="auto"/>
        <w:left w:val="none" w:sz="0" w:space="0" w:color="auto"/>
        <w:bottom w:val="none" w:sz="0" w:space="0" w:color="auto"/>
        <w:right w:val="none" w:sz="0" w:space="0" w:color="auto"/>
      </w:divBdr>
    </w:div>
    <w:div w:id="1802382118">
      <w:bodyDiv w:val="1"/>
      <w:marLeft w:val="0"/>
      <w:marRight w:val="0"/>
      <w:marTop w:val="0"/>
      <w:marBottom w:val="0"/>
      <w:divBdr>
        <w:top w:val="none" w:sz="0" w:space="0" w:color="auto"/>
        <w:left w:val="none" w:sz="0" w:space="0" w:color="auto"/>
        <w:bottom w:val="none" w:sz="0" w:space="0" w:color="auto"/>
        <w:right w:val="none" w:sz="0" w:space="0" w:color="auto"/>
      </w:divBdr>
    </w:div>
    <w:div w:id="1806922685">
      <w:bodyDiv w:val="1"/>
      <w:marLeft w:val="0"/>
      <w:marRight w:val="0"/>
      <w:marTop w:val="0"/>
      <w:marBottom w:val="0"/>
      <w:divBdr>
        <w:top w:val="none" w:sz="0" w:space="0" w:color="auto"/>
        <w:left w:val="none" w:sz="0" w:space="0" w:color="auto"/>
        <w:bottom w:val="none" w:sz="0" w:space="0" w:color="auto"/>
        <w:right w:val="none" w:sz="0" w:space="0" w:color="auto"/>
      </w:divBdr>
    </w:div>
    <w:div w:id="1812823208">
      <w:bodyDiv w:val="1"/>
      <w:marLeft w:val="0"/>
      <w:marRight w:val="0"/>
      <w:marTop w:val="0"/>
      <w:marBottom w:val="0"/>
      <w:divBdr>
        <w:top w:val="none" w:sz="0" w:space="0" w:color="auto"/>
        <w:left w:val="none" w:sz="0" w:space="0" w:color="auto"/>
        <w:bottom w:val="none" w:sz="0" w:space="0" w:color="auto"/>
        <w:right w:val="none" w:sz="0" w:space="0" w:color="auto"/>
      </w:divBdr>
      <w:divsChild>
        <w:div w:id="843516011">
          <w:marLeft w:val="806"/>
          <w:marRight w:val="0"/>
          <w:marTop w:val="200"/>
          <w:marBottom w:val="0"/>
          <w:divBdr>
            <w:top w:val="none" w:sz="0" w:space="0" w:color="auto"/>
            <w:left w:val="none" w:sz="0" w:space="0" w:color="auto"/>
            <w:bottom w:val="none" w:sz="0" w:space="0" w:color="auto"/>
            <w:right w:val="none" w:sz="0" w:space="0" w:color="auto"/>
          </w:divBdr>
        </w:div>
      </w:divsChild>
    </w:div>
    <w:div w:id="1816944921">
      <w:bodyDiv w:val="1"/>
      <w:marLeft w:val="0"/>
      <w:marRight w:val="0"/>
      <w:marTop w:val="0"/>
      <w:marBottom w:val="0"/>
      <w:divBdr>
        <w:top w:val="none" w:sz="0" w:space="0" w:color="auto"/>
        <w:left w:val="none" w:sz="0" w:space="0" w:color="auto"/>
        <w:bottom w:val="none" w:sz="0" w:space="0" w:color="auto"/>
        <w:right w:val="none" w:sz="0" w:space="0" w:color="auto"/>
      </w:divBdr>
    </w:div>
    <w:div w:id="1817063035">
      <w:bodyDiv w:val="1"/>
      <w:marLeft w:val="0"/>
      <w:marRight w:val="0"/>
      <w:marTop w:val="0"/>
      <w:marBottom w:val="0"/>
      <w:divBdr>
        <w:top w:val="none" w:sz="0" w:space="0" w:color="auto"/>
        <w:left w:val="none" w:sz="0" w:space="0" w:color="auto"/>
        <w:bottom w:val="none" w:sz="0" w:space="0" w:color="auto"/>
        <w:right w:val="none" w:sz="0" w:space="0" w:color="auto"/>
      </w:divBdr>
    </w:div>
    <w:div w:id="1829831123">
      <w:bodyDiv w:val="1"/>
      <w:marLeft w:val="0"/>
      <w:marRight w:val="0"/>
      <w:marTop w:val="0"/>
      <w:marBottom w:val="0"/>
      <w:divBdr>
        <w:top w:val="none" w:sz="0" w:space="0" w:color="auto"/>
        <w:left w:val="none" w:sz="0" w:space="0" w:color="auto"/>
        <w:bottom w:val="none" w:sz="0" w:space="0" w:color="auto"/>
        <w:right w:val="none" w:sz="0" w:space="0" w:color="auto"/>
      </w:divBdr>
      <w:divsChild>
        <w:div w:id="529294673">
          <w:marLeft w:val="360"/>
          <w:marRight w:val="0"/>
          <w:marTop w:val="200"/>
          <w:marBottom w:val="0"/>
          <w:divBdr>
            <w:top w:val="none" w:sz="0" w:space="0" w:color="auto"/>
            <w:left w:val="none" w:sz="0" w:space="0" w:color="auto"/>
            <w:bottom w:val="none" w:sz="0" w:space="0" w:color="auto"/>
            <w:right w:val="none" w:sz="0" w:space="0" w:color="auto"/>
          </w:divBdr>
        </w:div>
      </w:divsChild>
    </w:div>
    <w:div w:id="1832091518">
      <w:bodyDiv w:val="1"/>
      <w:marLeft w:val="0"/>
      <w:marRight w:val="0"/>
      <w:marTop w:val="0"/>
      <w:marBottom w:val="0"/>
      <w:divBdr>
        <w:top w:val="none" w:sz="0" w:space="0" w:color="auto"/>
        <w:left w:val="none" w:sz="0" w:space="0" w:color="auto"/>
        <w:bottom w:val="none" w:sz="0" w:space="0" w:color="auto"/>
        <w:right w:val="none" w:sz="0" w:space="0" w:color="auto"/>
      </w:divBdr>
    </w:div>
    <w:div w:id="1851603107">
      <w:bodyDiv w:val="1"/>
      <w:marLeft w:val="0"/>
      <w:marRight w:val="0"/>
      <w:marTop w:val="0"/>
      <w:marBottom w:val="0"/>
      <w:divBdr>
        <w:top w:val="none" w:sz="0" w:space="0" w:color="auto"/>
        <w:left w:val="none" w:sz="0" w:space="0" w:color="auto"/>
        <w:bottom w:val="none" w:sz="0" w:space="0" w:color="auto"/>
        <w:right w:val="none" w:sz="0" w:space="0" w:color="auto"/>
      </w:divBdr>
    </w:div>
    <w:div w:id="1873035147">
      <w:bodyDiv w:val="1"/>
      <w:marLeft w:val="0"/>
      <w:marRight w:val="0"/>
      <w:marTop w:val="0"/>
      <w:marBottom w:val="0"/>
      <w:divBdr>
        <w:top w:val="none" w:sz="0" w:space="0" w:color="auto"/>
        <w:left w:val="none" w:sz="0" w:space="0" w:color="auto"/>
        <w:bottom w:val="none" w:sz="0" w:space="0" w:color="auto"/>
        <w:right w:val="none" w:sz="0" w:space="0" w:color="auto"/>
      </w:divBdr>
    </w:div>
    <w:div w:id="1878279327">
      <w:bodyDiv w:val="1"/>
      <w:marLeft w:val="0"/>
      <w:marRight w:val="0"/>
      <w:marTop w:val="0"/>
      <w:marBottom w:val="0"/>
      <w:divBdr>
        <w:top w:val="none" w:sz="0" w:space="0" w:color="auto"/>
        <w:left w:val="none" w:sz="0" w:space="0" w:color="auto"/>
        <w:bottom w:val="none" w:sz="0" w:space="0" w:color="auto"/>
        <w:right w:val="none" w:sz="0" w:space="0" w:color="auto"/>
      </w:divBdr>
      <w:divsChild>
        <w:div w:id="103308070">
          <w:marLeft w:val="0"/>
          <w:marRight w:val="0"/>
          <w:marTop w:val="0"/>
          <w:marBottom w:val="0"/>
          <w:divBdr>
            <w:top w:val="none" w:sz="0" w:space="0" w:color="auto"/>
            <w:left w:val="none" w:sz="0" w:space="0" w:color="auto"/>
            <w:bottom w:val="none" w:sz="0" w:space="0" w:color="auto"/>
            <w:right w:val="none" w:sz="0" w:space="0" w:color="auto"/>
          </w:divBdr>
          <w:divsChild>
            <w:div w:id="244457221">
              <w:marLeft w:val="0"/>
              <w:marRight w:val="0"/>
              <w:marTop w:val="0"/>
              <w:marBottom w:val="0"/>
              <w:divBdr>
                <w:top w:val="none" w:sz="0" w:space="0" w:color="auto"/>
                <w:left w:val="none" w:sz="0" w:space="0" w:color="auto"/>
                <w:bottom w:val="none" w:sz="0" w:space="0" w:color="auto"/>
                <w:right w:val="none" w:sz="0" w:space="0" w:color="auto"/>
              </w:divBdr>
              <w:divsChild>
                <w:div w:id="1456947465">
                  <w:marLeft w:val="0"/>
                  <w:marRight w:val="0"/>
                  <w:marTop w:val="0"/>
                  <w:marBottom w:val="0"/>
                  <w:divBdr>
                    <w:top w:val="none" w:sz="0" w:space="0" w:color="auto"/>
                    <w:left w:val="none" w:sz="0" w:space="0" w:color="auto"/>
                    <w:bottom w:val="none" w:sz="0" w:space="0" w:color="auto"/>
                    <w:right w:val="none" w:sz="0" w:space="0" w:color="auto"/>
                  </w:divBdr>
                  <w:divsChild>
                    <w:div w:id="53681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094525">
      <w:bodyDiv w:val="1"/>
      <w:marLeft w:val="0"/>
      <w:marRight w:val="0"/>
      <w:marTop w:val="0"/>
      <w:marBottom w:val="0"/>
      <w:divBdr>
        <w:top w:val="none" w:sz="0" w:space="0" w:color="auto"/>
        <w:left w:val="none" w:sz="0" w:space="0" w:color="auto"/>
        <w:bottom w:val="none" w:sz="0" w:space="0" w:color="auto"/>
        <w:right w:val="none" w:sz="0" w:space="0" w:color="auto"/>
      </w:divBdr>
    </w:div>
    <w:div w:id="1918519228">
      <w:bodyDiv w:val="1"/>
      <w:marLeft w:val="0"/>
      <w:marRight w:val="0"/>
      <w:marTop w:val="0"/>
      <w:marBottom w:val="0"/>
      <w:divBdr>
        <w:top w:val="none" w:sz="0" w:space="0" w:color="auto"/>
        <w:left w:val="none" w:sz="0" w:space="0" w:color="auto"/>
        <w:bottom w:val="none" w:sz="0" w:space="0" w:color="auto"/>
        <w:right w:val="none" w:sz="0" w:space="0" w:color="auto"/>
      </w:divBdr>
    </w:div>
    <w:div w:id="1944528001">
      <w:bodyDiv w:val="1"/>
      <w:marLeft w:val="0"/>
      <w:marRight w:val="0"/>
      <w:marTop w:val="0"/>
      <w:marBottom w:val="0"/>
      <w:divBdr>
        <w:top w:val="none" w:sz="0" w:space="0" w:color="auto"/>
        <w:left w:val="none" w:sz="0" w:space="0" w:color="auto"/>
        <w:bottom w:val="none" w:sz="0" w:space="0" w:color="auto"/>
        <w:right w:val="none" w:sz="0" w:space="0" w:color="auto"/>
      </w:divBdr>
    </w:div>
    <w:div w:id="1945570433">
      <w:bodyDiv w:val="1"/>
      <w:marLeft w:val="0"/>
      <w:marRight w:val="0"/>
      <w:marTop w:val="0"/>
      <w:marBottom w:val="0"/>
      <w:divBdr>
        <w:top w:val="none" w:sz="0" w:space="0" w:color="auto"/>
        <w:left w:val="none" w:sz="0" w:space="0" w:color="auto"/>
        <w:bottom w:val="none" w:sz="0" w:space="0" w:color="auto"/>
        <w:right w:val="none" w:sz="0" w:space="0" w:color="auto"/>
      </w:divBdr>
    </w:div>
    <w:div w:id="1945767988">
      <w:bodyDiv w:val="1"/>
      <w:marLeft w:val="0"/>
      <w:marRight w:val="0"/>
      <w:marTop w:val="0"/>
      <w:marBottom w:val="0"/>
      <w:divBdr>
        <w:top w:val="none" w:sz="0" w:space="0" w:color="auto"/>
        <w:left w:val="none" w:sz="0" w:space="0" w:color="auto"/>
        <w:bottom w:val="none" w:sz="0" w:space="0" w:color="auto"/>
        <w:right w:val="none" w:sz="0" w:space="0" w:color="auto"/>
      </w:divBdr>
    </w:div>
    <w:div w:id="1972203236">
      <w:bodyDiv w:val="1"/>
      <w:marLeft w:val="0"/>
      <w:marRight w:val="0"/>
      <w:marTop w:val="0"/>
      <w:marBottom w:val="0"/>
      <w:divBdr>
        <w:top w:val="none" w:sz="0" w:space="0" w:color="auto"/>
        <w:left w:val="none" w:sz="0" w:space="0" w:color="auto"/>
        <w:bottom w:val="none" w:sz="0" w:space="0" w:color="auto"/>
        <w:right w:val="none" w:sz="0" w:space="0" w:color="auto"/>
      </w:divBdr>
    </w:div>
    <w:div w:id="1980530550">
      <w:bodyDiv w:val="1"/>
      <w:marLeft w:val="0"/>
      <w:marRight w:val="0"/>
      <w:marTop w:val="0"/>
      <w:marBottom w:val="0"/>
      <w:divBdr>
        <w:top w:val="none" w:sz="0" w:space="0" w:color="auto"/>
        <w:left w:val="none" w:sz="0" w:space="0" w:color="auto"/>
        <w:bottom w:val="none" w:sz="0" w:space="0" w:color="auto"/>
        <w:right w:val="none" w:sz="0" w:space="0" w:color="auto"/>
      </w:divBdr>
    </w:div>
    <w:div w:id="2014448470">
      <w:bodyDiv w:val="1"/>
      <w:marLeft w:val="0"/>
      <w:marRight w:val="0"/>
      <w:marTop w:val="0"/>
      <w:marBottom w:val="0"/>
      <w:divBdr>
        <w:top w:val="none" w:sz="0" w:space="0" w:color="auto"/>
        <w:left w:val="none" w:sz="0" w:space="0" w:color="auto"/>
        <w:bottom w:val="none" w:sz="0" w:space="0" w:color="auto"/>
        <w:right w:val="none" w:sz="0" w:space="0" w:color="auto"/>
      </w:divBdr>
    </w:div>
    <w:div w:id="2018266472">
      <w:bodyDiv w:val="1"/>
      <w:marLeft w:val="0"/>
      <w:marRight w:val="0"/>
      <w:marTop w:val="0"/>
      <w:marBottom w:val="0"/>
      <w:divBdr>
        <w:top w:val="none" w:sz="0" w:space="0" w:color="auto"/>
        <w:left w:val="none" w:sz="0" w:space="0" w:color="auto"/>
        <w:bottom w:val="none" w:sz="0" w:space="0" w:color="auto"/>
        <w:right w:val="none" w:sz="0" w:space="0" w:color="auto"/>
      </w:divBdr>
    </w:div>
    <w:div w:id="2021196925">
      <w:bodyDiv w:val="1"/>
      <w:marLeft w:val="0"/>
      <w:marRight w:val="0"/>
      <w:marTop w:val="0"/>
      <w:marBottom w:val="0"/>
      <w:divBdr>
        <w:top w:val="none" w:sz="0" w:space="0" w:color="auto"/>
        <w:left w:val="none" w:sz="0" w:space="0" w:color="auto"/>
        <w:bottom w:val="none" w:sz="0" w:space="0" w:color="auto"/>
        <w:right w:val="none" w:sz="0" w:space="0" w:color="auto"/>
      </w:divBdr>
    </w:div>
    <w:div w:id="2028754795">
      <w:bodyDiv w:val="1"/>
      <w:marLeft w:val="0"/>
      <w:marRight w:val="0"/>
      <w:marTop w:val="0"/>
      <w:marBottom w:val="0"/>
      <w:divBdr>
        <w:top w:val="none" w:sz="0" w:space="0" w:color="auto"/>
        <w:left w:val="none" w:sz="0" w:space="0" w:color="auto"/>
        <w:bottom w:val="none" w:sz="0" w:space="0" w:color="auto"/>
        <w:right w:val="none" w:sz="0" w:space="0" w:color="auto"/>
      </w:divBdr>
    </w:div>
    <w:div w:id="2036417195">
      <w:bodyDiv w:val="1"/>
      <w:marLeft w:val="0"/>
      <w:marRight w:val="0"/>
      <w:marTop w:val="0"/>
      <w:marBottom w:val="0"/>
      <w:divBdr>
        <w:top w:val="none" w:sz="0" w:space="0" w:color="auto"/>
        <w:left w:val="none" w:sz="0" w:space="0" w:color="auto"/>
        <w:bottom w:val="none" w:sz="0" w:space="0" w:color="auto"/>
        <w:right w:val="none" w:sz="0" w:space="0" w:color="auto"/>
      </w:divBdr>
    </w:div>
    <w:div w:id="2046252055">
      <w:bodyDiv w:val="1"/>
      <w:marLeft w:val="0"/>
      <w:marRight w:val="0"/>
      <w:marTop w:val="0"/>
      <w:marBottom w:val="0"/>
      <w:divBdr>
        <w:top w:val="none" w:sz="0" w:space="0" w:color="auto"/>
        <w:left w:val="none" w:sz="0" w:space="0" w:color="auto"/>
        <w:bottom w:val="none" w:sz="0" w:space="0" w:color="auto"/>
        <w:right w:val="none" w:sz="0" w:space="0" w:color="auto"/>
      </w:divBdr>
    </w:div>
    <w:div w:id="2071029959">
      <w:bodyDiv w:val="1"/>
      <w:marLeft w:val="0"/>
      <w:marRight w:val="0"/>
      <w:marTop w:val="0"/>
      <w:marBottom w:val="0"/>
      <w:divBdr>
        <w:top w:val="none" w:sz="0" w:space="0" w:color="auto"/>
        <w:left w:val="none" w:sz="0" w:space="0" w:color="auto"/>
        <w:bottom w:val="none" w:sz="0" w:space="0" w:color="auto"/>
        <w:right w:val="none" w:sz="0" w:space="0" w:color="auto"/>
      </w:divBdr>
    </w:div>
    <w:div w:id="2080858471">
      <w:bodyDiv w:val="1"/>
      <w:marLeft w:val="0"/>
      <w:marRight w:val="0"/>
      <w:marTop w:val="0"/>
      <w:marBottom w:val="0"/>
      <w:divBdr>
        <w:top w:val="none" w:sz="0" w:space="0" w:color="auto"/>
        <w:left w:val="none" w:sz="0" w:space="0" w:color="auto"/>
        <w:bottom w:val="none" w:sz="0" w:space="0" w:color="auto"/>
        <w:right w:val="none" w:sz="0" w:space="0" w:color="auto"/>
      </w:divBdr>
    </w:div>
    <w:div w:id="2080906089">
      <w:bodyDiv w:val="1"/>
      <w:marLeft w:val="0"/>
      <w:marRight w:val="0"/>
      <w:marTop w:val="0"/>
      <w:marBottom w:val="0"/>
      <w:divBdr>
        <w:top w:val="none" w:sz="0" w:space="0" w:color="auto"/>
        <w:left w:val="none" w:sz="0" w:space="0" w:color="auto"/>
        <w:bottom w:val="none" w:sz="0" w:space="0" w:color="auto"/>
        <w:right w:val="none" w:sz="0" w:space="0" w:color="auto"/>
      </w:divBdr>
    </w:div>
    <w:div w:id="2109883178">
      <w:bodyDiv w:val="1"/>
      <w:marLeft w:val="0"/>
      <w:marRight w:val="0"/>
      <w:marTop w:val="0"/>
      <w:marBottom w:val="0"/>
      <w:divBdr>
        <w:top w:val="none" w:sz="0" w:space="0" w:color="auto"/>
        <w:left w:val="none" w:sz="0" w:space="0" w:color="auto"/>
        <w:bottom w:val="none" w:sz="0" w:space="0" w:color="auto"/>
        <w:right w:val="none" w:sz="0" w:space="0" w:color="auto"/>
      </w:divBdr>
    </w:div>
    <w:div w:id="2110151544">
      <w:bodyDiv w:val="1"/>
      <w:marLeft w:val="0"/>
      <w:marRight w:val="0"/>
      <w:marTop w:val="0"/>
      <w:marBottom w:val="0"/>
      <w:divBdr>
        <w:top w:val="none" w:sz="0" w:space="0" w:color="auto"/>
        <w:left w:val="none" w:sz="0" w:space="0" w:color="auto"/>
        <w:bottom w:val="none" w:sz="0" w:space="0" w:color="auto"/>
        <w:right w:val="none" w:sz="0" w:space="0" w:color="auto"/>
      </w:divBdr>
    </w:div>
    <w:div w:id="2140147819">
      <w:bodyDiv w:val="1"/>
      <w:marLeft w:val="0"/>
      <w:marRight w:val="0"/>
      <w:marTop w:val="0"/>
      <w:marBottom w:val="0"/>
      <w:divBdr>
        <w:top w:val="none" w:sz="0" w:space="0" w:color="auto"/>
        <w:left w:val="none" w:sz="0" w:space="0" w:color="auto"/>
        <w:bottom w:val="none" w:sz="0" w:space="0" w:color="auto"/>
        <w:right w:val="none" w:sz="0" w:space="0" w:color="auto"/>
      </w:divBdr>
    </w:div>
    <w:div w:id="2141339713">
      <w:bodyDiv w:val="1"/>
      <w:marLeft w:val="0"/>
      <w:marRight w:val="0"/>
      <w:marTop w:val="0"/>
      <w:marBottom w:val="0"/>
      <w:divBdr>
        <w:top w:val="none" w:sz="0" w:space="0" w:color="auto"/>
        <w:left w:val="none" w:sz="0" w:space="0" w:color="auto"/>
        <w:bottom w:val="none" w:sz="0" w:space="0" w:color="auto"/>
        <w:right w:val="none" w:sz="0" w:space="0" w:color="auto"/>
      </w:divBdr>
    </w:div>
    <w:div w:id="2146118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gif"/><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15</Pages>
  <Words>3669</Words>
  <Characters>20180</Characters>
  <Application>Microsoft Office Word</Application>
  <DocSecurity>0</DocSecurity>
  <Lines>168</Lines>
  <Paragraphs>47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Jean-Michel Vermard</dc:creator>
  <cp:keywords/>
  <dc:description/>
  <cp:lastModifiedBy>Jean-Michel Vermard</cp:lastModifiedBy>
  <cp:revision>7</cp:revision>
  <dcterms:created xsi:type="dcterms:W3CDTF">2024-11-07T13:34:00Z</dcterms:created>
  <dcterms:modified xsi:type="dcterms:W3CDTF">2024-11-13T21:53:00Z</dcterms:modified>
</cp:coreProperties>
</file>