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2FB84" w14:textId="77777777" w:rsidR="00AA7829" w:rsidRDefault="00AA7829" w:rsidP="00AA7829">
      <w:pPr>
        <w:tabs>
          <w:tab w:val="left" w:pos="6836"/>
        </w:tabs>
        <w:rPr>
          <w:rFonts w:ascii="Times" w:hAnsi="Times"/>
          <w:sz w:val="16"/>
          <w:szCs w:val="16"/>
        </w:rPr>
      </w:pPr>
      <w:r w:rsidRPr="006357D0">
        <w:rPr>
          <w:rFonts w:ascii="Times" w:hAnsi="Times"/>
          <w:sz w:val="16"/>
          <w:szCs w:val="16"/>
        </w:rPr>
        <w:t>Vendredi 25 octobre</w:t>
      </w:r>
    </w:p>
    <w:p w14:paraId="0C7F26EF" w14:textId="2705BE4A" w:rsidR="00AD61FE" w:rsidRPr="00B93AB3" w:rsidRDefault="00AA7829" w:rsidP="00B93AB3">
      <w:pPr>
        <w:pStyle w:val="Titre"/>
      </w:pPr>
      <w:r w:rsidRPr="0024774A">
        <w:t xml:space="preserve">CM5 </w:t>
      </w:r>
      <w:r w:rsidR="00B46783" w:rsidRPr="0024774A">
        <w:t xml:space="preserve">- </w:t>
      </w:r>
      <w:r w:rsidRPr="0024774A">
        <w:t>L’expansion chrétienne Ier – IIIe s. de notre ère</w:t>
      </w:r>
    </w:p>
    <w:p w14:paraId="162B728D" w14:textId="77777777" w:rsidR="009D5844" w:rsidRPr="009D5844" w:rsidRDefault="009D5844" w:rsidP="009D5844">
      <w:pPr>
        <w:tabs>
          <w:tab w:val="left" w:pos="6836"/>
        </w:tabs>
        <w:rPr>
          <w:rFonts w:ascii="Times" w:hAnsi="Times"/>
          <w:b/>
          <w:bCs/>
          <w:color w:val="000000" w:themeColor="text1"/>
          <w:u w:val="single"/>
        </w:rPr>
      </w:pPr>
      <w:proofErr w:type="spellStart"/>
      <w:r w:rsidRPr="009D5844">
        <w:rPr>
          <w:rFonts w:ascii="Times" w:hAnsi="Times"/>
          <w:b/>
          <w:bCs/>
          <w:i/>
          <w:iCs/>
          <w:color w:val="000000" w:themeColor="text1"/>
          <w:u w:val="single"/>
        </w:rPr>
        <w:t>Kasherout</w:t>
      </w:r>
      <w:proofErr w:type="spellEnd"/>
    </w:p>
    <w:p w14:paraId="3FC9B902" w14:textId="207AC01A" w:rsidR="00F013BD" w:rsidRPr="0024774A" w:rsidRDefault="009D5844" w:rsidP="00AA7829">
      <w:pPr>
        <w:tabs>
          <w:tab w:val="left" w:pos="6836"/>
        </w:tabs>
        <w:rPr>
          <w:rFonts w:ascii="Times" w:hAnsi="Times"/>
          <w:b/>
          <w:bCs/>
          <w:color w:val="000000" w:themeColor="text1"/>
          <w:u w:val="single"/>
        </w:rPr>
      </w:pPr>
      <w:proofErr w:type="spellStart"/>
      <w:r w:rsidRPr="009D5844">
        <w:rPr>
          <w:rFonts w:ascii="Times" w:hAnsi="Times"/>
          <w:b/>
          <w:bCs/>
          <w:i/>
          <w:iCs/>
          <w:color w:val="000000" w:themeColor="text1"/>
          <w:u w:val="single"/>
        </w:rPr>
        <w:t>Apostoloi</w:t>
      </w:r>
      <w:proofErr w:type="spellEnd"/>
    </w:p>
    <w:p w14:paraId="6E2E0834" w14:textId="77777777" w:rsidR="00F013BD" w:rsidRPr="002A00C7" w:rsidRDefault="00F013BD" w:rsidP="00AA7829">
      <w:pPr>
        <w:tabs>
          <w:tab w:val="left" w:pos="6836"/>
        </w:tabs>
        <w:rPr>
          <w:rFonts w:ascii="Times" w:hAnsi="Times"/>
          <w:color w:val="C00000"/>
          <w:u w:val="single"/>
        </w:rPr>
      </w:pPr>
    </w:p>
    <w:p w14:paraId="1D142682" w14:textId="77777777" w:rsidR="00AA7829" w:rsidRPr="00F013BD" w:rsidRDefault="00AA7829" w:rsidP="005B64E3">
      <w:pPr>
        <w:tabs>
          <w:tab w:val="left" w:pos="6836"/>
        </w:tabs>
        <w:jc w:val="both"/>
      </w:pPr>
      <w:r w:rsidRPr="00F013BD">
        <w:t xml:space="preserve">On a dit que cette première église est une église à la fois juive et chrétienne. On va étudier les efforts missionnaires entamés très tôt par cette église. </w:t>
      </w:r>
    </w:p>
    <w:p w14:paraId="7C2EEF9D" w14:textId="77777777" w:rsidR="009D5844" w:rsidRPr="00F013BD" w:rsidRDefault="00AA7829" w:rsidP="005B64E3">
      <w:pPr>
        <w:tabs>
          <w:tab w:val="left" w:pos="6836"/>
        </w:tabs>
        <w:jc w:val="both"/>
      </w:pPr>
      <w:r w:rsidRPr="00F013BD">
        <w:t xml:space="preserve">Les disciples sont en attente de la parousie (le retour du Christ). Le temps passe, il ne revient pas mais cette attente va freiner l’organisation de la communauté puisque cela leur parait inutile car le Seigneur va revenir. Finalement, cela n’arrive pas. </w:t>
      </w:r>
    </w:p>
    <w:p w14:paraId="63049706" w14:textId="77777777" w:rsidR="009D5844" w:rsidRPr="00F013BD" w:rsidRDefault="00AA7829" w:rsidP="005B64E3">
      <w:pPr>
        <w:tabs>
          <w:tab w:val="left" w:pos="6836"/>
        </w:tabs>
        <w:jc w:val="both"/>
      </w:pPr>
      <w:r w:rsidRPr="00F013BD">
        <w:t>Les premiers ch</w:t>
      </w:r>
      <w:r w:rsidR="009D5844" w:rsidRPr="00F013BD">
        <w:t>rétiens</w:t>
      </w:r>
      <w:r w:rsidRPr="00F013BD">
        <w:t xml:space="preserve"> sont donc jud</w:t>
      </w:r>
      <w:r w:rsidR="009D5844" w:rsidRPr="00F013BD">
        <w:t>é</w:t>
      </w:r>
      <w:r w:rsidRPr="00F013BD">
        <w:t>o ch</w:t>
      </w:r>
      <w:r w:rsidR="009D5844" w:rsidRPr="00F013BD">
        <w:t>rétiens</w:t>
      </w:r>
      <w:r w:rsidRPr="00F013BD">
        <w:t xml:space="preserve">, la question de la </w:t>
      </w:r>
      <w:r w:rsidR="009D5844" w:rsidRPr="00F013BD">
        <w:t>séparation</w:t>
      </w:r>
      <w:r w:rsidRPr="00F013BD">
        <w:t xml:space="preserve"> ch</w:t>
      </w:r>
      <w:r w:rsidR="009D5844" w:rsidRPr="00F013BD">
        <w:t>ristianisme</w:t>
      </w:r>
      <w:r w:rsidRPr="00F013BD">
        <w:t xml:space="preserve"> </w:t>
      </w:r>
      <w:r w:rsidR="009D5844" w:rsidRPr="00F013BD">
        <w:t>judaïsme</w:t>
      </w:r>
      <w:r w:rsidRPr="00F013BD">
        <w:t xml:space="preserve"> se pose assez tôt. </w:t>
      </w:r>
    </w:p>
    <w:p w14:paraId="766CD632" w14:textId="77777777" w:rsidR="009D5844" w:rsidRPr="00F013BD" w:rsidRDefault="00AA7829" w:rsidP="005B64E3">
      <w:pPr>
        <w:tabs>
          <w:tab w:val="left" w:pos="6836"/>
        </w:tabs>
        <w:jc w:val="both"/>
      </w:pPr>
      <w:r w:rsidRPr="00F013BD">
        <w:t>Les ch</w:t>
      </w:r>
      <w:r w:rsidR="009D5844" w:rsidRPr="00F013BD">
        <w:t>rétiens</w:t>
      </w:r>
      <w:r w:rsidRPr="00F013BD">
        <w:t xml:space="preserve"> issus du </w:t>
      </w:r>
      <w:r w:rsidR="009D5844" w:rsidRPr="00F013BD">
        <w:t>judaïsme</w:t>
      </w:r>
      <w:r w:rsidRPr="00F013BD">
        <w:t xml:space="preserve"> ne posent pas de </w:t>
      </w:r>
      <w:r w:rsidR="009D5844" w:rsidRPr="00F013BD">
        <w:t>problème</w:t>
      </w:r>
      <w:r w:rsidRPr="00F013BD">
        <w:t>. Mais les ch</w:t>
      </w:r>
      <w:r w:rsidR="009D5844" w:rsidRPr="00F013BD">
        <w:t>rétiens</w:t>
      </w:r>
      <w:r w:rsidRPr="00F013BD">
        <w:t xml:space="preserve"> issus du poly</w:t>
      </w:r>
      <w:r w:rsidR="009D5844" w:rsidRPr="00F013BD">
        <w:t xml:space="preserve">théisme </w:t>
      </w:r>
      <w:r w:rsidRPr="00F013BD">
        <w:t xml:space="preserve">oui. Au sein du </w:t>
      </w:r>
      <w:r w:rsidR="009D5844" w:rsidRPr="00F013BD">
        <w:t>judaïsme</w:t>
      </w:r>
      <w:r w:rsidRPr="00F013BD">
        <w:t xml:space="preserve"> se pose le pb de l’acceptation ou non de ce nouveau groupe (cf. Etienne). </w:t>
      </w:r>
    </w:p>
    <w:p w14:paraId="77FE1E92" w14:textId="77777777" w:rsidR="009D5844" w:rsidRPr="00F013BD" w:rsidRDefault="009D5844" w:rsidP="00AA7829">
      <w:pPr>
        <w:tabs>
          <w:tab w:val="left" w:pos="6836"/>
        </w:tabs>
      </w:pPr>
    </w:p>
    <w:p w14:paraId="56A2E06A" w14:textId="20ABCD10" w:rsidR="009D5844" w:rsidRPr="009D5844" w:rsidRDefault="009D5844" w:rsidP="00ED29B7">
      <w:pPr>
        <w:pBdr>
          <w:top w:val="single" w:sz="4" w:space="1" w:color="auto"/>
          <w:left w:val="single" w:sz="4" w:space="4" w:color="auto"/>
          <w:bottom w:val="single" w:sz="4" w:space="1" w:color="auto"/>
          <w:right w:val="single" w:sz="4" w:space="4" w:color="auto"/>
        </w:pBdr>
        <w:tabs>
          <w:tab w:val="left" w:pos="6836"/>
        </w:tabs>
        <w:rPr>
          <w:rFonts w:ascii="Times" w:hAnsi="Times"/>
          <w:b/>
          <w:bCs/>
          <w:color w:val="000000" w:themeColor="text1"/>
          <w:sz w:val="22"/>
          <w:szCs w:val="22"/>
        </w:rPr>
      </w:pPr>
      <w:r w:rsidRPr="009D5844">
        <w:rPr>
          <w:rFonts w:ascii="Times" w:hAnsi="Times"/>
          <w:b/>
          <w:bCs/>
          <w:color w:val="000000" w:themeColor="text1"/>
          <w:sz w:val="22"/>
          <w:szCs w:val="22"/>
        </w:rPr>
        <w:t>Le martyr d’Étienne. Actes 6, 8-12</w:t>
      </w:r>
    </w:p>
    <w:p w14:paraId="13CC4ADA" w14:textId="4AC7B22D" w:rsidR="009D5844" w:rsidRPr="009D5844" w:rsidRDefault="009D5844" w:rsidP="00ED29B7">
      <w:pPr>
        <w:pBdr>
          <w:top w:val="single" w:sz="4" w:space="1" w:color="auto"/>
          <w:left w:val="single" w:sz="4" w:space="4" w:color="auto"/>
          <w:bottom w:val="single" w:sz="4" w:space="1" w:color="auto"/>
          <w:right w:val="single" w:sz="4" w:space="4" w:color="auto"/>
        </w:pBdr>
        <w:tabs>
          <w:tab w:val="left" w:pos="6836"/>
        </w:tabs>
        <w:rPr>
          <w:rFonts w:ascii="Times" w:hAnsi="Times"/>
          <w:b/>
          <w:bCs/>
          <w:i/>
          <w:iCs/>
          <w:color w:val="000000" w:themeColor="text1"/>
          <w:sz w:val="22"/>
          <w:szCs w:val="22"/>
        </w:rPr>
      </w:pPr>
      <w:r w:rsidRPr="009D5844">
        <w:rPr>
          <w:rFonts w:ascii="Times" w:hAnsi="Times"/>
          <w:b/>
          <w:bCs/>
          <w:i/>
          <w:iCs/>
          <w:color w:val="000000" w:themeColor="text1"/>
          <w:sz w:val="22"/>
          <w:szCs w:val="22"/>
        </w:rPr>
        <w:t xml:space="preserve">8 Plein de grâce et de puissance, Etienne opérait des prodiges et des signes remarquables parmi le peuple.  9 Mais, sur ces entrefaites, des gens de la synagogue dite des Affranchis, avec des Cyrénéens et des Alexandrins, des gens de Cilicie et d’Asie, entrèrent en discussion avec Etienne  10 et, comme ils étaient incapables de s’opposer à la sagesse et à l’Esprit qui marquaient ses paroles, 11 ils subornèrent des gens pour dire : « Nous l’avons entendu prononcer des paroles blasphématoires contre Moïse et contre Dieu. » 12 Ils ameutèrent le peuple, les anciens et les scribes, se saisirent d’Etienne à l’improviste et le conduisirent au Sanhédrin. </w:t>
      </w:r>
    </w:p>
    <w:p w14:paraId="4DE53264" w14:textId="77777777" w:rsidR="009D5844" w:rsidRDefault="009D5844" w:rsidP="00AA7829">
      <w:pPr>
        <w:tabs>
          <w:tab w:val="left" w:pos="6836"/>
        </w:tabs>
        <w:rPr>
          <w:rFonts w:ascii="Times" w:hAnsi="Times"/>
          <w:color w:val="000000" w:themeColor="text1"/>
          <w:sz w:val="22"/>
          <w:szCs w:val="22"/>
        </w:rPr>
      </w:pPr>
    </w:p>
    <w:p w14:paraId="301959C1" w14:textId="4737FAFE" w:rsidR="009D5844" w:rsidRPr="00F013BD" w:rsidRDefault="00AA7829" w:rsidP="005B64E3">
      <w:pPr>
        <w:tabs>
          <w:tab w:val="left" w:pos="6836"/>
        </w:tabs>
        <w:jc w:val="both"/>
      </w:pPr>
      <w:r w:rsidRPr="00F013BD">
        <w:t>Les ch</w:t>
      </w:r>
      <w:r w:rsidR="009D5844" w:rsidRPr="00F013BD">
        <w:t>rétiens</w:t>
      </w:r>
      <w:r w:rsidRPr="00F013BD">
        <w:t xml:space="preserve"> (à </w:t>
      </w:r>
      <w:proofErr w:type="gramStart"/>
      <w:r w:rsidRPr="00F013BD">
        <w:t xml:space="preserve">ce </w:t>
      </w:r>
      <w:proofErr w:type="spellStart"/>
      <w:r w:rsidRPr="00F013BD">
        <w:t>moment là</w:t>
      </w:r>
      <w:proofErr w:type="spellEnd"/>
      <w:r w:rsidRPr="00F013BD">
        <w:t xml:space="preserve"> non distingués</w:t>
      </w:r>
      <w:proofErr w:type="gramEnd"/>
      <w:r w:rsidRPr="00F013BD">
        <w:t xml:space="preserve"> du </w:t>
      </w:r>
      <w:r w:rsidR="009D5844" w:rsidRPr="00F013BD">
        <w:t>judaïsme</w:t>
      </w:r>
      <w:r w:rsidRPr="00F013BD">
        <w:t xml:space="preserve">) posent pb par leur pratique publique car ils </w:t>
      </w:r>
      <w:proofErr w:type="spellStart"/>
      <w:r w:rsidRPr="00F013BD">
        <w:t>ar</w:t>
      </w:r>
      <w:r w:rsidR="009D5844" w:rsidRPr="00F013BD">
        <w:t>r</w:t>
      </w:r>
      <w:r w:rsidRPr="00F013BD">
        <w:t>anguent</w:t>
      </w:r>
      <w:proofErr w:type="spellEnd"/>
      <w:r w:rsidRPr="00F013BD">
        <w:t xml:space="preserve"> les foules en se rendant au temple (Jacques</w:t>
      </w:r>
      <w:r w:rsidR="009D5844" w:rsidRPr="00F013BD">
        <w:t>,</w:t>
      </w:r>
      <w:r w:rsidRPr="00F013BD">
        <w:t xml:space="preserve"> pierre </w:t>
      </w:r>
      <w:r w:rsidR="009D5844" w:rsidRPr="00F013BD">
        <w:t>et E</w:t>
      </w:r>
      <w:r w:rsidRPr="00F013BD">
        <w:t xml:space="preserve">tienne </w:t>
      </w:r>
      <w:r w:rsidR="009D5844" w:rsidRPr="00F013BD">
        <w:t>prêchent</w:t>
      </w:r>
      <w:r w:rsidRPr="00F013BD">
        <w:t xml:space="preserve"> sur l’esplanade). Etienne est le premier martyr. La guerre insurrectionnelle des années 60 70 est un tournant dans la césure </w:t>
      </w:r>
      <w:r w:rsidR="009D5844" w:rsidRPr="00F013BD">
        <w:t>judaïsme/</w:t>
      </w:r>
      <w:r w:rsidRPr="00F013BD">
        <w:t>ch</w:t>
      </w:r>
      <w:r w:rsidR="009D5844" w:rsidRPr="00F013BD">
        <w:t>ristianisme</w:t>
      </w:r>
      <w:r w:rsidRPr="00F013BD">
        <w:t xml:space="preserve">. Pdt cette guerre, une partie du peuple juif va prendre les armes contre </w:t>
      </w:r>
      <w:r w:rsidR="009D5844" w:rsidRPr="00F013BD">
        <w:t>R</w:t>
      </w:r>
      <w:r w:rsidRPr="00F013BD">
        <w:t xml:space="preserve">ome dans </w:t>
      </w:r>
      <w:r w:rsidR="009D5844" w:rsidRPr="00F013BD">
        <w:t xml:space="preserve">un </w:t>
      </w:r>
      <w:r w:rsidRPr="00F013BD">
        <w:t>m</w:t>
      </w:r>
      <w:r w:rsidR="009D5844" w:rsidRPr="00F013BD">
        <w:t>ou</w:t>
      </w:r>
      <w:r w:rsidRPr="00F013BD">
        <w:t>v</w:t>
      </w:r>
      <w:r w:rsidR="009D5844" w:rsidRPr="00F013BD">
        <w:t>emen</w:t>
      </w:r>
      <w:r w:rsidRPr="00F013BD">
        <w:t xml:space="preserve">t nationaliste (guerre civile) et les </w:t>
      </w:r>
      <w:r w:rsidR="009D5844" w:rsidRPr="00F013BD">
        <w:t>chrétiens</w:t>
      </w:r>
      <w:r w:rsidRPr="00F013BD">
        <w:t xml:space="preserve"> n’y prennent pas part et quittent </w:t>
      </w:r>
      <w:r w:rsidR="009D5844" w:rsidRPr="00F013BD">
        <w:t>Jérusalem</w:t>
      </w:r>
      <w:r w:rsidRPr="00F013BD">
        <w:t xml:space="preserve"> car refusent de se refuser contre </w:t>
      </w:r>
      <w:r w:rsidR="009D5844" w:rsidRPr="00F013BD">
        <w:t>R</w:t>
      </w:r>
      <w:r w:rsidRPr="00F013BD">
        <w:t xml:space="preserve">ome (je </w:t>
      </w:r>
      <w:r w:rsidR="0018211B">
        <w:t xml:space="preserve">ne </w:t>
      </w:r>
      <w:r w:rsidRPr="00F013BD">
        <w:t xml:space="preserve">vais pas me battre contre une entité qui n’est pas légitime, non reconnaissance de l’autorité romaine) </w:t>
      </w:r>
    </w:p>
    <w:p w14:paraId="53BE8644" w14:textId="77777777" w:rsidR="009D5844" w:rsidRPr="00F013BD" w:rsidRDefault="00AA7829" w:rsidP="005B64E3">
      <w:pPr>
        <w:tabs>
          <w:tab w:val="left" w:pos="6836"/>
        </w:tabs>
        <w:jc w:val="both"/>
      </w:pPr>
      <w:r w:rsidRPr="00F013BD">
        <w:t xml:space="preserve">Se développe l’idée que l’église constitue véritable </w:t>
      </w:r>
      <w:r w:rsidR="009D5844" w:rsidRPr="00F013BD">
        <w:t>Israël</w:t>
      </w:r>
      <w:r w:rsidRPr="00F013BD">
        <w:t>, et que c’est elle l’</w:t>
      </w:r>
      <w:r w:rsidR="009D5844" w:rsidRPr="00F013BD">
        <w:t>héritière</w:t>
      </w:r>
      <w:r w:rsidRPr="00F013BD">
        <w:t xml:space="preserve"> de l’alliance. En 7à Jéru</w:t>
      </w:r>
      <w:r w:rsidR="009D5844" w:rsidRPr="00F013BD">
        <w:t>salem</w:t>
      </w:r>
      <w:r w:rsidRPr="00F013BD">
        <w:t xml:space="preserve"> est prise, temple détruit, la figure du rabbin émerge, fin de la </w:t>
      </w:r>
      <w:r w:rsidR="009D5844" w:rsidRPr="00F013BD">
        <w:t>première</w:t>
      </w:r>
      <w:r w:rsidRPr="00F013BD">
        <w:t xml:space="preserve"> commu</w:t>
      </w:r>
      <w:r w:rsidR="009D5844" w:rsidRPr="00F013BD">
        <w:t>nauté</w:t>
      </w:r>
      <w:r w:rsidRPr="00F013BD">
        <w:t xml:space="preserve"> de </w:t>
      </w:r>
      <w:r w:rsidR="009D5844" w:rsidRPr="00F013BD">
        <w:t>chrétiens</w:t>
      </w:r>
      <w:r w:rsidRPr="00F013BD">
        <w:t xml:space="preserve"> de </w:t>
      </w:r>
      <w:r w:rsidR="009D5844" w:rsidRPr="00F013BD">
        <w:t>Jérusalem</w:t>
      </w:r>
      <w:r w:rsidRPr="00F013BD">
        <w:t xml:space="preserve"> mais des commu</w:t>
      </w:r>
      <w:r w:rsidR="009D5844" w:rsidRPr="00F013BD">
        <w:t>nautés</w:t>
      </w:r>
      <w:r w:rsidRPr="00F013BD">
        <w:t xml:space="preserve"> </w:t>
      </w:r>
      <w:r w:rsidR="009D5844" w:rsidRPr="00F013BD">
        <w:t>chrétiennes</w:t>
      </w:r>
      <w:r w:rsidRPr="00F013BD">
        <w:t xml:space="preserve"> se développent ailleurs. </w:t>
      </w:r>
    </w:p>
    <w:p w14:paraId="29161C79" w14:textId="5EACB52E" w:rsidR="00AA7829" w:rsidRPr="00F013BD" w:rsidRDefault="009D5844" w:rsidP="005B64E3">
      <w:pPr>
        <w:tabs>
          <w:tab w:val="left" w:pos="6836"/>
        </w:tabs>
        <w:jc w:val="both"/>
      </w:pPr>
      <w:r w:rsidRPr="00F013BD">
        <w:t>Après</w:t>
      </w:r>
      <w:r w:rsidR="00AA7829" w:rsidRPr="00F013BD">
        <w:t xml:space="preserve"> 70 les tensions liées </w:t>
      </w:r>
      <w:r w:rsidRPr="00F013BD">
        <w:t>à</w:t>
      </w:r>
      <w:r w:rsidR="00AA7829" w:rsidRPr="00F013BD">
        <w:t xml:space="preserve"> ce </w:t>
      </w:r>
      <w:r w:rsidRPr="00F013BD">
        <w:t>judéo</w:t>
      </w:r>
      <w:r w:rsidR="00AA7829" w:rsidRPr="00F013BD">
        <w:t xml:space="preserve"> ch</w:t>
      </w:r>
      <w:r w:rsidRPr="00F013BD">
        <w:t>ristianisme</w:t>
      </w:r>
      <w:r w:rsidR="00AA7829" w:rsidRPr="00F013BD">
        <w:t xml:space="preserve"> continuent dans la diaspora. Des non juifs se convertissent (craignant dieu),</w:t>
      </w:r>
      <w:r w:rsidRPr="00F013BD">
        <w:t xml:space="preserve"> le </w:t>
      </w:r>
      <w:r w:rsidR="00AA7829" w:rsidRPr="00F013BD">
        <w:t>ch</w:t>
      </w:r>
      <w:r w:rsidRPr="00F013BD">
        <w:t>ristianisme</w:t>
      </w:r>
      <w:r w:rsidR="00AA7829" w:rsidRPr="00F013BD">
        <w:t xml:space="preserve"> leur facilite entrée dans le monothéisme. </w:t>
      </w:r>
    </w:p>
    <w:p w14:paraId="4F968858" w14:textId="77777777" w:rsidR="009D5844" w:rsidRPr="00F013BD" w:rsidRDefault="00AA7829" w:rsidP="005B64E3">
      <w:pPr>
        <w:tabs>
          <w:tab w:val="left" w:pos="6836"/>
        </w:tabs>
        <w:jc w:val="both"/>
      </w:pPr>
      <w:r w:rsidRPr="00F013BD">
        <w:t xml:space="preserve">A Jérusalem, cette première communauté profite </w:t>
      </w:r>
      <w:r w:rsidR="009D5844" w:rsidRPr="00F013BD">
        <w:t xml:space="preserve">des fêtes </w:t>
      </w:r>
      <w:r w:rsidRPr="00F013BD">
        <w:t xml:space="preserve">temple pour prêcher auprès des pèlerins. Et certains vont rentrer chez eux après avoir </w:t>
      </w:r>
      <w:r w:rsidR="009D5844" w:rsidRPr="00F013BD">
        <w:t>reçu</w:t>
      </w:r>
      <w:r w:rsidRPr="00F013BD">
        <w:t xml:space="preserve"> le </w:t>
      </w:r>
      <w:r w:rsidR="009D5844" w:rsidRPr="00F013BD">
        <w:t>baptême</w:t>
      </w:r>
      <w:r w:rsidRPr="00F013BD">
        <w:t xml:space="preserve">. </w:t>
      </w:r>
    </w:p>
    <w:p w14:paraId="68D4E0C4" w14:textId="4730042C" w:rsidR="009D5844" w:rsidRPr="00F013BD" w:rsidRDefault="00AA7829" w:rsidP="005B64E3">
      <w:pPr>
        <w:tabs>
          <w:tab w:val="left" w:pos="6836"/>
        </w:tabs>
        <w:jc w:val="both"/>
      </w:pPr>
      <w:r w:rsidRPr="00F013BD">
        <w:t xml:space="preserve">Paul de tarse représente figure missionnaire (Saint Paul). Paul part annoncer l’évangile aux nations, à partir de là les 12 sont appelés </w:t>
      </w:r>
      <w:proofErr w:type="spellStart"/>
      <w:r w:rsidR="0024774A" w:rsidRPr="0024774A">
        <w:rPr>
          <w:b/>
          <w:bCs/>
        </w:rPr>
        <w:t>A</w:t>
      </w:r>
      <w:r w:rsidRPr="0024774A">
        <w:rPr>
          <w:b/>
          <w:bCs/>
        </w:rPr>
        <w:t>postoloi</w:t>
      </w:r>
      <w:proofErr w:type="spellEnd"/>
      <w:r w:rsidRPr="0024774A">
        <w:rPr>
          <w:b/>
          <w:bCs/>
        </w:rPr>
        <w:t>,</w:t>
      </w:r>
      <w:r w:rsidRPr="00F013BD">
        <w:t xml:space="preserve"> les envoyés au loin. </w:t>
      </w:r>
    </w:p>
    <w:p w14:paraId="0B24592C" w14:textId="77777777" w:rsidR="009D5844" w:rsidRPr="00F013BD" w:rsidRDefault="00AA7829" w:rsidP="005B64E3">
      <w:pPr>
        <w:tabs>
          <w:tab w:val="left" w:pos="6836"/>
        </w:tabs>
        <w:jc w:val="both"/>
      </w:pPr>
      <w:r w:rsidRPr="00F013BD">
        <w:t xml:space="preserve">Comment le Christianisme s’est diffusé au tout premier s de notre ère </w:t>
      </w:r>
      <w:r w:rsidR="009D5844" w:rsidRPr="00F013BD">
        <w:t>à</w:t>
      </w:r>
      <w:r w:rsidRPr="00F013BD">
        <w:t xml:space="preserve"> l’échelle d’un empire romain majoritairement païen ? </w:t>
      </w:r>
    </w:p>
    <w:p w14:paraId="7EB2CDE2" w14:textId="77777777" w:rsidR="009D5844" w:rsidRPr="00F013BD" w:rsidRDefault="00AA7829" w:rsidP="005B64E3">
      <w:pPr>
        <w:tabs>
          <w:tab w:val="left" w:pos="6836"/>
        </w:tabs>
        <w:jc w:val="both"/>
      </w:pPr>
      <w:r w:rsidRPr="00F013BD">
        <w:lastRenderedPageBreak/>
        <w:t xml:space="preserve">Expansion et détachement progressif du mouvement rabbinique au fur et </w:t>
      </w:r>
      <w:r w:rsidR="009D5844" w:rsidRPr="00F013BD">
        <w:t>à</w:t>
      </w:r>
      <w:r w:rsidRPr="00F013BD">
        <w:t xml:space="preserve"> mesure que non juifs se convertissent. Cette diffusion n’est pas planifiée. </w:t>
      </w:r>
    </w:p>
    <w:p w14:paraId="5E2584A3" w14:textId="77777777" w:rsidR="009D5844" w:rsidRPr="00F013BD" w:rsidRDefault="009D5844" w:rsidP="005B64E3">
      <w:pPr>
        <w:tabs>
          <w:tab w:val="left" w:pos="6836"/>
        </w:tabs>
        <w:jc w:val="both"/>
      </w:pPr>
    </w:p>
    <w:p w14:paraId="688AFF74" w14:textId="2337CA82" w:rsidR="00914811" w:rsidRPr="0024774A" w:rsidRDefault="00AA7829" w:rsidP="005B64E3">
      <w:pPr>
        <w:tabs>
          <w:tab w:val="left" w:pos="6836"/>
        </w:tabs>
        <w:jc w:val="both"/>
      </w:pPr>
      <w:r w:rsidRPr="00F013BD">
        <w:t xml:space="preserve">On va travailler sources littéraires du monde païen, sources chrétiennes, sources épigraphiques (inscriptions). On n’a pas tant de sources très claires avant le concile de Nicée (avec Nicée on aura une liste des évêques qui participent par province). </w:t>
      </w:r>
    </w:p>
    <w:p w14:paraId="06943BD9" w14:textId="46A8F26B" w:rsidR="00AA7829" w:rsidRPr="00B93AB3" w:rsidRDefault="008A2368" w:rsidP="0018211B">
      <w:pPr>
        <w:pStyle w:val="Titre1"/>
        <w:numPr>
          <w:ilvl w:val="0"/>
          <w:numId w:val="0"/>
        </w:numPr>
        <w:rPr>
          <w:sz w:val="32"/>
          <w:szCs w:val="32"/>
        </w:rPr>
      </w:pPr>
      <w:r w:rsidRPr="00B93AB3">
        <w:rPr>
          <w:sz w:val="32"/>
          <w:szCs w:val="32"/>
        </w:rPr>
        <w:t>Nous allons voir l</w:t>
      </w:r>
      <w:r w:rsidR="00AA7829" w:rsidRPr="00B93AB3">
        <w:rPr>
          <w:sz w:val="32"/>
          <w:szCs w:val="32"/>
        </w:rPr>
        <w:t>es modalités de la diffusion du Christianisme</w:t>
      </w:r>
    </w:p>
    <w:p w14:paraId="7FC8A116" w14:textId="7A903E4E" w:rsidR="00AA7829" w:rsidRDefault="00AA7829" w:rsidP="00AA7829">
      <w:pPr>
        <w:tabs>
          <w:tab w:val="left" w:pos="6836"/>
        </w:tabs>
      </w:pPr>
      <w:r w:rsidRPr="00F013BD">
        <w:t>Les polémistes païens anti-ch</w:t>
      </w:r>
      <w:r w:rsidR="00F013BD">
        <w:t>rétiens</w:t>
      </w:r>
      <w:r w:rsidRPr="00F013BD">
        <w:t xml:space="preserve"> vont se plaire à décrire les ch</w:t>
      </w:r>
      <w:r w:rsidR="00F013BD">
        <w:t>rétiens</w:t>
      </w:r>
      <w:r w:rsidRPr="00F013BD">
        <w:t xml:space="preserve"> comme une masse de gens stupides comparés à eux. Origène cite un discours perdu de Celse qui n’aime pas les chrétiens. </w:t>
      </w:r>
    </w:p>
    <w:p w14:paraId="147D34AC" w14:textId="77777777" w:rsidR="00F013BD" w:rsidRDefault="00F013BD" w:rsidP="00AA7829">
      <w:pPr>
        <w:tabs>
          <w:tab w:val="left" w:pos="6836"/>
        </w:tabs>
      </w:pPr>
    </w:p>
    <w:p w14:paraId="39682392" w14:textId="77777777" w:rsidR="00F013BD" w:rsidRPr="00F013BD" w:rsidRDefault="00F013BD" w:rsidP="00ED29B7">
      <w:pPr>
        <w:pBdr>
          <w:top w:val="single" w:sz="4" w:space="1" w:color="auto"/>
          <w:left w:val="single" w:sz="4" w:space="4" w:color="auto"/>
          <w:bottom w:val="single" w:sz="4" w:space="1" w:color="auto"/>
          <w:right w:val="single" w:sz="4" w:space="4" w:color="auto"/>
        </w:pBdr>
        <w:tabs>
          <w:tab w:val="left" w:pos="6836"/>
        </w:tabs>
        <w:rPr>
          <w:rFonts w:ascii="Times" w:hAnsi="Times"/>
          <w:b/>
          <w:bCs/>
          <w:color w:val="000000" w:themeColor="text1"/>
          <w:u w:val="single"/>
        </w:rPr>
      </w:pPr>
      <w:r w:rsidRPr="00F013BD">
        <w:rPr>
          <w:rFonts w:ascii="Times" w:hAnsi="Times"/>
          <w:b/>
          <w:bCs/>
          <w:color w:val="000000" w:themeColor="text1"/>
          <w:u w:val="single"/>
        </w:rPr>
        <w:t xml:space="preserve">Celse, Véritable Discours (reconstitué à partir du </w:t>
      </w:r>
      <w:r w:rsidRPr="00F013BD">
        <w:rPr>
          <w:rFonts w:ascii="Times" w:hAnsi="Times"/>
          <w:b/>
          <w:bCs/>
          <w:i/>
          <w:iCs/>
          <w:color w:val="000000" w:themeColor="text1"/>
          <w:u w:val="single"/>
        </w:rPr>
        <w:t xml:space="preserve">Contre Celse </w:t>
      </w:r>
      <w:r w:rsidRPr="00F013BD">
        <w:rPr>
          <w:rFonts w:ascii="Times" w:hAnsi="Times"/>
          <w:b/>
          <w:bCs/>
          <w:color w:val="000000" w:themeColor="text1"/>
          <w:u w:val="single"/>
        </w:rPr>
        <w:t>d’Origène).</w:t>
      </w:r>
    </w:p>
    <w:p w14:paraId="3C0ECBEE" w14:textId="50F6CC3A" w:rsidR="00F013BD" w:rsidRPr="00B93AB3" w:rsidRDefault="00F013BD" w:rsidP="00B93AB3">
      <w:pPr>
        <w:pBdr>
          <w:top w:val="single" w:sz="4" w:space="1" w:color="auto"/>
          <w:left w:val="single" w:sz="4" w:space="4" w:color="auto"/>
          <w:bottom w:val="single" w:sz="4" w:space="1" w:color="auto"/>
          <w:right w:val="single" w:sz="4" w:space="4" w:color="auto"/>
        </w:pBdr>
        <w:tabs>
          <w:tab w:val="left" w:pos="6836"/>
        </w:tabs>
        <w:rPr>
          <w:rFonts w:ascii="Times" w:hAnsi="Times"/>
          <w:b/>
          <w:bCs/>
          <w:i/>
          <w:iCs/>
          <w:color w:val="000000" w:themeColor="text1"/>
        </w:rPr>
      </w:pPr>
      <w:r w:rsidRPr="00F013BD">
        <w:rPr>
          <w:rFonts w:ascii="Times" w:hAnsi="Times"/>
          <w:b/>
          <w:bCs/>
          <w:i/>
          <w:iCs/>
          <w:color w:val="000000" w:themeColor="text1"/>
        </w:rPr>
        <w:t>(Les chrétiens déclarent) : « Quelqu'un est-il ignorant, borné, inculte et simple d'esprit, qu'il vienne à nous hardiment !". En reconnaissant que de tels hommes sont dignes de leur dieu, ils montrent bien qu'ils ne veulent et ne savent gagner que les niais, les âmes viles et imbéciles, des esclaves, des pauvres femmes et des enfants (...) On voit des cardeurs de laine, des foulons, des gens de la dernière ignorance et dénués de toute éducation, qui, en présence de leur maîtres, hommes d'expérience et de jugement, ont bien garde d'ouvrir la bouche. (...) »</w:t>
      </w:r>
    </w:p>
    <w:p w14:paraId="4ED8BE1B" w14:textId="0362ABED" w:rsidR="00AA7829" w:rsidRPr="00F013BD" w:rsidRDefault="00AA7829" w:rsidP="0018211B">
      <w:pPr>
        <w:pStyle w:val="Titre1"/>
      </w:pPr>
      <w:r w:rsidRPr="00F013BD">
        <w:t>Allez, enseignez toutes les Nations…</w:t>
      </w:r>
    </w:p>
    <w:p w14:paraId="6C01E80C" w14:textId="21FA2D9E" w:rsidR="00AA7829" w:rsidRPr="00F013BD" w:rsidRDefault="00AA7829" w:rsidP="0018211B">
      <w:pPr>
        <w:pStyle w:val="Titre2"/>
      </w:pPr>
      <w:r w:rsidRPr="00F013BD">
        <w:t>Les Douze et les Sept</w:t>
      </w:r>
    </w:p>
    <w:p w14:paraId="505B7000" w14:textId="514859ED" w:rsidR="0018211B" w:rsidRPr="0018211B" w:rsidRDefault="0018211B" w:rsidP="005B64E3">
      <w:pPr>
        <w:tabs>
          <w:tab w:val="left" w:pos="6836"/>
        </w:tabs>
        <w:jc w:val="both"/>
        <w:rPr>
          <w:b/>
          <w:bCs/>
          <w:i/>
          <w:iCs/>
        </w:rPr>
      </w:pPr>
      <w:proofErr w:type="spellStart"/>
      <w:r w:rsidRPr="0018211B">
        <w:rPr>
          <w:b/>
          <w:bCs/>
          <w:i/>
          <w:iCs/>
        </w:rPr>
        <w:t>Shavouot</w:t>
      </w:r>
      <w:proofErr w:type="spellEnd"/>
    </w:p>
    <w:p w14:paraId="7F9199E5" w14:textId="77777777" w:rsidR="0018211B" w:rsidRDefault="0018211B" w:rsidP="005B64E3">
      <w:pPr>
        <w:tabs>
          <w:tab w:val="left" w:pos="6836"/>
        </w:tabs>
        <w:jc w:val="both"/>
      </w:pPr>
    </w:p>
    <w:p w14:paraId="0F1B6F4B" w14:textId="5EE48365" w:rsidR="00F013BD" w:rsidRDefault="00AA7829" w:rsidP="005B64E3">
      <w:pPr>
        <w:tabs>
          <w:tab w:val="left" w:pos="6836"/>
        </w:tabs>
        <w:jc w:val="both"/>
      </w:pPr>
      <w:r w:rsidRPr="00F013BD">
        <w:t>Dans l’Antiquité, on est dans un monde où on circule relativement facilement, les produits, les humains, les idées circulent également. La prem</w:t>
      </w:r>
      <w:r w:rsidR="00F013BD">
        <w:t>iè</w:t>
      </w:r>
      <w:r w:rsidRPr="00F013BD">
        <w:t>re commu</w:t>
      </w:r>
      <w:r w:rsidR="00F013BD">
        <w:t xml:space="preserve">nauté </w:t>
      </w:r>
      <w:r w:rsidRPr="00F013BD">
        <w:t>est à Jéru</w:t>
      </w:r>
      <w:r w:rsidR="00F013BD">
        <w:t>salem</w:t>
      </w:r>
      <w:r w:rsidRPr="00F013BD">
        <w:t xml:space="preserve">, là que l’esprit saint est descendu sur les disciples, par la voie de </w:t>
      </w:r>
      <w:r w:rsidR="00F013BD">
        <w:t>P</w:t>
      </w:r>
      <w:r w:rsidRPr="00F013BD">
        <w:t>ierre</w:t>
      </w:r>
      <w:r w:rsidR="00F013BD">
        <w:t>.</w:t>
      </w:r>
      <w:r w:rsidRPr="00F013BD">
        <w:t xml:space="preserve"> </w:t>
      </w:r>
      <w:r w:rsidR="00F013BD">
        <w:t>O</w:t>
      </w:r>
      <w:r w:rsidRPr="00F013BD">
        <w:t xml:space="preserve">n a l’annonce de la </w:t>
      </w:r>
      <w:r w:rsidR="00F013BD" w:rsidRPr="00F013BD">
        <w:t>résurrection</w:t>
      </w:r>
      <w:r w:rsidRPr="00F013BD">
        <w:t xml:space="preserve"> de Jésus (fête de </w:t>
      </w:r>
      <w:proofErr w:type="spellStart"/>
      <w:r w:rsidRPr="00F013BD">
        <w:rPr>
          <w:b/>
          <w:bCs/>
        </w:rPr>
        <w:t>Shavouot</w:t>
      </w:r>
      <w:proofErr w:type="spellEnd"/>
      <w:r w:rsidRPr="00F013BD">
        <w:t xml:space="preserve">). </w:t>
      </w:r>
    </w:p>
    <w:p w14:paraId="7F0C90D3" w14:textId="201CE21E" w:rsidR="00F013BD" w:rsidRDefault="00AA7829" w:rsidP="005B64E3">
      <w:pPr>
        <w:tabs>
          <w:tab w:val="left" w:pos="6836"/>
        </w:tabs>
        <w:jc w:val="both"/>
      </w:pPr>
      <w:r w:rsidRPr="00F013BD">
        <w:t xml:space="preserve">Au moment de la mise </w:t>
      </w:r>
      <w:r w:rsidR="00F013BD">
        <w:t>à</w:t>
      </w:r>
      <w:r w:rsidRPr="00F013BD">
        <w:t xml:space="preserve"> mort de jésus, les </w:t>
      </w:r>
      <w:r w:rsidR="00F013BD" w:rsidRPr="00F013BD">
        <w:t>apôtres</w:t>
      </w:r>
      <w:r w:rsidRPr="00F013BD">
        <w:t xml:space="preserve"> partent et reviennent et attendent la parousie, en attendant ils étudient les écritures pour comprendre la résurrection. Mènent une vie de </w:t>
      </w:r>
      <w:r w:rsidR="00F013BD" w:rsidRPr="00F013BD">
        <w:t>prière</w:t>
      </w:r>
      <w:r w:rsidRPr="00F013BD">
        <w:t xml:space="preserve"> sans les sacrifices qui sont constitutifs de l’identité juive. </w:t>
      </w:r>
    </w:p>
    <w:p w14:paraId="696AB7F6" w14:textId="77777777" w:rsidR="00F013BD" w:rsidRDefault="00AA7829" w:rsidP="005B64E3">
      <w:pPr>
        <w:tabs>
          <w:tab w:val="left" w:pos="6836"/>
        </w:tabs>
        <w:jc w:val="both"/>
      </w:pPr>
      <w:r w:rsidRPr="00F013BD">
        <w:t xml:space="preserve">Ces disciples se réunissent pour le partage du pain, mettent leurs bien en commun, les Actes des apôtres vont idéaliser cette communauté. </w:t>
      </w:r>
    </w:p>
    <w:p w14:paraId="3F7F8F3A" w14:textId="77777777" w:rsidR="00F013BD" w:rsidRDefault="00AA7829" w:rsidP="005B64E3">
      <w:pPr>
        <w:tabs>
          <w:tab w:val="left" w:pos="6836"/>
        </w:tabs>
        <w:jc w:val="both"/>
      </w:pPr>
      <w:r w:rsidRPr="00F013BD">
        <w:t xml:space="preserve">Certains points historiques : retour à </w:t>
      </w:r>
      <w:r w:rsidR="00F013BD">
        <w:t>J</w:t>
      </w:r>
      <w:r w:rsidRPr="00F013BD">
        <w:t>éru</w:t>
      </w:r>
      <w:r w:rsidR="00F013BD">
        <w:t>salem</w:t>
      </w:r>
      <w:r w:rsidRPr="00F013BD">
        <w:t xml:space="preserve">, attente du retour du Christ. A ce moment-là va se </w:t>
      </w:r>
      <w:r w:rsidR="00F013BD" w:rsidRPr="00F013BD">
        <w:t>développer</w:t>
      </w:r>
      <w:r w:rsidRPr="00F013BD">
        <w:t xml:space="preserve"> une première christologie et ce travail sur les Écritures va consister à rechercher les titres de Jésus dans la Bible. </w:t>
      </w:r>
    </w:p>
    <w:p w14:paraId="20301730" w14:textId="62373435" w:rsidR="00AA7829" w:rsidRPr="00F013BD" w:rsidRDefault="00AA7829" w:rsidP="005B64E3">
      <w:pPr>
        <w:tabs>
          <w:tab w:val="left" w:pos="6836"/>
        </w:tabs>
        <w:jc w:val="both"/>
      </w:pPr>
      <w:r w:rsidRPr="00F013BD">
        <w:t>C’est peut-être dan</w:t>
      </w:r>
      <w:r w:rsidR="00F013BD">
        <w:t>s</w:t>
      </w:r>
      <w:r w:rsidRPr="00F013BD">
        <w:t xml:space="preserve"> ce contexte de la parousie que les </w:t>
      </w:r>
      <w:r w:rsidR="00F013BD" w:rsidRPr="00F013BD">
        <w:t>apôtres</w:t>
      </w:r>
      <w:r w:rsidRPr="00F013BD">
        <w:t xml:space="preserve"> ont subi une influence </w:t>
      </w:r>
      <w:r w:rsidR="00F013BD" w:rsidRPr="00F013BD">
        <w:t>qumrânienne</w:t>
      </w:r>
      <w:r w:rsidRPr="00F013BD">
        <w:t xml:space="preserve"> par le biais des </w:t>
      </w:r>
      <w:r w:rsidR="00F013BD" w:rsidRPr="00F013BD">
        <w:t>esséniens</w:t>
      </w:r>
    </w:p>
    <w:p w14:paraId="22E331B0" w14:textId="77777777" w:rsidR="000D52EC" w:rsidRDefault="00AA7829" w:rsidP="005B64E3">
      <w:pPr>
        <w:tabs>
          <w:tab w:val="left" w:pos="6836"/>
        </w:tabs>
        <w:jc w:val="both"/>
      </w:pPr>
      <w:r w:rsidRPr="00F013BD">
        <w:t>Les Sept sont sept hommes issus de la commu</w:t>
      </w:r>
      <w:r w:rsidR="00F013BD">
        <w:t>nauté</w:t>
      </w:r>
      <w:r w:rsidRPr="00F013BD">
        <w:t xml:space="preserve"> hellénistes, ce sont des juifs de langue grec installés à Jéru</w:t>
      </w:r>
      <w:r w:rsidR="00F013BD">
        <w:t>salem</w:t>
      </w:r>
      <w:r w:rsidRPr="00F013BD">
        <w:t xml:space="preserve">, ils vont être désignés par tirage au sort pour prêcher auprès d’hellénophones. </w:t>
      </w:r>
    </w:p>
    <w:p w14:paraId="773C83FB" w14:textId="77777777" w:rsidR="00755F5E" w:rsidRDefault="00AA7829" w:rsidP="005B64E3">
      <w:pPr>
        <w:tabs>
          <w:tab w:val="left" w:pos="6836"/>
        </w:tabs>
        <w:jc w:val="both"/>
      </w:pPr>
      <w:r w:rsidRPr="00F013BD">
        <w:t xml:space="preserve">Etienne est l’un des Sept. Il est condamné pour avoir prononcé le nom de Dieu. Les hellénistes fuient Jérusalem au martyr d’Etienne et deviennent des missionnaires itinérants. </w:t>
      </w:r>
    </w:p>
    <w:p w14:paraId="6E5F9BAB" w14:textId="77777777" w:rsidR="00755F5E" w:rsidRDefault="00755F5E" w:rsidP="005B64E3">
      <w:pPr>
        <w:tabs>
          <w:tab w:val="left" w:pos="6836"/>
        </w:tabs>
        <w:jc w:val="both"/>
      </w:pPr>
    </w:p>
    <w:p w14:paraId="06BBFA83" w14:textId="548E6F3E"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rPr>
      </w:pPr>
      <w:r w:rsidRPr="00755F5E">
        <w:rPr>
          <w:b/>
          <w:bCs/>
        </w:rPr>
        <w:t xml:space="preserve">Le martyr d’Étienne. </w:t>
      </w:r>
      <w:r w:rsidRPr="00755F5E">
        <w:rPr>
          <w:b/>
          <w:bCs/>
          <w:i/>
          <w:iCs/>
        </w:rPr>
        <w:t>Actes</w:t>
      </w:r>
      <w:r w:rsidRPr="00755F5E">
        <w:rPr>
          <w:b/>
          <w:bCs/>
        </w:rPr>
        <w:t xml:space="preserve"> 6, 8-12</w:t>
      </w:r>
    </w:p>
    <w:p w14:paraId="3899E8CC" w14:textId="64E3DC84"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i/>
          <w:iCs/>
          <w:sz w:val="20"/>
          <w:szCs w:val="20"/>
        </w:rPr>
      </w:pPr>
      <w:r w:rsidRPr="00755F5E">
        <w:rPr>
          <w:b/>
          <w:bCs/>
          <w:i/>
          <w:iCs/>
          <w:sz w:val="20"/>
          <w:szCs w:val="20"/>
        </w:rPr>
        <w:t xml:space="preserve">8 Plein de grâce et de puissance, Etienne opérait des prodiges et des signes remarquables parmi le peuple.  9 Mais, sur ces entrefaites, des gens de la synagogue dite des Affranchis, avec des Cyrénéens et des Alexandrins, des gens de Cilicie et d’Asie, entrèrent en discussion avec Etienne  10 et, comme ils étaient incapables de s’opposer à la sagesse et à l’Esprit qui marquaient ses paroles, 11 ils subornèrent des gens pour dire : « Nous l’avons entendu prononcer des paroles blasphématoires contre Moïse et contre Dieu. » 12 Ils ameutèrent le peuple, les anciens et les scribes, se saisirent d’Etienne à l’improviste et le conduisirent au Sanhédrin. </w:t>
      </w:r>
    </w:p>
    <w:p w14:paraId="15993BB6" w14:textId="77777777" w:rsidR="00755F5E" w:rsidRDefault="00755F5E" w:rsidP="00AA7829">
      <w:pPr>
        <w:tabs>
          <w:tab w:val="left" w:pos="6836"/>
        </w:tabs>
      </w:pPr>
    </w:p>
    <w:p w14:paraId="2B81FA4A" w14:textId="19FFE9B2"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rPr>
      </w:pPr>
      <w:r w:rsidRPr="00755F5E">
        <w:rPr>
          <w:b/>
          <w:bCs/>
          <w:i/>
          <w:iCs/>
        </w:rPr>
        <w:t>Actes</w:t>
      </w:r>
      <w:r w:rsidRPr="00755F5E">
        <w:rPr>
          <w:b/>
          <w:bCs/>
        </w:rPr>
        <w:t xml:space="preserve"> 7, 53-60</w:t>
      </w:r>
    </w:p>
    <w:p w14:paraId="61FE4F6C" w14:textId="77777777"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i/>
          <w:iCs/>
          <w:sz w:val="20"/>
          <w:szCs w:val="20"/>
        </w:rPr>
      </w:pPr>
      <w:r w:rsidRPr="00755F5E">
        <w:rPr>
          <w:b/>
          <w:bCs/>
          <w:i/>
          <w:iCs/>
          <w:sz w:val="20"/>
          <w:szCs w:val="20"/>
        </w:rPr>
        <w:t xml:space="preserve">(…) Vous aviez reçu la Loi promulguée par des anges, et vous ne l’avez pas observée. » Ces paroles les exaspérèrent et ils grinçaient des dents contre Etienne. Mais lui, rempli d’Esprit Saint, fixait le ciel : il vit la gloire de Dieu et Jésus debout à la droite de Dieu.  « Voici, dit-il, que je contemple les cieux ouverts et le Fils de l’homme debout à la droite de Dieu. »  Ils poussèrent alors de grands cris, en se bouchant les oreilles. Puis, tous ensemble, ils se jetèrent sur lui, l’entraînèrent hors de la ville et se mirent à le lapider. Les témoins avaient posé leurs vêtements aux pieds </w:t>
      </w:r>
      <w:r w:rsidRPr="00755F5E">
        <w:rPr>
          <w:b/>
          <w:bCs/>
          <w:i/>
          <w:iCs/>
          <w:sz w:val="20"/>
          <w:szCs w:val="20"/>
          <w:highlight w:val="yellow"/>
        </w:rPr>
        <w:t>d’un jeune homme appelé Saul</w:t>
      </w:r>
      <w:r w:rsidRPr="00755F5E">
        <w:rPr>
          <w:b/>
          <w:bCs/>
          <w:i/>
          <w:iCs/>
          <w:sz w:val="20"/>
          <w:szCs w:val="20"/>
        </w:rPr>
        <w:t>. Tandis qu’ils le lapidaient, Etienne prononça cette invocation : « Seigneur Jésus, reçois mon esprit. » Puis il fléchit les genoux et lança un grand cri : « Seigneur, ne leur compte pas ce péché. » Et sur ces mots il mourut.</w:t>
      </w:r>
    </w:p>
    <w:p w14:paraId="6E801BCB" w14:textId="346BAE0B" w:rsidR="00755F5E" w:rsidRPr="00755F5E" w:rsidRDefault="00AA7829" w:rsidP="00ED29B7">
      <w:pPr>
        <w:pBdr>
          <w:top w:val="single" w:sz="4" w:space="1" w:color="auto"/>
          <w:left w:val="single" w:sz="4" w:space="4" w:color="auto"/>
          <w:bottom w:val="single" w:sz="4" w:space="1" w:color="auto"/>
          <w:right w:val="single" w:sz="4" w:space="4" w:color="auto"/>
        </w:pBdr>
        <w:tabs>
          <w:tab w:val="left" w:pos="6836"/>
        </w:tabs>
        <w:rPr>
          <w:b/>
          <w:bCs/>
          <w:i/>
          <w:iCs/>
          <w:sz w:val="20"/>
          <w:szCs w:val="20"/>
        </w:rPr>
      </w:pPr>
      <w:r w:rsidRPr="00755F5E">
        <w:rPr>
          <w:b/>
          <w:bCs/>
          <w:i/>
          <w:iCs/>
          <w:sz w:val="20"/>
          <w:szCs w:val="20"/>
        </w:rPr>
        <w:t xml:space="preserve">Parmi eux, Philippe va se rendre en Samarie et sur les villes </w:t>
      </w:r>
      <w:r w:rsidR="000D52EC" w:rsidRPr="00755F5E">
        <w:rPr>
          <w:b/>
          <w:bCs/>
          <w:i/>
          <w:iCs/>
          <w:sz w:val="20"/>
          <w:szCs w:val="20"/>
        </w:rPr>
        <w:t>côtières</w:t>
      </w:r>
      <w:r w:rsidRPr="00755F5E">
        <w:rPr>
          <w:b/>
          <w:bCs/>
          <w:i/>
          <w:iCs/>
          <w:sz w:val="20"/>
          <w:szCs w:val="20"/>
        </w:rPr>
        <w:t xml:space="preserve"> et comme il parle le grec, il va créer des premiers contacts avec les populations non juives installés </w:t>
      </w:r>
      <w:r w:rsidR="000D52EC" w:rsidRPr="00755F5E">
        <w:rPr>
          <w:b/>
          <w:bCs/>
          <w:i/>
          <w:iCs/>
          <w:sz w:val="20"/>
          <w:szCs w:val="20"/>
        </w:rPr>
        <w:t>là-bas</w:t>
      </w:r>
      <w:r w:rsidRPr="00755F5E">
        <w:rPr>
          <w:b/>
          <w:bCs/>
          <w:i/>
          <w:iCs/>
          <w:sz w:val="20"/>
          <w:szCs w:val="20"/>
        </w:rPr>
        <w:t xml:space="preserve">. </w:t>
      </w:r>
    </w:p>
    <w:p w14:paraId="630A9FBD" w14:textId="77777777" w:rsidR="00755F5E" w:rsidRPr="00755F5E" w:rsidRDefault="00755F5E" w:rsidP="00AA7829">
      <w:pPr>
        <w:tabs>
          <w:tab w:val="left" w:pos="6836"/>
        </w:tabs>
        <w:rPr>
          <w:b/>
          <w:bCs/>
          <w:i/>
          <w:iCs/>
          <w:sz w:val="20"/>
          <w:szCs w:val="20"/>
        </w:rPr>
      </w:pPr>
    </w:p>
    <w:p w14:paraId="53539C48" w14:textId="34CBEBC4"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rPr>
      </w:pPr>
      <w:r w:rsidRPr="00755F5E">
        <w:rPr>
          <w:b/>
          <w:bCs/>
        </w:rPr>
        <w:t xml:space="preserve">Philippe évangélise la Samarie et la Césarée Maritime. </w:t>
      </w:r>
      <w:r w:rsidRPr="00755F5E">
        <w:rPr>
          <w:b/>
          <w:bCs/>
          <w:i/>
          <w:iCs/>
        </w:rPr>
        <w:t>Actes</w:t>
      </w:r>
      <w:r w:rsidRPr="00755F5E">
        <w:rPr>
          <w:b/>
          <w:bCs/>
        </w:rPr>
        <w:t xml:space="preserve"> 8, 1-8</w:t>
      </w:r>
    </w:p>
    <w:p w14:paraId="037EFF16" w14:textId="77777777"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i/>
          <w:iCs/>
          <w:sz w:val="20"/>
          <w:szCs w:val="20"/>
        </w:rPr>
      </w:pPr>
      <w:r w:rsidRPr="00755F5E">
        <w:rPr>
          <w:b/>
          <w:bCs/>
          <w:i/>
          <w:iCs/>
          <w:sz w:val="20"/>
          <w:szCs w:val="20"/>
        </w:rPr>
        <w:t>En ce jour-là éclata contre l’</w:t>
      </w:r>
      <w:proofErr w:type="spellStart"/>
      <w:r w:rsidRPr="00755F5E">
        <w:rPr>
          <w:b/>
          <w:bCs/>
          <w:i/>
          <w:iCs/>
          <w:sz w:val="20"/>
          <w:szCs w:val="20"/>
        </w:rPr>
        <w:t>Eglise</w:t>
      </w:r>
      <w:proofErr w:type="spellEnd"/>
      <w:r w:rsidRPr="00755F5E">
        <w:rPr>
          <w:b/>
          <w:bCs/>
          <w:i/>
          <w:iCs/>
          <w:sz w:val="20"/>
          <w:szCs w:val="20"/>
        </w:rPr>
        <w:t xml:space="preserve"> de Jérusalem une violente persécution. Sauf les apôtres, tous se dispersèrent dans les contrées de la Judée et de la Samarie. Des hommes pieux ensevelirent Etienne et firent sur lui de belles funérailles. Quant à Saul, il ravageait l’</w:t>
      </w:r>
      <w:proofErr w:type="spellStart"/>
      <w:r w:rsidRPr="00755F5E">
        <w:rPr>
          <w:b/>
          <w:bCs/>
          <w:i/>
          <w:iCs/>
          <w:sz w:val="20"/>
          <w:szCs w:val="20"/>
        </w:rPr>
        <w:t>Eglise</w:t>
      </w:r>
      <w:proofErr w:type="spellEnd"/>
      <w:r w:rsidRPr="00755F5E">
        <w:rPr>
          <w:b/>
          <w:bCs/>
          <w:i/>
          <w:iCs/>
          <w:sz w:val="20"/>
          <w:szCs w:val="20"/>
        </w:rPr>
        <w:t> ; il pénétrait dans les maisons, en arrachait hommes et femmes, et les jetait en prison. Ceux donc qui avaient été dispersés allèrent de lieu en lieu, annonçant la bonne nouvelle de la Parole.</w:t>
      </w:r>
    </w:p>
    <w:p w14:paraId="3A0C9ECC" w14:textId="77777777"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i/>
          <w:iCs/>
          <w:sz w:val="20"/>
          <w:szCs w:val="20"/>
        </w:rPr>
      </w:pPr>
      <w:r w:rsidRPr="00755F5E">
        <w:rPr>
          <w:b/>
          <w:bCs/>
          <w:i/>
          <w:iCs/>
          <w:sz w:val="20"/>
          <w:szCs w:val="20"/>
        </w:rPr>
        <w:t>C’est ainsi que Philippe, qui était descendu dans une ville de Samarie, y proclamait le Christ. Les foules unanimes s’attachaient aux paroles de Philippe, car on entendait parler des miracles qu’il faisait et on les voyait. Beaucoup d’esprits impurs en effet sortaient, en poussant de grands cris, de ceux qui en étaient possédés, et beaucoup de paralysés et d’infirmes furent guéris. Il y eut une grande joie dans cette ville.</w:t>
      </w:r>
    </w:p>
    <w:p w14:paraId="7FA75CFC" w14:textId="77777777" w:rsidR="00755F5E" w:rsidRDefault="00755F5E" w:rsidP="00AA7829">
      <w:pPr>
        <w:tabs>
          <w:tab w:val="left" w:pos="6836"/>
        </w:tabs>
      </w:pPr>
    </w:p>
    <w:p w14:paraId="202BE535" w14:textId="3E181D6A"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rPr>
      </w:pPr>
      <w:r w:rsidRPr="00755F5E">
        <w:rPr>
          <w:b/>
          <w:bCs/>
          <w:i/>
          <w:iCs/>
        </w:rPr>
        <w:t>Actes</w:t>
      </w:r>
      <w:r w:rsidRPr="00755F5E">
        <w:rPr>
          <w:b/>
          <w:bCs/>
        </w:rPr>
        <w:t xml:space="preserve"> 8, 26-40</w:t>
      </w:r>
    </w:p>
    <w:p w14:paraId="193BF857" w14:textId="77777777"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i/>
          <w:iCs/>
          <w:sz w:val="20"/>
          <w:szCs w:val="20"/>
        </w:rPr>
      </w:pPr>
      <w:r w:rsidRPr="00755F5E">
        <w:rPr>
          <w:b/>
          <w:bCs/>
          <w:i/>
          <w:iCs/>
          <w:sz w:val="20"/>
          <w:szCs w:val="20"/>
        </w:rPr>
        <w:t>L’ange du Seigneur s’adressa à Philippe : « Tu vas aller vers le midi, lui dit-il, sur la route qui descend de Jérusalem à Gaza ; elle est déserte. » Et Philippe partit sans tarder. Or un eunuque éthiopien, haut fonctionnaire de Candace, la reine d’</w:t>
      </w:r>
      <w:proofErr w:type="spellStart"/>
      <w:r w:rsidRPr="00755F5E">
        <w:rPr>
          <w:b/>
          <w:bCs/>
          <w:i/>
          <w:iCs/>
          <w:sz w:val="20"/>
          <w:szCs w:val="20"/>
        </w:rPr>
        <w:t>Ethiopie</w:t>
      </w:r>
      <w:proofErr w:type="spellEnd"/>
      <w:r w:rsidRPr="00755F5E">
        <w:rPr>
          <w:b/>
          <w:bCs/>
          <w:i/>
          <w:iCs/>
          <w:sz w:val="20"/>
          <w:szCs w:val="20"/>
        </w:rPr>
        <w:t xml:space="preserve">, et administrateur général de son trésor, qui était allé à Jérusalem en pèlerinage, retournait chez lui ; assis dans son char, il lisait le prophète Esaïe. L’Esprit dit à Philippe : « Avance et rejoins ce char. »  Philippe y courut, entendit l’eunuque qui lisait le prophète Esaïe et lui dit : « Comprends-tu vraiment ce que tu lis ? » – « Et comment le pourrais-je, répondit-il, si je n’ai pas de guide ? » Et il invita Philippe à monter s’asseoir près de lui. </w:t>
      </w:r>
    </w:p>
    <w:p w14:paraId="2CB2E8B7" w14:textId="77777777"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i/>
          <w:iCs/>
          <w:sz w:val="20"/>
          <w:szCs w:val="20"/>
        </w:rPr>
      </w:pPr>
      <w:r w:rsidRPr="00755F5E">
        <w:rPr>
          <w:b/>
          <w:bCs/>
          <w:i/>
          <w:iCs/>
          <w:sz w:val="20"/>
          <w:szCs w:val="20"/>
        </w:rPr>
        <w:t>(….)</w:t>
      </w:r>
    </w:p>
    <w:p w14:paraId="6696766A" w14:textId="77777777" w:rsidR="00755F5E" w:rsidRPr="00755F5E" w:rsidRDefault="00755F5E" w:rsidP="00ED29B7">
      <w:pPr>
        <w:pBdr>
          <w:top w:val="single" w:sz="4" w:space="1" w:color="auto"/>
          <w:left w:val="single" w:sz="4" w:space="4" w:color="auto"/>
          <w:bottom w:val="single" w:sz="4" w:space="1" w:color="auto"/>
          <w:right w:val="single" w:sz="4" w:space="4" w:color="auto"/>
        </w:pBdr>
        <w:tabs>
          <w:tab w:val="left" w:pos="6836"/>
        </w:tabs>
        <w:rPr>
          <w:b/>
          <w:bCs/>
          <w:i/>
          <w:iCs/>
          <w:sz w:val="20"/>
          <w:szCs w:val="20"/>
        </w:rPr>
      </w:pPr>
      <w:r w:rsidRPr="00755F5E">
        <w:rPr>
          <w:b/>
          <w:bCs/>
          <w:i/>
          <w:iCs/>
          <w:sz w:val="20"/>
          <w:szCs w:val="20"/>
        </w:rPr>
        <w:t xml:space="preserve">S’adressant à Philippe, l’eunuque lui dit : « Je t’en prie, de qui le prophète parle-t-il ainsi ? De lui-même ou de quelqu’un d’autre ? » Philippe ouvrit alors la bouche et, partant de ce texte, il lui annonça la Bonne Nouvelle de Jésus. Poursuivant leur chemin, ils tombèrent sur un point d’eau, et l’eunuque dit : « Voici de l’eau. Qu’est-ce qui empêche que je reçoive le baptême ? » Il donna l’ordre d’arrêter son char ; tous les deux descendirent dans l’eau, Philippe et l’eunuque, et Philippe le baptisa. Quand ils furent sortis de l’eau, l’Esprit du Seigneur emporta Philippe, et l’eunuque ne le vit plus, mais il poursuivit son chemin dans la joie. Quant à Philippe, il se retrouva à </w:t>
      </w:r>
      <w:proofErr w:type="spellStart"/>
      <w:r w:rsidRPr="00755F5E">
        <w:rPr>
          <w:b/>
          <w:bCs/>
          <w:i/>
          <w:iCs/>
          <w:sz w:val="20"/>
          <w:szCs w:val="20"/>
        </w:rPr>
        <w:t>Azôtos</w:t>
      </w:r>
      <w:proofErr w:type="spellEnd"/>
      <w:r w:rsidRPr="00755F5E">
        <w:rPr>
          <w:b/>
          <w:bCs/>
          <w:i/>
          <w:iCs/>
          <w:sz w:val="20"/>
          <w:szCs w:val="20"/>
        </w:rPr>
        <w:t xml:space="preserve"> et il annonçait la Bonne Nouvelle dans toutes les villes où il passait jusqu’à son arrivée à Césarée</w:t>
      </w:r>
    </w:p>
    <w:p w14:paraId="7515F0F1" w14:textId="77777777" w:rsidR="00755F5E" w:rsidRPr="00755F5E" w:rsidRDefault="00755F5E" w:rsidP="00AA7829">
      <w:pPr>
        <w:tabs>
          <w:tab w:val="left" w:pos="6836"/>
        </w:tabs>
        <w:rPr>
          <w:b/>
          <w:bCs/>
          <w:i/>
          <w:iCs/>
          <w:sz w:val="20"/>
          <w:szCs w:val="20"/>
        </w:rPr>
      </w:pPr>
    </w:p>
    <w:p w14:paraId="6FF64575" w14:textId="52A73E82" w:rsidR="00AA7829" w:rsidRPr="00F013BD" w:rsidRDefault="00AA7829" w:rsidP="005B64E3">
      <w:pPr>
        <w:tabs>
          <w:tab w:val="left" w:pos="6836"/>
        </w:tabs>
        <w:jc w:val="both"/>
      </w:pPr>
      <w:r w:rsidRPr="00F013BD">
        <w:lastRenderedPageBreak/>
        <w:t xml:space="preserve">D’autres vont en </w:t>
      </w:r>
      <w:r w:rsidR="000D52EC">
        <w:t>S</w:t>
      </w:r>
      <w:r w:rsidRPr="00F013BD">
        <w:t xml:space="preserve">yrie, à </w:t>
      </w:r>
      <w:r w:rsidR="000D52EC" w:rsidRPr="00F013BD">
        <w:t>Antioche</w:t>
      </w:r>
      <w:r w:rsidRPr="00F013BD">
        <w:t xml:space="preserve">, et suscitent des conversions chez les païens. A Antioche les premiers convertis vont recevoir le titre de </w:t>
      </w:r>
      <w:proofErr w:type="spellStart"/>
      <w:r w:rsidRPr="00F013BD">
        <w:t>christianoi</w:t>
      </w:r>
      <w:proofErr w:type="spellEnd"/>
      <w:r w:rsidRPr="00F013BD">
        <w:t xml:space="preserve">. </w:t>
      </w:r>
    </w:p>
    <w:p w14:paraId="2B2E5497" w14:textId="77777777" w:rsidR="000D52EC" w:rsidRDefault="00AA7829" w:rsidP="005B64E3">
      <w:pPr>
        <w:tabs>
          <w:tab w:val="left" w:pos="6836"/>
        </w:tabs>
        <w:jc w:val="both"/>
      </w:pPr>
      <w:r w:rsidRPr="00F013BD">
        <w:t xml:space="preserve">Les Douze dans les années 40 sont inquiétés, et se dispersent. Jacques, parent de Jésus, prend la tête de l’église de Jérusalem. </w:t>
      </w:r>
    </w:p>
    <w:p w14:paraId="02AD42CA" w14:textId="77777777" w:rsidR="000D52EC" w:rsidRDefault="00AA7829" w:rsidP="005B64E3">
      <w:pPr>
        <w:tabs>
          <w:tab w:val="left" w:pos="6836"/>
        </w:tabs>
        <w:jc w:val="both"/>
      </w:pPr>
      <w:r w:rsidRPr="00F013BD">
        <w:t xml:space="preserve">Une rupture se crée car des conversions de non-juifs s’opèrent mais Jacques considèrent qu’un Chrétien doit être </w:t>
      </w:r>
      <w:r w:rsidR="000D52EC" w:rsidRPr="00F013BD">
        <w:t>circoncis</w:t>
      </w:r>
      <w:r w:rsidRPr="00F013BD">
        <w:t xml:space="preserve"> et pratiquer dans le temps. </w:t>
      </w:r>
    </w:p>
    <w:p w14:paraId="0A4F12F9" w14:textId="7DC4477A" w:rsidR="000D52EC" w:rsidRPr="00F013BD" w:rsidRDefault="00AA7829" w:rsidP="005B64E3">
      <w:pPr>
        <w:tabs>
          <w:tab w:val="left" w:pos="6836"/>
        </w:tabs>
        <w:jc w:val="both"/>
      </w:pPr>
      <w:r w:rsidRPr="00F013BD">
        <w:t xml:space="preserve">Pierre qui échappe à la mort se lance aussi dans une mission itinérante. </w:t>
      </w:r>
    </w:p>
    <w:p w14:paraId="4410D1F2" w14:textId="3AB646BB" w:rsidR="00755F5E" w:rsidRPr="0024774A" w:rsidRDefault="00AA7829" w:rsidP="008A2368">
      <w:pPr>
        <w:pStyle w:val="Titre2"/>
      </w:pPr>
      <w:r w:rsidRPr="00755F5E">
        <w:t>Paul</w:t>
      </w:r>
    </w:p>
    <w:p w14:paraId="6CD393BB" w14:textId="77777777" w:rsidR="00755F5E" w:rsidRPr="008A2368" w:rsidRDefault="00755F5E" w:rsidP="00755F5E">
      <w:pPr>
        <w:tabs>
          <w:tab w:val="left" w:pos="6836"/>
        </w:tabs>
        <w:rPr>
          <w:rFonts w:ascii="Times" w:hAnsi="Times"/>
          <w:b/>
          <w:bCs/>
          <w:i/>
          <w:iCs/>
          <w:color w:val="000000" w:themeColor="text1"/>
        </w:rPr>
      </w:pPr>
      <w:r w:rsidRPr="008A2368">
        <w:rPr>
          <w:rFonts w:ascii="Times" w:hAnsi="Times"/>
          <w:b/>
          <w:bCs/>
          <w:i/>
          <w:iCs/>
          <w:color w:val="000000" w:themeColor="text1"/>
        </w:rPr>
        <w:t xml:space="preserve">Saul / </w:t>
      </w:r>
      <w:proofErr w:type="spellStart"/>
      <w:r w:rsidRPr="008A2368">
        <w:rPr>
          <w:rFonts w:ascii="Times" w:hAnsi="Times"/>
          <w:b/>
          <w:bCs/>
          <w:i/>
          <w:iCs/>
          <w:color w:val="000000" w:themeColor="text1"/>
        </w:rPr>
        <w:t>Paulos</w:t>
      </w:r>
      <w:proofErr w:type="spellEnd"/>
    </w:p>
    <w:p w14:paraId="0BD74E6B" w14:textId="77777777" w:rsidR="00755F5E" w:rsidRPr="008A2368" w:rsidRDefault="00755F5E" w:rsidP="00755F5E">
      <w:pPr>
        <w:tabs>
          <w:tab w:val="left" w:pos="6836"/>
        </w:tabs>
        <w:rPr>
          <w:rFonts w:ascii="Times" w:hAnsi="Times"/>
          <w:b/>
          <w:bCs/>
          <w:i/>
          <w:iCs/>
          <w:color w:val="000000" w:themeColor="text1"/>
        </w:rPr>
      </w:pPr>
      <w:r w:rsidRPr="008A2368">
        <w:rPr>
          <w:rFonts w:ascii="Times" w:hAnsi="Times"/>
          <w:b/>
          <w:bCs/>
          <w:i/>
          <w:iCs/>
          <w:color w:val="000000" w:themeColor="text1"/>
        </w:rPr>
        <w:t>Gamaliel</w:t>
      </w:r>
    </w:p>
    <w:p w14:paraId="0B543E34" w14:textId="77777777" w:rsidR="00755F5E" w:rsidRDefault="00755F5E" w:rsidP="00AA7829">
      <w:pPr>
        <w:tabs>
          <w:tab w:val="left" w:pos="6836"/>
        </w:tabs>
        <w:rPr>
          <w:rFonts w:ascii="Times" w:hAnsi="Times"/>
          <w:color w:val="000000" w:themeColor="text1"/>
          <w:sz w:val="22"/>
          <w:szCs w:val="22"/>
        </w:rPr>
      </w:pPr>
    </w:p>
    <w:p w14:paraId="04118970" w14:textId="77777777" w:rsidR="00755F5E" w:rsidRDefault="00AA7829" w:rsidP="00AA7829">
      <w:pPr>
        <w:tabs>
          <w:tab w:val="left" w:pos="6836"/>
        </w:tabs>
      </w:pPr>
      <w:r w:rsidRPr="00755F5E">
        <w:t xml:space="preserve">Il n’est pas un disciple direct du Christ. Avec ses disciples il va transmettre une tradition formulée en grec. Son nom hébraïque est Saul. Il est issu d’une famille juive installée à Tarse. </w:t>
      </w:r>
    </w:p>
    <w:p w14:paraId="41A7F22E" w14:textId="75DF99D5" w:rsidR="00755F5E" w:rsidRDefault="00AA7829" w:rsidP="00AA7829">
      <w:pPr>
        <w:tabs>
          <w:tab w:val="left" w:pos="6836"/>
        </w:tabs>
      </w:pPr>
      <w:r w:rsidRPr="00755F5E">
        <w:t>Il appartient au m</w:t>
      </w:r>
      <w:r w:rsidR="0024774A">
        <w:t>ou</w:t>
      </w:r>
      <w:r w:rsidRPr="00755F5E">
        <w:t>v</w:t>
      </w:r>
      <w:r w:rsidR="0024774A">
        <w:t>emen</w:t>
      </w:r>
      <w:r w:rsidRPr="00755F5E">
        <w:t xml:space="preserve">t du judaïsme hellénistique, il est plutôt proche des polythéistes </w:t>
      </w:r>
      <w:proofErr w:type="gramStart"/>
      <w:r w:rsidRPr="00755F5E">
        <w:t>de par</w:t>
      </w:r>
      <w:proofErr w:type="gramEnd"/>
      <w:r w:rsidRPr="00755F5E">
        <w:t xml:space="preserve"> sa position géo, c’est un pharisien, il fabrique des tentes. Il est citoyen romain (condamnation à mort des romains), et participe à la lapidation d’Etienne. </w:t>
      </w:r>
    </w:p>
    <w:p w14:paraId="01D87A2E" w14:textId="630298E3" w:rsidR="00AA7829" w:rsidRPr="00755F5E" w:rsidRDefault="00AA7829" w:rsidP="00AA7829">
      <w:pPr>
        <w:tabs>
          <w:tab w:val="left" w:pos="6836"/>
        </w:tabs>
      </w:pPr>
      <w:r w:rsidRPr="00755F5E">
        <w:t>Il se rend à Damas à l’instigation du grand prêtre pour persécuter les dis</w:t>
      </w:r>
      <w:r w:rsidR="00755F5E">
        <w:t>c</w:t>
      </w:r>
      <w:r w:rsidRPr="00755F5E">
        <w:t xml:space="preserve">iples de Jésus. Sur la route de Damas, il aurait vu le Christ ressuscité, et il se convertit. </w:t>
      </w:r>
    </w:p>
    <w:p w14:paraId="2E20D0B1" w14:textId="77777777" w:rsidR="00755F5E" w:rsidRDefault="00755F5E" w:rsidP="00AA7829">
      <w:pPr>
        <w:tabs>
          <w:tab w:val="left" w:pos="6836"/>
        </w:tabs>
      </w:pPr>
    </w:p>
    <w:p w14:paraId="68D3E40A" w14:textId="2FD233FA" w:rsidR="00AA7829" w:rsidRPr="00755F5E" w:rsidRDefault="00AA7829" w:rsidP="00AA7829">
      <w:pPr>
        <w:tabs>
          <w:tab w:val="left" w:pos="6836"/>
        </w:tabs>
      </w:pPr>
      <w:r w:rsidRPr="00755F5E">
        <w:t>On a des divergences entre les Actes et les témoignages de Paul dans ses Épitres. Dans les Actes, on peut repérer trois voyages missionnaires :</w:t>
      </w:r>
    </w:p>
    <w:p w14:paraId="23E04FB8" w14:textId="77777777" w:rsidR="00AA7829" w:rsidRPr="00755F5E" w:rsidRDefault="00AA7829" w:rsidP="00AA7829">
      <w:pPr>
        <w:pStyle w:val="Paragraphedeliste"/>
        <w:numPr>
          <w:ilvl w:val="0"/>
          <w:numId w:val="5"/>
        </w:numPr>
        <w:tabs>
          <w:tab w:val="left" w:pos="6836"/>
        </w:tabs>
        <w:spacing w:after="160" w:line="278" w:lineRule="auto"/>
      </w:pPr>
      <w:proofErr w:type="gramStart"/>
      <w:r w:rsidRPr="00755F5E">
        <w:t>depuis</w:t>
      </w:r>
      <w:proofErr w:type="gramEnd"/>
      <w:r w:rsidRPr="00755F5E">
        <w:t xml:space="preserve"> Antioche vers Tarse</w:t>
      </w:r>
    </w:p>
    <w:p w14:paraId="6F5F0887" w14:textId="77777777" w:rsidR="00AA7829" w:rsidRPr="00755F5E" w:rsidRDefault="00AA7829" w:rsidP="00AA7829">
      <w:pPr>
        <w:pStyle w:val="Paragraphedeliste"/>
        <w:numPr>
          <w:ilvl w:val="0"/>
          <w:numId w:val="5"/>
        </w:numPr>
        <w:tabs>
          <w:tab w:val="left" w:pos="6836"/>
        </w:tabs>
        <w:spacing w:after="160" w:line="278" w:lineRule="auto"/>
      </w:pPr>
      <w:proofErr w:type="gramStart"/>
      <w:r w:rsidRPr="00755F5E">
        <w:t>depuis</w:t>
      </w:r>
      <w:proofErr w:type="gramEnd"/>
      <w:r w:rsidRPr="00755F5E">
        <w:t xml:space="preserve"> Jérusalem vers Corinthe, il passe à Corinthe en 52 (épigraphie)</w:t>
      </w:r>
    </w:p>
    <w:p w14:paraId="2BD71636" w14:textId="77777777" w:rsidR="00AA7829" w:rsidRPr="00755F5E" w:rsidRDefault="00AA7829" w:rsidP="00AA7829">
      <w:pPr>
        <w:pStyle w:val="Paragraphedeliste"/>
        <w:numPr>
          <w:ilvl w:val="0"/>
          <w:numId w:val="5"/>
        </w:numPr>
        <w:tabs>
          <w:tab w:val="left" w:pos="6836"/>
        </w:tabs>
        <w:spacing w:after="160" w:line="278" w:lineRule="auto"/>
      </w:pPr>
      <w:proofErr w:type="gramStart"/>
      <w:r w:rsidRPr="00755F5E">
        <w:t>depuis</w:t>
      </w:r>
      <w:proofErr w:type="gramEnd"/>
      <w:r w:rsidRPr="00755F5E">
        <w:t xml:space="preserve"> Antioche vers Sidon</w:t>
      </w:r>
    </w:p>
    <w:p w14:paraId="757BD022" w14:textId="77777777" w:rsidR="00AA7829" w:rsidRPr="00755F5E" w:rsidRDefault="00AA7829" w:rsidP="00AA7829">
      <w:pPr>
        <w:tabs>
          <w:tab w:val="left" w:pos="6836"/>
        </w:tabs>
      </w:pPr>
      <w:r w:rsidRPr="00755F5E">
        <w:t xml:space="preserve">Ensuite, il y a deux possibilités : soit Paul est ramené à Rome où il aurait été exécuté, soit il parvient à poursuivre jusqu’à l’ouest, reprend des missions vers l’Espagne, avant d’être décapité à Rome. </w:t>
      </w:r>
    </w:p>
    <w:p w14:paraId="391B216E" w14:textId="77777777" w:rsidR="00755F5E" w:rsidRDefault="00AA7829" w:rsidP="00AA7829">
      <w:pPr>
        <w:tabs>
          <w:tab w:val="left" w:pos="6836"/>
        </w:tabs>
        <w:jc w:val="both"/>
      </w:pPr>
      <w:r w:rsidRPr="00755F5E">
        <w:t xml:space="preserve">Ces premières communautés vont faire l’objet de persécutions. Paul se rend à la synagogue, et les autorités des synagogues font appel aux autorités romaines. </w:t>
      </w:r>
    </w:p>
    <w:p w14:paraId="71582DBB" w14:textId="5EDF570B" w:rsidR="00755F5E" w:rsidRDefault="00AA7829" w:rsidP="00AA7829">
      <w:pPr>
        <w:tabs>
          <w:tab w:val="left" w:pos="6836"/>
        </w:tabs>
        <w:jc w:val="both"/>
      </w:pPr>
      <w:r w:rsidRPr="00755F5E">
        <w:t xml:space="preserve">Paul est en contact avec les polythéistes, mais va quand même s’adresser aux communautés juives car elles sont plus réceptives (idée d’héritage du judaïsme, et l’organisation des synagogues permet ces séjours de prédication). </w:t>
      </w:r>
    </w:p>
    <w:p w14:paraId="29ECA33C" w14:textId="3BF2EC18" w:rsidR="00AA7829" w:rsidRPr="00755F5E" w:rsidRDefault="00AA7829" w:rsidP="00AA7829">
      <w:pPr>
        <w:tabs>
          <w:tab w:val="left" w:pos="6836"/>
        </w:tabs>
        <w:jc w:val="both"/>
      </w:pPr>
      <w:r w:rsidRPr="00755F5E">
        <w:t xml:space="preserve">Autour de la synagogue gravitent des Grecs, non-juifs séduits par le monothéisme, attirés par le judaïsme qui n’ont pas encore passé le cap de la conversion. Quand Paul est chassé de la synagogue, Paul se rend dans des maisons privées. Quand il y a trop de raffut, Paul s’en va. </w:t>
      </w:r>
    </w:p>
    <w:p w14:paraId="444B59E1" w14:textId="77777777" w:rsidR="00755F5E" w:rsidRDefault="00AA7829" w:rsidP="00AA7829">
      <w:pPr>
        <w:tabs>
          <w:tab w:val="left" w:pos="6836"/>
        </w:tabs>
        <w:jc w:val="both"/>
      </w:pPr>
      <w:r w:rsidRPr="00755F5E">
        <w:t xml:space="preserve">La prédication de Paul se déroule ainsi : susciter la foi, puis instruire. C’est probable qu’on </w:t>
      </w:r>
      <w:r w:rsidR="00755F5E" w:rsidRPr="00755F5E">
        <w:t>ait</w:t>
      </w:r>
      <w:r w:rsidRPr="00755F5E">
        <w:t xml:space="preserve"> eu une mise par écrit assez tôt, pour accompagner ces voyages et transmettre l’enseignement de Jésus (cf. source Q) ou le récit de ses actions. </w:t>
      </w:r>
    </w:p>
    <w:p w14:paraId="24E836AD" w14:textId="77777777" w:rsidR="0007550A" w:rsidRDefault="00AA7829" w:rsidP="00AA7829">
      <w:pPr>
        <w:tabs>
          <w:tab w:val="left" w:pos="6836"/>
        </w:tabs>
        <w:jc w:val="both"/>
      </w:pPr>
      <w:r w:rsidRPr="00755F5E">
        <w:t xml:space="preserve">Après le départ de Paul, des collaborateurs restent sur place et aident à l’organisation locale de la communauté (échange de lettres, ces lettres étaient lues, faites pour être lues le dimanche). </w:t>
      </w:r>
    </w:p>
    <w:p w14:paraId="2026ACB4" w14:textId="77777777" w:rsidR="00B93AB3" w:rsidRDefault="00B93AB3" w:rsidP="00AA7829">
      <w:pPr>
        <w:tabs>
          <w:tab w:val="left" w:pos="6836"/>
        </w:tabs>
        <w:jc w:val="both"/>
      </w:pPr>
    </w:p>
    <w:p w14:paraId="763F0A70" w14:textId="18B64E58" w:rsidR="00AA7829" w:rsidRPr="00755F5E" w:rsidRDefault="00AA7829" w:rsidP="00AA7829">
      <w:pPr>
        <w:tabs>
          <w:tab w:val="left" w:pos="6836"/>
        </w:tabs>
        <w:jc w:val="both"/>
      </w:pPr>
      <w:r w:rsidRPr="00755F5E">
        <w:lastRenderedPageBreak/>
        <w:t xml:space="preserve">Ce moment est divisé en deux parties : </w:t>
      </w:r>
    </w:p>
    <w:p w14:paraId="6B805C20" w14:textId="77777777" w:rsidR="00AA7829" w:rsidRPr="00755F5E" w:rsidRDefault="00AA7829" w:rsidP="00AA7829">
      <w:pPr>
        <w:pStyle w:val="Paragraphedeliste"/>
        <w:numPr>
          <w:ilvl w:val="0"/>
          <w:numId w:val="5"/>
        </w:numPr>
        <w:tabs>
          <w:tab w:val="left" w:pos="6836"/>
        </w:tabs>
        <w:spacing w:after="160" w:line="278" w:lineRule="auto"/>
        <w:jc w:val="both"/>
      </w:pPr>
      <w:proofErr w:type="gramStart"/>
      <w:r w:rsidRPr="00755F5E">
        <w:t>la</w:t>
      </w:r>
      <w:proofErr w:type="gramEnd"/>
      <w:r w:rsidRPr="00755F5E">
        <w:t xml:space="preserve"> liturgie de la parole : on chante, prie, lit des textes</w:t>
      </w:r>
    </w:p>
    <w:p w14:paraId="365B37FA" w14:textId="77777777" w:rsidR="00AA7829" w:rsidRPr="00755F5E" w:rsidRDefault="00AA7829" w:rsidP="00AA7829">
      <w:pPr>
        <w:pStyle w:val="Paragraphedeliste"/>
        <w:numPr>
          <w:ilvl w:val="0"/>
          <w:numId w:val="5"/>
        </w:numPr>
        <w:tabs>
          <w:tab w:val="left" w:pos="6836"/>
        </w:tabs>
        <w:spacing w:after="160" w:line="278" w:lineRule="auto"/>
        <w:jc w:val="both"/>
      </w:pPr>
      <w:proofErr w:type="gramStart"/>
      <w:r w:rsidRPr="00755F5E">
        <w:t>la</w:t>
      </w:r>
      <w:proofErr w:type="gramEnd"/>
      <w:r w:rsidRPr="00755F5E">
        <w:t xml:space="preserve"> liturgie eucharistique : elle est accessible aux seuls baptisés</w:t>
      </w:r>
    </w:p>
    <w:p w14:paraId="5A72853C" w14:textId="77777777" w:rsidR="00755F5E" w:rsidRPr="00755F5E" w:rsidRDefault="00AA7829" w:rsidP="00AA7829">
      <w:pPr>
        <w:tabs>
          <w:tab w:val="left" w:pos="6836"/>
        </w:tabs>
        <w:jc w:val="both"/>
      </w:pPr>
      <w:r w:rsidRPr="00755F5E">
        <w:t xml:space="preserve">Paul voyage, il rencontre les gens, il leur parle en grec, mais on conserve certains mots en araméen, qui sont le témoignage de textes rédigés en langue sémitique. </w:t>
      </w:r>
    </w:p>
    <w:p w14:paraId="7E97BEAA" w14:textId="77777777" w:rsidR="00755F5E" w:rsidRDefault="00755F5E" w:rsidP="00AA7829">
      <w:pPr>
        <w:tabs>
          <w:tab w:val="left" w:pos="6836"/>
        </w:tabs>
        <w:jc w:val="both"/>
        <w:rPr>
          <w:rFonts w:ascii="Times" w:hAnsi="Times"/>
          <w:color w:val="000000" w:themeColor="text1"/>
          <w:sz w:val="22"/>
          <w:szCs w:val="22"/>
        </w:rPr>
      </w:pPr>
    </w:p>
    <w:p w14:paraId="5A24ADCA" w14:textId="7DDF0CFB" w:rsidR="00755F5E" w:rsidRPr="00755F5E" w:rsidRDefault="00755F5E" w:rsidP="00AA7829">
      <w:pPr>
        <w:tabs>
          <w:tab w:val="left" w:pos="6836"/>
        </w:tabs>
        <w:jc w:val="both"/>
        <w:rPr>
          <w:rFonts w:ascii="Times" w:hAnsi="Times"/>
          <w:b/>
          <w:bCs/>
          <w:color w:val="000000" w:themeColor="text1"/>
        </w:rPr>
      </w:pPr>
      <w:r w:rsidRPr="00755F5E">
        <w:rPr>
          <w:rFonts w:ascii="Times" w:hAnsi="Times"/>
          <w:b/>
          <w:bCs/>
          <w:color w:val="000000" w:themeColor="text1"/>
        </w:rPr>
        <w:t>Les voyages de Paul</w:t>
      </w:r>
    </w:p>
    <w:p w14:paraId="4EC749E7" w14:textId="325018CB" w:rsidR="00755F5E" w:rsidRDefault="00755F5E" w:rsidP="00AA7829">
      <w:pPr>
        <w:tabs>
          <w:tab w:val="left" w:pos="6836"/>
        </w:tabs>
        <w:jc w:val="both"/>
        <w:rPr>
          <w:rFonts w:ascii="Times" w:hAnsi="Times"/>
          <w:color w:val="000000" w:themeColor="text1"/>
          <w:sz w:val="22"/>
          <w:szCs w:val="22"/>
        </w:rPr>
      </w:pPr>
      <w:r w:rsidRPr="00755F5E">
        <w:rPr>
          <w:rFonts w:ascii="Times" w:hAnsi="Times"/>
          <w:noProof/>
          <w:color w:val="000000" w:themeColor="text1"/>
          <w:sz w:val="22"/>
          <w:szCs w:val="22"/>
        </w:rPr>
        <w:drawing>
          <wp:inline distT="0" distB="0" distL="0" distR="0" wp14:anchorId="45D3E562" wp14:editId="706E7C0F">
            <wp:extent cx="5760720" cy="2588895"/>
            <wp:effectExtent l="0" t="0" r="5080" b="1905"/>
            <wp:docPr id="612505432" name="Image 3">
              <a:extLst xmlns:a="http://schemas.openxmlformats.org/drawingml/2006/main">
                <a:ext uri="{FF2B5EF4-FFF2-40B4-BE49-F238E27FC236}">
                  <a16:creationId xmlns:a16="http://schemas.microsoft.com/office/drawing/2014/main" id="{7C2B0FC1-6890-EDAF-5C1D-D3024E952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C2B0FC1-6890-EDAF-5C1D-D3024E952E37}"/>
                        </a:ext>
                      </a:extLst>
                    </pic:cNvPr>
                    <pic:cNvPicPr>
                      <a:picLocks noChangeAspect="1"/>
                    </pic:cNvPicPr>
                  </pic:nvPicPr>
                  <pic:blipFill>
                    <a:blip r:embed="rId5">
                      <a:extLst>
                        <a:ext uri="{BEBA8EAE-BF5A-486C-A8C5-ECC9F3942E4B}">
                          <a14:imgProps xmlns:a14="http://schemas.microsoft.com/office/drawing/2010/main">
                            <a14:imgLayer r:embed="rId6">
                              <a14:imgEffect>
                                <a14:brightnessContrast bright="20000"/>
                              </a14:imgEffect>
                            </a14:imgLayer>
                          </a14:imgProps>
                        </a:ext>
                      </a:extLst>
                    </a:blip>
                    <a:stretch>
                      <a:fillRect/>
                    </a:stretch>
                  </pic:blipFill>
                  <pic:spPr>
                    <a:xfrm>
                      <a:off x="0" y="0"/>
                      <a:ext cx="5760720" cy="2588895"/>
                    </a:xfrm>
                    <a:prstGeom prst="rect">
                      <a:avLst/>
                    </a:prstGeom>
                  </pic:spPr>
                </pic:pic>
              </a:graphicData>
            </a:graphic>
          </wp:inline>
        </w:drawing>
      </w:r>
    </w:p>
    <w:p w14:paraId="7B15FD22" w14:textId="77777777" w:rsidR="00755F5E" w:rsidRDefault="00755F5E" w:rsidP="00AA7829">
      <w:pPr>
        <w:tabs>
          <w:tab w:val="left" w:pos="6836"/>
        </w:tabs>
        <w:jc w:val="both"/>
        <w:rPr>
          <w:rFonts w:ascii="Times" w:hAnsi="Times"/>
          <w:color w:val="000000" w:themeColor="text1"/>
          <w:sz w:val="22"/>
          <w:szCs w:val="22"/>
        </w:rPr>
      </w:pPr>
    </w:p>
    <w:p w14:paraId="41B9EC83" w14:textId="77777777" w:rsidR="0007550A" w:rsidRDefault="00AA7829" w:rsidP="00AA7829">
      <w:pPr>
        <w:tabs>
          <w:tab w:val="left" w:pos="6836"/>
        </w:tabs>
        <w:jc w:val="both"/>
      </w:pPr>
      <w:r w:rsidRPr="00755F5E">
        <w:t xml:space="preserve">On a certes du grec, et de l’araméen, on pense que les collaborateurs de Paul sont majoritairement des Juifs. Paul propage l’évangile auprès des Gentils, et s’adresse en priorité aux Juifs de la diaspora. Il revient régulièrement à Jérusalem, mais les communautés fondées par Paul sont surtout composées de polythéistes alors que celle de Jérusalem de </w:t>
      </w:r>
      <w:r w:rsidR="0007550A" w:rsidRPr="00755F5E">
        <w:t>juifs</w:t>
      </w:r>
      <w:r w:rsidRPr="00755F5E">
        <w:t xml:space="preserve">. </w:t>
      </w:r>
    </w:p>
    <w:p w14:paraId="11690343" w14:textId="04AED1F9" w:rsidR="0007550A" w:rsidRDefault="00AA7829" w:rsidP="00AA7829">
      <w:pPr>
        <w:tabs>
          <w:tab w:val="left" w:pos="6836"/>
        </w:tabs>
        <w:jc w:val="both"/>
      </w:pPr>
      <w:r w:rsidRPr="00755F5E">
        <w:t xml:space="preserve">Se pose le pb de la conversion des non-juifs : observance des lois juives ? Circoncision ? </w:t>
      </w:r>
    </w:p>
    <w:p w14:paraId="6DC09B87" w14:textId="77777777" w:rsidR="0024774A" w:rsidRDefault="00AA7829" w:rsidP="00AA7829">
      <w:pPr>
        <w:tabs>
          <w:tab w:val="left" w:pos="6836"/>
        </w:tabs>
        <w:jc w:val="both"/>
      </w:pPr>
      <w:r w:rsidRPr="00755F5E">
        <w:t xml:space="preserve">Finalement, la guerre 66 va évacue ce débat. Il y a une première phase de désolidarisation des juifs. </w:t>
      </w:r>
    </w:p>
    <w:p w14:paraId="647F5180" w14:textId="1E1D8694" w:rsidR="00AA7829" w:rsidRPr="00755F5E" w:rsidRDefault="00AA7829" w:rsidP="00AA7829">
      <w:pPr>
        <w:tabs>
          <w:tab w:val="left" w:pos="6836"/>
        </w:tabs>
        <w:jc w:val="both"/>
      </w:pPr>
      <w:r w:rsidRPr="00755F5E">
        <w:t xml:space="preserve">A la destruction des juifs, </w:t>
      </w:r>
      <w:r w:rsidR="0007550A">
        <w:t xml:space="preserve">le </w:t>
      </w:r>
      <w:r w:rsidRPr="00755F5E">
        <w:t>ch</w:t>
      </w:r>
      <w:r w:rsidR="0007550A">
        <w:t>ristianisme</w:t>
      </w:r>
      <w:r w:rsidRPr="00755F5E">
        <w:t xml:space="preserve"> se définit véritable Israël. </w:t>
      </w:r>
    </w:p>
    <w:p w14:paraId="036699FC" w14:textId="503025D2" w:rsidR="00AA7829" w:rsidRPr="00755F5E" w:rsidRDefault="00AA7829" w:rsidP="00AA7829">
      <w:pPr>
        <w:tabs>
          <w:tab w:val="left" w:pos="6836"/>
        </w:tabs>
        <w:jc w:val="both"/>
      </w:pPr>
      <w:r w:rsidRPr="00755F5E">
        <w:t>Le ch</w:t>
      </w:r>
      <w:r w:rsidR="0007550A">
        <w:t>ristianisme</w:t>
      </w:r>
      <w:r w:rsidRPr="00755F5E">
        <w:t xml:space="preserve"> se diffuse dans tous les milieux. Les fameux pêcheurs du lac de Tibériade étaient des rabbins. Il faut relativiser l’idée des </w:t>
      </w:r>
      <w:r w:rsidR="0007550A" w:rsidRPr="00755F5E">
        <w:t>apôtres</w:t>
      </w:r>
      <w:r w:rsidRPr="00755F5E">
        <w:t xml:space="preserve"> qui seraient des petites gens modestes, cela nous permet de repenser la place de l’écrit dans les tout premiers temps apostoliques. </w:t>
      </w:r>
    </w:p>
    <w:p w14:paraId="6D207678" w14:textId="77777777" w:rsidR="0007550A" w:rsidRDefault="0007550A" w:rsidP="00AA7829">
      <w:pPr>
        <w:tabs>
          <w:tab w:val="left" w:pos="6836"/>
        </w:tabs>
        <w:jc w:val="both"/>
      </w:pPr>
    </w:p>
    <w:p w14:paraId="0F60880D" w14:textId="05501ACA" w:rsidR="0007550A" w:rsidRDefault="00AA7829" w:rsidP="00AA7829">
      <w:pPr>
        <w:tabs>
          <w:tab w:val="left" w:pos="6836"/>
        </w:tabs>
        <w:jc w:val="both"/>
      </w:pPr>
      <w:r w:rsidRPr="00755F5E">
        <w:t>Celui qui est pour imposer les observances juives est Jacques. Il se dispute avec Paul, c</w:t>
      </w:r>
      <w:r w:rsidR="0007550A">
        <w:t>a</w:t>
      </w:r>
      <w:r w:rsidRPr="00755F5E">
        <w:t xml:space="preserve">r deux visions différentes. </w:t>
      </w:r>
    </w:p>
    <w:p w14:paraId="54C4C564" w14:textId="2B5F6C6B" w:rsidR="00755F5E" w:rsidRPr="008A2368" w:rsidRDefault="00AA7829" w:rsidP="00AA7829">
      <w:pPr>
        <w:tabs>
          <w:tab w:val="left" w:pos="6836"/>
        </w:tabs>
        <w:jc w:val="both"/>
      </w:pPr>
      <w:r w:rsidRPr="00755F5E">
        <w:t xml:space="preserve">Rencontre censée </w:t>
      </w:r>
      <w:r w:rsidR="0007550A" w:rsidRPr="00755F5E">
        <w:t>être</w:t>
      </w:r>
      <w:r w:rsidRPr="00755F5E">
        <w:t xml:space="preserve"> consacrée </w:t>
      </w:r>
      <w:r w:rsidR="0007550A">
        <w:t>à</w:t>
      </w:r>
      <w:r w:rsidRPr="00755F5E">
        <w:t xml:space="preserve"> réconcilier </w:t>
      </w:r>
      <w:r w:rsidR="0007550A">
        <w:t>P</w:t>
      </w:r>
      <w:r w:rsidRPr="00755F5E">
        <w:t xml:space="preserve">aul et </w:t>
      </w:r>
      <w:r w:rsidR="0007550A">
        <w:t>l’</w:t>
      </w:r>
      <w:r w:rsidR="0007550A" w:rsidRPr="00755F5E">
        <w:t>Église</w:t>
      </w:r>
      <w:r w:rsidRPr="00755F5E">
        <w:t xml:space="preserve"> de Jéru</w:t>
      </w:r>
      <w:r w:rsidR="0007550A">
        <w:t>salem</w:t>
      </w:r>
      <w:r w:rsidRPr="00755F5E">
        <w:t>. On impose donc cela aux Gentils : pas de viandes sanglantes, pas de porc, pas de viande sacrifiée aux idoles (cf. la cuisine du sacrifice), pas d’unions illicites (</w:t>
      </w:r>
      <w:r w:rsidR="0007550A" w:rsidRPr="00755F5E">
        <w:t>législation</w:t>
      </w:r>
      <w:r w:rsidRPr="00755F5E">
        <w:t xml:space="preserve"> sur le mariage). </w:t>
      </w:r>
    </w:p>
    <w:p w14:paraId="09512DB8" w14:textId="77777777" w:rsidR="00AA7829" w:rsidRPr="0007550A" w:rsidRDefault="00AA7829" w:rsidP="008A2368">
      <w:pPr>
        <w:pStyle w:val="Titre2"/>
      </w:pPr>
      <w:r w:rsidRPr="0007550A">
        <w:lastRenderedPageBreak/>
        <w:t xml:space="preserve">Géographie des voyages apostoliques </w:t>
      </w:r>
    </w:p>
    <w:p w14:paraId="64037861" w14:textId="6FB3EF96" w:rsidR="00755F5E" w:rsidRDefault="00755F5E" w:rsidP="00AA7829">
      <w:pPr>
        <w:tabs>
          <w:tab w:val="left" w:pos="6836"/>
        </w:tabs>
        <w:jc w:val="both"/>
        <w:rPr>
          <w:rFonts w:ascii="Times" w:hAnsi="Times"/>
          <w:color w:val="000000" w:themeColor="text1"/>
          <w:sz w:val="22"/>
          <w:szCs w:val="22"/>
        </w:rPr>
      </w:pPr>
      <w:r w:rsidRPr="00755F5E">
        <w:rPr>
          <w:rFonts w:ascii="Times" w:hAnsi="Times"/>
          <w:noProof/>
          <w:color w:val="000000" w:themeColor="text1"/>
          <w:sz w:val="22"/>
          <w:szCs w:val="22"/>
        </w:rPr>
        <w:drawing>
          <wp:inline distT="0" distB="0" distL="0" distR="0" wp14:anchorId="64FB4DFE" wp14:editId="371B741A">
            <wp:extent cx="5730240" cy="5578647"/>
            <wp:effectExtent l="0" t="0" r="0" b="0"/>
            <wp:docPr id="1390058759" name="Image 3">
              <a:extLst xmlns:a="http://schemas.openxmlformats.org/drawingml/2006/main">
                <a:ext uri="{FF2B5EF4-FFF2-40B4-BE49-F238E27FC236}">
                  <a16:creationId xmlns:a16="http://schemas.microsoft.com/office/drawing/2014/main" id="{E8C130EC-BB66-80FF-0253-245DE27F1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8C130EC-BB66-80FF-0253-245DE27F1216}"/>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brightnessContrast bright="24000"/>
                              </a14:imgEffect>
                            </a14:imgLayer>
                          </a14:imgProps>
                        </a:ext>
                      </a:extLst>
                    </a:blip>
                    <a:srcRect b="23243"/>
                    <a:stretch/>
                  </pic:blipFill>
                  <pic:spPr>
                    <a:xfrm>
                      <a:off x="0" y="0"/>
                      <a:ext cx="5783880" cy="5630868"/>
                    </a:xfrm>
                    <a:prstGeom prst="rect">
                      <a:avLst/>
                    </a:prstGeom>
                  </pic:spPr>
                </pic:pic>
              </a:graphicData>
            </a:graphic>
          </wp:inline>
        </w:drawing>
      </w:r>
    </w:p>
    <w:p w14:paraId="6F45A341" w14:textId="77777777" w:rsidR="00755F5E" w:rsidRDefault="00755F5E" w:rsidP="00AA7829">
      <w:pPr>
        <w:tabs>
          <w:tab w:val="left" w:pos="6836"/>
        </w:tabs>
        <w:jc w:val="both"/>
        <w:rPr>
          <w:rFonts w:ascii="Times" w:hAnsi="Times"/>
          <w:color w:val="000000" w:themeColor="text1"/>
          <w:sz w:val="22"/>
          <w:szCs w:val="22"/>
        </w:rPr>
      </w:pPr>
    </w:p>
    <w:p w14:paraId="0A53B175" w14:textId="310A32A5" w:rsidR="00AA7829" w:rsidRPr="0007550A" w:rsidRDefault="00AA7829" w:rsidP="00AA7829">
      <w:pPr>
        <w:tabs>
          <w:tab w:val="left" w:pos="6836"/>
        </w:tabs>
        <w:jc w:val="both"/>
      </w:pPr>
      <w:r w:rsidRPr="0007550A">
        <w:t xml:space="preserve">Deux mouvements : </w:t>
      </w:r>
    </w:p>
    <w:p w14:paraId="47CB7F2A" w14:textId="77777777" w:rsidR="00AA7829" w:rsidRPr="0007550A" w:rsidRDefault="00AA7829" w:rsidP="00AA7829">
      <w:pPr>
        <w:pStyle w:val="Paragraphedeliste"/>
        <w:numPr>
          <w:ilvl w:val="0"/>
          <w:numId w:val="5"/>
        </w:numPr>
        <w:tabs>
          <w:tab w:val="left" w:pos="6836"/>
        </w:tabs>
        <w:spacing w:after="160" w:line="278" w:lineRule="auto"/>
        <w:jc w:val="both"/>
      </w:pPr>
      <w:proofErr w:type="gramStart"/>
      <w:r w:rsidRPr="0007550A">
        <w:t>vers</w:t>
      </w:r>
      <w:proofErr w:type="gramEnd"/>
      <w:r w:rsidRPr="0007550A">
        <w:t xml:space="preserve"> l’Est, vers le royaume perse où il y a plusieurs communautés juives, on parle araméen, </w:t>
      </w:r>
    </w:p>
    <w:p w14:paraId="64DA47CC" w14:textId="77777777" w:rsidR="00AA7829" w:rsidRPr="0007550A" w:rsidRDefault="00AA7829" w:rsidP="00AA7829">
      <w:pPr>
        <w:pStyle w:val="Paragraphedeliste"/>
        <w:numPr>
          <w:ilvl w:val="0"/>
          <w:numId w:val="5"/>
        </w:numPr>
        <w:tabs>
          <w:tab w:val="left" w:pos="6836"/>
        </w:tabs>
        <w:spacing w:after="160" w:line="278" w:lineRule="auto"/>
        <w:jc w:val="both"/>
      </w:pPr>
      <w:proofErr w:type="gramStart"/>
      <w:r w:rsidRPr="0007550A">
        <w:t>vers</w:t>
      </w:r>
      <w:proofErr w:type="gramEnd"/>
      <w:r w:rsidRPr="0007550A">
        <w:t xml:space="preserve"> l’Ouest depuis Jérusalem, on parle grec</w:t>
      </w:r>
    </w:p>
    <w:p w14:paraId="3E8547CE" w14:textId="6B238422" w:rsidR="0007550A" w:rsidRDefault="00AA7829" w:rsidP="00AA7829">
      <w:pPr>
        <w:tabs>
          <w:tab w:val="left" w:pos="6836"/>
        </w:tabs>
        <w:jc w:val="both"/>
      </w:pPr>
      <w:r w:rsidRPr="0007550A">
        <w:t xml:space="preserve">Jérusalem n’est pas un nœud de com très aisé, très pratique logistiquement. Il faut une ville maritime. Il faut partir avec </w:t>
      </w:r>
      <w:r w:rsidR="0007550A" w:rsidRPr="0007550A">
        <w:t>hellénophones</w:t>
      </w:r>
      <w:r w:rsidRPr="0007550A">
        <w:t xml:space="preserve"> parce que le grec est compris </w:t>
      </w:r>
      <w:proofErr w:type="spellStart"/>
      <w:proofErr w:type="gramStart"/>
      <w:r w:rsidRPr="0007550A">
        <w:t>a</w:t>
      </w:r>
      <w:proofErr w:type="spellEnd"/>
      <w:proofErr w:type="gramEnd"/>
      <w:r w:rsidRPr="0007550A">
        <w:t xml:space="preserve"> peu près partout jusqu’à Rome incluse. Les voyages sont couteux. </w:t>
      </w:r>
    </w:p>
    <w:p w14:paraId="13C97944" w14:textId="77777777" w:rsidR="00CA7946" w:rsidRDefault="00CA7946" w:rsidP="00AA7829">
      <w:pPr>
        <w:tabs>
          <w:tab w:val="left" w:pos="6836"/>
        </w:tabs>
        <w:jc w:val="both"/>
      </w:pPr>
    </w:p>
    <w:p w14:paraId="0268914E" w14:textId="77777777" w:rsidR="008A2368" w:rsidRDefault="008A2368" w:rsidP="00AA7829">
      <w:pPr>
        <w:tabs>
          <w:tab w:val="left" w:pos="6836"/>
        </w:tabs>
        <w:jc w:val="both"/>
      </w:pPr>
    </w:p>
    <w:p w14:paraId="00A09381" w14:textId="77777777" w:rsidR="008A2368" w:rsidRDefault="008A2368" w:rsidP="00AA7829">
      <w:pPr>
        <w:tabs>
          <w:tab w:val="left" w:pos="6836"/>
        </w:tabs>
        <w:jc w:val="both"/>
      </w:pPr>
    </w:p>
    <w:p w14:paraId="6B4B5386" w14:textId="77777777" w:rsidR="008A2368" w:rsidRDefault="008A2368" w:rsidP="00AA7829">
      <w:pPr>
        <w:tabs>
          <w:tab w:val="left" w:pos="6836"/>
        </w:tabs>
        <w:jc w:val="both"/>
      </w:pPr>
    </w:p>
    <w:p w14:paraId="22226204" w14:textId="77777777" w:rsidR="008A2368" w:rsidRDefault="008A2368" w:rsidP="00AA7829">
      <w:pPr>
        <w:tabs>
          <w:tab w:val="left" w:pos="6836"/>
        </w:tabs>
        <w:jc w:val="both"/>
      </w:pPr>
    </w:p>
    <w:p w14:paraId="387789AC" w14:textId="77777777" w:rsidR="008A2368" w:rsidRDefault="008A2368" w:rsidP="00AA7829">
      <w:pPr>
        <w:tabs>
          <w:tab w:val="left" w:pos="6836"/>
        </w:tabs>
        <w:jc w:val="both"/>
      </w:pPr>
    </w:p>
    <w:p w14:paraId="01065126" w14:textId="77777777" w:rsidR="008A2368" w:rsidRDefault="008A2368" w:rsidP="00AA7829">
      <w:pPr>
        <w:tabs>
          <w:tab w:val="left" w:pos="6836"/>
        </w:tabs>
        <w:jc w:val="both"/>
      </w:pPr>
    </w:p>
    <w:p w14:paraId="158374CE" w14:textId="77777777" w:rsidR="00CA7946" w:rsidRDefault="00CA7946" w:rsidP="00AA7829">
      <w:pPr>
        <w:tabs>
          <w:tab w:val="left" w:pos="6836"/>
        </w:tabs>
        <w:jc w:val="both"/>
        <w:rPr>
          <w:b/>
          <w:bCs/>
        </w:rPr>
      </w:pPr>
      <w:r w:rsidRPr="008A2368">
        <w:rPr>
          <w:b/>
          <w:bCs/>
          <w:highlight w:val="cyan"/>
        </w:rPr>
        <w:lastRenderedPageBreak/>
        <w:t>Vers l’Orient</w:t>
      </w:r>
    </w:p>
    <w:p w14:paraId="67A4A12A" w14:textId="6F24D0D5" w:rsidR="00CA7946" w:rsidRPr="00CA7946" w:rsidRDefault="00CA7946" w:rsidP="00AA7829">
      <w:pPr>
        <w:tabs>
          <w:tab w:val="left" w:pos="6836"/>
        </w:tabs>
        <w:jc w:val="both"/>
        <w:rPr>
          <w:b/>
          <w:bCs/>
        </w:rPr>
      </w:pPr>
      <w:r w:rsidRPr="00CA7946">
        <w:rPr>
          <w:b/>
          <w:bCs/>
        </w:rPr>
        <w:sym w:font="Wingdings" w:char="F0E0"/>
      </w:r>
      <w:r w:rsidRPr="00CA7946">
        <w:rPr>
          <w:b/>
          <w:bCs/>
        </w:rPr>
        <w:t xml:space="preserve"> Asie Mineure</w:t>
      </w:r>
    </w:p>
    <w:p w14:paraId="1A93C98F" w14:textId="77777777" w:rsidR="00CA7946" w:rsidRPr="00CA7946" w:rsidRDefault="00CA7946" w:rsidP="00CA7946">
      <w:pPr>
        <w:tabs>
          <w:tab w:val="left" w:pos="6836"/>
        </w:tabs>
        <w:ind w:left="708"/>
        <w:jc w:val="both"/>
        <w:rPr>
          <w:b/>
          <w:bCs/>
        </w:rPr>
      </w:pPr>
      <w:r w:rsidRPr="00CA7946">
        <w:rPr>
          <w:b/>
          <w:bCs/>
        </w:rPr>
        <w:t>Antioche</w:t>
      </w:r>
    </w:p>
    <w:p w14:paraId="32A82E85" w14:textId="77777777" w:rsidR="00CA7946" w:rsidRPr="00CA7946" w:rsidRDefault="00CA7946" w:rsidP="00CA7946">
      <w:pPr>
        <w:tabs>
          <w:tab w:val="left" w:pos="6836"/>
        </w:tabs>
        <w:ind w:left="708"/>
        <w:jc w:val="both"/>
        <w:rPr>
          <w:b/>
          <w:bCs/>
        </w:rPr>
      </w:pPr>
      <w:r w:rsidRPr="00CA7946">
        <w:rPr>
          <w:b/>
          <w:bCs/>
        </w:rPr>
        <w:t>Éphèse</w:t>
      </w:r>
    </w:p>
    <w:p w14:paraId="55852984" w14:textId="77777777" w:rsidR="00CA7946" w:rsidRDefault="00CA7946" w:rsidP="00AA7829">
      <w:pPr>
        <w:tabs>
          <w:tab w:val="left" w:pos="6836"/>
        </w:tabs>
        <w:jc w:val="both"/>
      </w:pPr>
    </w:p>
    <w:p w14:paraId="6E968F10" w14:textId="31C7B55B" w:rsidR="0007550A" w:rsidRDefault="00AA7829" w:rsidP="00AA7829">
      <w:pPr>
        <w:tabs>
          <w:tab w:val="left" w:pos="6836"/>
        </w:tabs>
        <w:jc w:val="both"/>
      </w:pPr>
      <w:r w:rsidRPr="0007550A">
        <w:t xml:space="preserve">C’est la ville </w:t>
      </w:r>
      <w:r w:rsidRPr="0007550A">
        <w:rPr>
          <w:b/>
          <w:bCs/>
        </w:rPr>
        <w:t>d’Antioche en Syrie</w:t>
      </w:r>
      <w:r w:rsidRPr="0007550A">
        <w:t xml:space="preserve"> qui va servir de base logistique pour Paul. C’est une ville commerçante où il y a beaucoup de marins. </w:t>
      </w:r>
      <w:r w:rsidRPr="0007550A">
        <w:rPr>
          <w:b/>
          <w:bCs/>
        </w:rPr>
        <w:t>Antioche permet de relier facilement l’Asie Mineure, la mer Égée, la Grèce continentale</w:t>
      </w:r>
      <w:r w:rsidRPr="0007550A">
        <w:t xml:space="preserve">. </w:t>
      </w:r>
    </w:p>
    <w:p w14:paraId="659B5FBC" w14:textId="726C7EF3" w:rsidR="0007550A" w:rsidRDefault="00AA7829" w:rsidP="00AA7829">
      <w:pPr>
        <w:tabs>
          <w:tab w:val="left" w:pos="6836"/>
        </w:tabs>
        <w:jc w:val="both"/>
      </w:pPr>
      <w:r w:rsidRPr="0007550A">
        <w:t xml:space="preserve">Alexandrie aurait pu servir de point de départ (forte diaspora juive). Rome est une ville latine mais hellénophone dans laquelle on trouve une importante communauté juive. Des chrétiens s’y rendent, notamment Pierre. Marseille, Carthage sont atteintes plus tardivement, Paul ne s’y rend pas, même si on émet l’hypothèse qu’il ait pu se rendre jusqu’en Espagne. Cette église parle le grec. On abandonne l’usage liturgique du grec au profit du latin seulement en 268. </w:t>
      </w:r>
    </w:p>
    <w:p w14:paraId="7D043A19" w14:textId="77777777" w:rsidR="0007550A" w:rsidRDefault="00AA7829" w:rsidP="00AA7829">
      <w:pPr>
        <w:tabs>
          <w:tab w:val="left" w:pos="6836"/>
        </w:tabs>
        <w:jc w:val="both"/>
      </w:pPr>
      <w:r w:rsidRPr="0007550A">
        <w:t xml:space="preserve">En Asie Mineure le christianisme se diffuse très tôt, dès l’époque de Paul puisque Paul s’adresse aux Gentils dès les actes des apôtres. </w:t>
      </w:r>
    </w:p>
    <w:p w14:paraId="43CA3304" w14:textId="77777777" w:rsidR="00CA7946" w:rsidRDefault="00CA7946" w:rsidP="00AA7829">
      <w:pPr>
        <w:tabs>
          <w:tab w:val="left" w:pos="6836"/>
        </w:tabs>
        <w:jc w:val="both"/>
      </w:pPr>
    </w:p>
    <w:p w14:paraId="7E4A6BD6" w14:textId="58E844CA" w:rsidR="00CA7946" w:rsidRPr="00CA7946" w:rsidRDefault="00CA7946" w:rsidP="00ED29B7">
      <w:pPr>
        <w:pBdr>
          <w:top w:val="single" w:sz="4" w:space="1" w:color="auto"/>
          <w:left w:val="single" w:sz="4" w:space="4" w:color="auto"/>
          <w:bottom w:val="single" w:sz="4" w:space="1" w:color="auto"/>
          <w:right w:val="single" w:sz="4" w:space="4" w:color="auto"/>
        </w:pBdr>
        <w:tabs>
          <w:tab w:val="left" w:pos="6836"/>
        </w:tabs>
        <w:jc w:val="both"/>
        <w:rPr>
          <w:b/>
          <w:bCs/>
        </w:rPr>
      </w:pPr>
      <w:r w:rsidRPr="00CA7946">
        <w:rPr>
          <w:b/>
          <w:bCs/>
        </w:rPr>
        <w:t>Actes 11, 19-26</w:t>
      </w:r>
    </w:p>
    <w:p w14:paraId="0373375F" w14:textId="77777777" w:rsidR="00CA7946" w:rsidRPr="00CA7946" w:rsidRDefault="00CA7946" w:rsidP="00ED29B7">
      <w:pPr>
        <w:pBdr>
          <w:top w:val="single" w:sz="4" w:space="1" w:color="auto"/>
          <w:left w:val="single" w:sz="4" w:space="4" w:color="auto"/>
          <w:bottom w:val="single" w:sz="4" w:space="1" w:color="auto"/>
          <w:right w:val="single" w:sz="4" w:space="4" w:color="auto"/>
        </w:pBdr>
        <w:tabs>
          <w:tab w:val="left" w:pos="6836"/>
        </w:tabs>
        <w:jc w:val="both"/>
        <w:rPr>
          <w:b/>
          <w:bCs/>
          <w:i/>
          <w:iCs/>
          <w:sz w:val="20"/>
          <w:szCs w:val="20"/>
        </w:rPr>
      </w:pPr>
      <w:r w:rsidRPr="00CA7946">
        <w:rPr>
          <w:b/>
          <w:bCs/>
          <w:i/>
          <w:iCs/>
          <w:sz w:val="20"/>
          <w:szCs w:val="20"/>
        </w:rPr>
        <w:t>Cependant ceux qu’avait dispersés la tourmente survenue à propos d’Etienne étaient passés jusqu’en Phénicie, à Chypre et à Antioche, sans annoncer la Parole à nul autre qu’aux Juifs. Certains d’entre eux pourtant, originaires de Chypre et de Cyrène, une fois arrivés à Antioche, adressaient aussi aux Grecs la Bonne Nouvelle de Jésus Seigneur.</w:t>
      </w:r>
    </w:p>
    <w:p w14:paraId="761FEC1C" w14:textId="77777777" w:rsidR="00CA7946" w:rsidRPr="00CA7946" w:rsidRDefault="00CA7946" w:rsidP="00ED29B7">
      <w:pPr>
        <w:pBdr>
          <w:top w:val="single" w:sz="4" w:space="1" w:color="auto"/>
          <w:left w:val="single" w:sz="4" w:space="4" w:color="auto"/>
          <w:bottom w:val="single" w:sz="4" w:space="1" w:color="auto"/>
          <w:right w:val="single" w:sz="4" w:space="4" w:color="auto"/>
        </w:pBdr>
        <w:tabs>
          <w:tab w:val="left" w:pos="6836"/>
        </w:tabs>
        <w:jc w:val="both"/>
        <w:rPr>
          <w:b/>
          <w:bCs/>
          <w:i/>
          <w:iCs/>
          <w:sz w:val="20"/>
          <w:szCs w:val="20"/>
        </w:rPr>
      </w:pPr>
      <w:r w:rsidRPr="00CA7946">
        <w:rPr>
          <w:b/>
          <w:bCs/>
          <w:i/>
          <w:iCs/>
          <w:sz w:val="20"/>
          <w:szCs w:val="20"/>
        </w:rPr>
        <w:t>(…)</w:t>
      </w:r>
    </w:p>
    <w:p w14:paraId="41B1DBA4" w14:textId="77777777" w:rsidR="00CA7946" w:rsidRPr="00CA7946" w:rsidRDefault="00CA7946" w:rsidP="00ED29B7">
      <w:pPr>
        <w:pBdr>
          <w:top w:val="single" w:sz="4" w:space="1" w:color="auto"/>
          <w:left w:val="single" w:sz="4" w:space="4" w:color="auto"/>
          <w:bottom w:val="single" w:sz="4" w:space="1" w:color="auto"/>
          <w:right w:val="single" w:sz="4" w:space="4" w:color="auto"/>
        </w:pBdr>
        <w:tabs>
          <w:tab w:val="left" w:pos="6836"/>
        </w:tabs>
        <w:jc w:val="both"/>
        <w:rPr>
          <w:b/>
          <w:bCs/>
          <w:i/>
          <w:iCs/>
          <w:sz w:val="20"/>
          <w:szCs w:val="20"/>
        </w:rPr>
      </w:pPr>
      <w:r w:rsidRPr="00CA7946">
        <w:rPr>
          <w:b/>
          <w:bCs/>
          <w:i/>
          <w:iCs/>
          <w:sz w:val="20"/>
          <w:szCs w:val="20"/>
        </w:rPr>
        <w:t xml:space="preserve">Barnabas </w:t>
      </w:r>
      <w:r w:rsidRPr="00CA7946">
        <w:rPr>
          <w:b/>
          <w:bCs/>
          <w:i/>
          <w:iCs/>
          <w:sz w:val="20"/>
          <w:szCs w:val="20"/>
          <w:highlight w:val="yellow"/>
        </w:rPr>
        <w:t xml:space="preserve">partit alors chercher Saul à </w:t>
      </w:r>
      <w:proofErr w:type="gramStart"/>
      <w:r w:rsidRPr="00CA7946">
        <w:rPr>
          <w:b/>
          <w:bCs/>
          <w:i/>
          <w:iCs/>
          <w:sz w:val="20"/>
          <w:szCs w:val="20"/>
          <w:highlight w:val="yellow"/>
        </w:rPr>
        <w:t>Tarse</w:t>
      </w:r>
      <w:r w:rsidRPr="00CA7946">
        <w:rPr>
          <w:b/>
          <w:bCs/>
          <w:i/>
          <w:iCs/>
          <w:sz w:val="20"/>
          <w:szCs w:val="20"/>
        </w:rPr>
        <w:t>,  il</w:t>
      </w:r>
      <w:proofErr w:type="gramEnd"/>
      <w:r w:rsidRPr="00CA7946">
        <w:rPr>
          <w:b/>
          <w:bCs/>
          <w:i/>
          <w:iCs/>
          <w:sz w:val="20"/>
          <w:szCs w:val="20"/>
        </w:rPr>
        <w:t xml:space="preserve"> l’y trouva et l’amena à Antioche. Ils passèrent une année entière à travailler ensemble dans cette </w:t>
      </w:r>
      <w:proofErr w:type="spellStart"/>
      <w:r w:rsidRPr="00CA7946">
        <w:rPr>
          <w:b/>
          <w:bCs/>
          <w:i/>
          <w:iCs/>
          <w:sz w:val="20"/>
          <w:szCs w:val="20"/>
        </w:rPr>
        <w:t>Eglise</w:t>
      </w:r>
      <w:proofErr w:type="spellEnd"/>
      <w:r w:rsidRPr="00CA7946">
        <w:rPr>
          <w:b/>
          <w:bCs/>
          <w:i/>
          <w:iCs/>
          <w:sz w:val="20"/>
          <w:szCs w:val="20"/>
        </w:rPr>
        <w:t xml:space="preserve"> et à instruire une foule considérable. Et c’est à Antioche que, pour la première fois, le nom de « chrétiens » fut donné aux disciples.</w:t>
      </w:r>
    </w:p>
    <w:p w14:paraId="4A0D7CCF" w14:textId="77777777" w:rsidR="00CA7946" w:rsidRDefault="00CA7946" w:rsidP="00AA7829">
      <w:pPr>
        <w:tabs>
          <w:tab w:val="left" w:pos="6836"/>
        </w:tabs>
        <w:jc w:val="both"/>
      </w:pPr>
    </w:p>
    <w:p w14:paraId="68AD0986" w14:textId="77777777" w:rsidR="0007550A" w:rsidRDefault="00AA7829" w:rsidP="00AA7829">
      <w:pPr>
        <w:tabs>
          <w:tab w:val="left" w:pos="6836"/>
        </w:tabs>
        <w:jc w:val="both"/>
      </w:pPr>
      <w:r w:rsidRPr="0007550A">
        <w:t xml:space="preserve">Jean, plutôt vers </w:t>
      </w:r>
      <w:r w:rsidRPr="0007550A">
        <w:rPr>
          <w:b/>
          <w:bCs/>
        </w:rPr>
        <w:t>Éphèse</w:t>
      </w:r>
      <w:r w:rsidRPr="0007550A">
        <w:t xml:space="preserve">, chrétienté </w:t>
      </w:r>
      <w:r w:rsidR="0007550A" w:rsidRPr="0007550A">
        <w:t>johannique</w:t>
      </w:r>
      <w:r w:rsidRPr="0007550A">
        <w:t xml:space="preserve">. </w:t>
      </w:r>
      <w:proofErr w:type="spellStart"/>
      <w:r w:rsidRPr="0007550A">
        <w:rPr>
          <w:b/>
          <w:bCs/>
        </w:rPr>
        <w:t>Ephèse</w:t>
      </w:r>
      <w:proofErr w:type="spellEnd"/>
      <w:r w:rsidRPr="0007550A">
        <w:t xml:space="preserve"> est mentionnée parmi les sept églises d’Asie </w:t>
      </w:r>
      <w:r w:rsidR="0007550A" w:rsidRPr="0007550A">
        <w:t>Mineure</w:t>
      </w:r>
      <w:r w:rsidRPr="0007550A">
        <w:t xml:space="preserve"> dans l’Apocalypse. </w:t>
      </w:r>
    </w:p>
    <w:p w14:paraId="3AFEF5F1" w14:textId="358669A1" w:rsidR="00AA7829" w:rsidRPr="0007550A" w:rsidRDefault="00AA7829" w:rsidP="00AA7829">
      <w:pPr>
        <w:tabs>
          <w:tab w:val="left" w:pos="6836"/>
        </w:tabs>
        <w:jc w:val="both"/>
      </w:pPr>
      <w:r w:rsidRPr="0007550A">
        <w:t xml:space="preserve">Dès le </w:t>
      </w:r>
      <w:proofErr w:type="spellStart"/>
      <w:r w:rsidRPr="0007550A">
        <w:t>IIè</w:t>
      </w:r>
      <w:proofErr w:type="spellEnd"/>
      <w:r w:rsidRPr="0007550A">
        <w:t xml:space="preserve"> siècle forte commu</w:t>
      </w:r>
      <w:r w:rsidR="0007550A">
        <w:t>nauté</w:t>
      </w:r>
      <w:r w:rsidRPr="0007550A">
        <w:t xml:space="preserve"> implantée selon témoigne la lettre de Pline le Jeune. Au concile de Nicée, qq siècles plus tard, 50 évêques d’Asie </w:t>
      </w:r>
      <w:r w:rsidR="0007550A" w:rsidRPr="0007550A">
        <w:t>Mineure</w:t>
      </w:r>
      <w:r w:rsidRPr="0007550A">
        <w:t xml:space="preserve"> sont présents. </w:t>
      </w:r>
    </w:p>
    <w:p w14:paraId="6AFE09F6" w14:textId="1F3ED5CC" w:rsidR="00CA7946" w:rsidRDefault="00CA7946" w:rsidP="00AA7829">
      <w:pPr>
        <w:tabs>
          <w:tab w:val="left" w:pos="6836"/>
        </w:tabs>
      </w:pPr>
    </w:p>
    <w:p w14:paraId="258A4AD9" w14:textId="3975762E" w:rsidR="00CA7946" w:rsidRPr="00CA7946" w:rsidRDefault="00CA7946" w:rsidP="00AA7829">
      <w:pPr>
        <w:tabs>
          <w:tab w:val="left" w:pos="6836"/>
        </w:tabs>
        <w:rPr>
          <w:b/>
          <w:bCs/>
        </w:rPr>
      </w:pPr>
      <w:r w:rsidRPr="008A2368">
        <w:rPr>
          <w:b/>
          <w:bCs/>
          <w:highlight w:val="cyan"/>
        </w:rPr>
        <w:t>Vers l’Orient</w:t>
      </w:r>
      <w:r w:rsidRPr="00CA7946">
        <w:rPr>
          <w:b/>
          <w:bCs/>
        </w:rPr>
        <w:br/>
      </w:r>
      <w:r w:rsidRPr="00CA7946">
        <w:rPr>
          <w:b/>
          <w:bCs/>
        </w:rPr>
        <w:sym w:font="Wingdings" w:char="F0E0"/>
      </w:r>
      <w:r w:rsidRPr="00CA7946">
        <w:rPr>
          <w:b/>
          <w:bCs/>
        </w:rPr>
        <w:t xml:space="preserve"> Asie Mineure</w:t>
      </w:r>
    </w:p>
    <w:p w14:paraId="088E5DD9" w14:textId="77777777" w:rsidR="00CA7946" w:rsidRPr="00CA7946" w:rsidRDefault="00CA7946" w:rsidP="00CA7946">
      <w:pPr>
        <w:tabs>
          <w:tab w:val="left" w:pos="6836"/>
        </w:tabs>
        <w:ind w:left="708"/>
        <w:rPr>
          <w:b/>
          <w:bCs/>
        </w:rPr>
      </w:pPr>
      <w:r w:rsidRPr="00CA7946">
        <w:rPr>
          <w:b/>
          <w:bCs/>
        </w:rPr>
        <w:t>Cappadoce et Arménie</w:t>
      </w:r>
    </w:p>
    <w:p w14:paraId="58B2F7DE" w14:textId="77777777" w:rsidR="00CA7946" w:rsidRPr="00CA7946" w:rsidRDefault="00CA7946" w:rsidP="00CA7946">
      <w:pPr>
        <w:tabs>
          <w:tab w:val="left" w:pos="6836"/>
        </w:tabs>
        <w:ind w:left="708"/>
        <w:rPr>
          <w:b/>
          <w:bCs/>
        </w:rPr>
      </w:pPr>
      <w:r w:rsidRPr="00CA7946">
        <w:rPr>
          <w:b/>
          <w:bCs/>
        </w:rPr>
        <w:sym w:font="Wingdings" w:char="F0E0"/>
      </w:r>
      <w:r w:rsidRPr="00CA7946">
        <w:rPr>
          <w:b/>
          <w:bCs/>
        </w:rPr>
        <w:t xml:space="preserve"> Grégoire l’Illuminateur</w:t>
      </w:r>
    </w:p>
    <w:p w14:paraId="7925F934" w14:textId="77777777" w:rsidR="00CA7946" w:rsidRDefault="00CA7946" w:rsidP="005B64E3">
      <w:pPr>
        <w:tabs>
          <w:tab w:val="left" w:pos="6836"/>
        </w:tabs>
        <w:jc w:val="both"/>
      </w:pPr>
    </w:p>
    <w:p w14:paraId="622DEB47" w14:textId="37F5ACAD" w:rsidR="00AA7829" w:rsidRDefault="00AA7829" w:rsidP="005B64E3">
      <w:pPr>
        <w:tabs>
          <w:tab w:val="left" w:pos="6836"/>
        </w:tabs>
        <w:jc w:val="both"/>
      </w:pPr>
      <w:r w:rsidRPr="0007550A">
        <w:t xml:space="preserve">Vers l’Est, depuis la </w:t>
      </w:r>
      <w:r w:rsidRPr="00CA7946">
        <w:rPr>
          <w:b/>
          <w:bCs/>
        </w:rPr>
        <w:t>Cappadoce</w:t>
      </w:r>
      <w:r w:rsidRPr="0007550A">
        <w:t>, le Christianisme se diffuse vers l’</w:t>
      </w:r>
      <w:r w:rsidRPr="00CA7946">
        <w:rPr>
          <w:b/>
          <w:bCs/>
        </w:rPr>
        <w:t>Arménie</w:t>
      </w:r>
      <w:r w:rsidRPr="0007550A">
        <w:t xml:space="preserve"> à la fin du IIIe siècle avec une conversion du roi d’Arménie, converti par un dénommé </w:t>
      </w:r>
      <w:r w:rsidRPr="00CA7946">
        <w:rPr>
          <w:b/>
          <w:bCs/>
        </w:rPr>
        <w:t>Grégoire l’Illuminateur.</w:t>
      </w:r>
      <w:r w:rsidRPr="0007550A">
        <w:t xml:space="preserve"> L’Arménie est alors le premier royaume officiellement chrétien. Ce roi se convertit avant Constantin. </w:t>
      </w:r>
    </w:p>
    <w:p w14:paraId="03A69C0E" w14:textId="77777777" w:rsidR="0007550A" w:rsidRPr="0007550A" w:rsidRDefault="0007550A" w:rsidP="00AA7829">
      <w:pPr>
        <w:tabs>
          <w:tab w:val="left" w:pos="6836"/>
        </w:tabs>
      </w:pPr>
    </w:p>
    <w:p w14:paraId="66A42884" w14:textId="77777777" w:rsidR="0007550A" w:rsidRPr="0007550A" w:rsidRDefault="00AA7829" w:rsidP="00AA7829">
      <w:pPr>
        <w:tabs>
          <w:tab w:val="left" w:pos="6836"/>
        </w:tabs>
        <w:rPr>
          <w:b/>
          <w:bCs/>
        </w:rPr>
      </w:pPr>
      <w:r w:rsidRPr="0007550A">
        <w:rPr>
          <w:b/>
          <w:bCs/>
        </w:rPr>
        <w:t xml:space="preserve">La révolte de 135 </w:t>
      </w:r>
      <w:proofErr w:type="gramStart"/>
      <w:r w:rsidRPr="0007550A">
        <w:rPr>
          <w:b/>
          <w:bCs/>
        </w:rPr>
        <w:t>chasse</w:t>
      </w:r>
      <w:proofErr w:type="gramEnd"/>
      <w:r w:rsidRPr="0007550A">
        <w:rPr>
          <w:b/>
          <w:bCs/>
        </w:rPr>
        <w:t xml:space="preserve"> les Juifs de Jérusalem, les judéo-chrétiens aussi. 135 est considérée comme la date officielle de la séparation du judaïsme et du christianisme. </w:t>
      </w:r>
    </w:p>
    <w:p w14:paraId="6F3D1812" w14:textId="77777777" w:rsidR="0007550A" w:rsidRDefault="0007550A" w:rsidP="00AA7829">
      <w:pPr>
        <w:tabs>
          <w:tab w:val="left" w:pos="6836"/>
        </w:tabs>
      </w:pPr>
    </w:p>
    <w:p w14:paraId="102E20DD" w14:textId="77777777" w:rsidR="008A2368" w:rsidRDefault="008A2368" w:rsidP="00AA7829">
      <w:pPr>
        <w:tabs>
          <w:tab w:val="left" w:pos="6836"/>
        </w:tabs>
      </w:pPr>
    </w:p>
    <w:p w14:paraId="7519A2B4" w14:textId="439208DC" w:rsidR="00CA7946" w:rsidRPr="00CA7946" w:rsidRDefault="00CA7946" w:rsidP="00AA7829">
      <w:pPr>
        <w:tabs>
          <w:tab w:val="left" w:pos="6836"/>
        </w:tabs>
        <w:rPr>
          <w:b/>
          <w:bCs/>
        </w:rPr>
      </w:pPr>
      <w:r w:rsidRPr="008A2368">
        <w:rPr>
          <w:b/>
          <w:bCs/>
          <w:highlight w:val="cyan"/>
        </w:rPr>
        <w:lastRenderedPageBreak/>
        <w:t>Vers l’Orient</w:t>
      </w:r>
      <w:r w:rsidRPr="00CA7946">
        <w:rPr>
          <w:b/>
          <w:bCs/>
        </w:rPr>
        <w:br/>
      </w:r>
      <w:r w:rsidRPr="00CA7946">
        <w:rPr>
          <w:b/>
          <w:bCs/>
        </w:rPr>
        <w:sym w:font="Wingdings" w:char="F0E0"/>
      </w:r>
      <w:r w:rsidRPr="00CA7946">
        <w:rPr>
          <w:b/>
          <w:bCs/>
        </w:rPr>
        <w:t xml:space="preserve"> Proche et Moyen Orient</w:t>
      </w:r>
    </w:p>
    <w:p w14:paraId="10C6E08A" w14:textId="77777777" w:rsidR="00CA7946" w:rsidRPr="00CA7946" w:rsidRDefault="00CA7946" w:rsidP="00CA7946">
      <w:pPr>
        <w:tabs>
          <w:tab w:val="left" w:pos="6836"/>
        </w:tabs>
        <w:ind w:left="708"/>
        <w:rPr>
          <w:b/>
          <w:bCs/>
        </w:rPr>
      </w:pPr>
      <w:proofErr w:type="spellStart"/>
      <w:r w:rsidRPr="00CA7946">
        <w:rPr>
          <w:b/>
          <w:bCs/>
        </w:rPr>
        <w:t>Aelia</w:t>
      </w:r>
      <w:proofErr w:type="spellEnd"/>
      <w:r w:rsidRPr="00CA7946">
        <w:rPr>
          <w:b/>
          <w:bCs/>
        </w:rPr>
        <w:t xml:space="preserve"> </w:t>
      </w:r>
      <w:proofErr w:type="spellStart"/>
      <w:r w:rsidRPr="00CA7946">
        <w:rPr>
          <w:b/>
          <w:bCs/>
        </w:rPr>
        <w:t>Capitolina</w:t>
      </w:r>
      <w:proofErr w:type="spellEnd"/>
    </w:p>
    <w:p w14:paraId="38A0C31C" w14:textId="77777777" w:rsidR="00CA7946" w:rsidRPr="00CA7946" w:rsidRDefault="00CA7946" w:rsidP="00CA7946">
      <w:pPr>
        <w:tabs>
          <w:tab w:val="left" w:pos="6836"/>
        </w:tabs>
        <w:ind w:left="708"/>
        <w:rPr>
          <w:b/>
          <w:bCs/>
        </w:rPr>
      </w:pPr>
      <w:r w:rsidRPr="00CA7946">
        <w:rPr>
          <w:b/>
          <w:bCs/>
        </w:rPr>
        <w:t>Justin, martyr &lt; Naplouse</w:t>
      </w:r>
    </w:p>
    <w:p w14:paraId="0A69CCC3" w14:textId="77777777" w:rsidR="00CA7946" w:rsidRPr="00CA7946" w:rsidRDefault="00CA7946" w:rsidP="00CA7946">
      <w:pPr>
        <w:tabs>
          <w:tab w:val="left" w:pos="6836"/>
        </w:tabs>
        <w:ind w:left="708"/>
        <w:rPr>
          <w:b/>
          <w:bCs/>
        </w:rPr>
      </w:pPr>
      <w:r w:rsidRPr="00CA7946">
        <w:rPr>
          <w:b/>
          <w:bCs/>
        </w:rPr>
        <w:t>Origène, Césarée</w:t>
      </w:r>
    </w:p>
    <w:p w14:paraId="2416F76F" w14:textId="77777777" w:rsidR="00CA7946" w:rsidRPr="00CA7946" w:rsidRDefault="00CA7946" w:rsidP="00AA7829">
      <w:pPr>
        <w:tabs>
          <w:tab w:val="left" w:pos="6836"/>
        </w:tabs>
        <w:rPr>
          <w:b/>
          <w:bCs/>
        </w:rPr>
      </w:pPr>
    </w:p>
    <w:p w14:paraId="4DEED1FF" w14:textId="77777777" w:rsidR="00CA7946" w:rsidRDefault="00AA7829" w:rsidP="005B64E3">
      <w:pPr>
        <w:tabs>
          <w:tab w:val="left" w:pos="6836"/>
        </w:tabs>
        <w:jc w:val="both"/>
      </w:pPr>
      <w:r w:rsidRPr="0007550A">
        <w:t xml:space="preserve">La communauté chrétienne d’origine païenne reste à </w:t>
      </w:r>
      <w:proofErr w:type="spellStart"/>
      <w:r w:rsidRPr="00CA7946">
        <w:rPr>
          <w:b/>
          <w:bCs/>
        </w:rPr>
        <w:t>Aelia</w:t>
      </w:r>
      <w:proofErr w:type="spellEnd"/>
      <w:r w:rsidRPr="00CA7946">
        <w:rPr>
          <w:b/>
          <w:bCs/>
        </w:rPr>
        <w:t xml:space="preserve"> </w:t>
      </w:r>
      <w:proofErr w:type="spellStart"/>
      <w:r w:rsidRPr="00CA7946">
        <w:rPr>
          <w:b/>
          <w:bCs/>
        </w:rPr>
        <w:t>Capitolina</w:t>
      </w:r>
      <w:proofErr w:type="spellEnd"/>
      <w:r w:rsidRPr="0007550A">
        <w:t xml:space="preserve">, refondée colonie romaine par Hadrien. </w:t>
      </w:r>
    </w:p>
    <w:p w14:paraId="16A7DCA3" w14:textId="7CFB40B8" w:rsidR="00AA7829" w:rsidRDefault="00AA7829" w:rsidP="005B64E3">
      <w:pPr>
        <w:tabs>
          <w:tab w:val="left" w:pos="6836"/>
        </w:tabs>
        <w:jc w:val="both"/>
      </w:pPr>
      <w:r w:rsidRPr="0007550A">
        <w:t xml:space="preserve">A </w:t>
      </w:r>
      <w:r w:rsidRPr="00CA7946">
        <w:rPr>
          <w:b/>
          <w:bCs/>
        </w:rPr>
        <w:t>Césarée</w:t>
      </w:r>
      <w:r w:rsidRPr="0007550A">
        <w:t xml:space="preserve">, une école de théologie est fondée par </w:t>
      </w:r>
      <w:r w:rsidRPr="00CA7946">
        <w:rPr>
          <w:b/>
          <w:bCs/>
        </w:rPr>
        <w:t>Origène</w:t>
      </w:r>
      <w:r w:rsidRPr="0007550A">
        <w:t xml:space="preserve">. Une communauté reste donc en place malgré ce qui s’est passé. </w:t>
      </w:r>
    </w:p>
    <w:p w14:paraId="02527922" w14:textId="77777777" w:rsidR="00CA7946" w:rsidRDefault="00CA7946" w:rsidP="005B64E3">
      <w:pPr>
        <w:tabs>
          <w:tab w:val="left" w:pos="6836"/>
        </w:tabs>
        <w:jc w:val="both"/>
      </w:pPr>
    </w:p>
    <w:p w14:paraId="130EE8DB" w14:textId="6A0420E3" w:rsidR="00CA7946" w:rsidRPr="00CA7946" w:rsidRDefault="00CA7946" w:rsidP="00AA7829">
      <w:pPr>
        <w:tabs>
          <w:tab w:val="left" w:pos="6836"/>
        </w:tabs>
        <w:rPr>
          <w:b/>
          <w:bCs/>
        </w:rPr>
      </w:pPr>
      <w:r w:rsidRPr="008A2368">
        <w:rPr>
          <w:b/>
          <w:bCs/>
          <w:highlight w:val="cyan"/>
        </w:rPr>
        <w:t>Vers l’Orient</w:t>
      </w:r>
      <w:r w:rsidRPr="00CA7946">
        <w:rPr>
          <w:b/>
          <w:bCs/>
        </w:rPr>
        <w:br/>
      </w:r>
      <w:r w:rsidRPr="00CA7946">
        <w:rPr>
          <w:b/>
          <w:bCs/>
        </w:rPr>
        <w:sym w:font="Wingdings" w:char="F0E0"/>
      </w:r>
      <w:r w:rsidRPr="00CA7946">
        <w:rPr>
          <w:b/>
          <w:bCs/>
        </w:rPr>
        <w:t xml:space="preserve"> Proche et Moyen Orient</w:t>
      </w:r>
    </w:p>
    <w:p w14:paraId="3BF3FE12" w14:textId="77777777" w:rsidR="00CA7946" w:rsidRPr="00CA7946" w:rsidRDefault="00CA7946" w:rsidP="00CA7946">
      <w:pPr>
        <w:tabs>
          <w:tab w:val="left" w:pos="6836"/>
        </w:tabs>
        <w:ind w:left="708"/>
        <w:rPr>
          <w:b/>
          <w:bCs/>
        </w:rPr>
      </w:pPr>
      <w:r w:rsidRPr="00CA7946">
        <w:rPr>
          <w:b/>
          <w:bCs/>
        </w:rPr>
        <w:t>Arabie = Jordanie</w:t>
      </w:r>
    </w:p>
    <w:p w14:paraId="1A66DF1E" w14:textId="77777777" w:rsidR="00CA7946" w:rsidRPr="00CA7946" w:rsidRDefault="00CA7946" w:rsidP="00CA7946">
      <w:pPr>
        <w:tabs>
          <w:tab w:val="left" w:pos="6836"/>
        </w:tabs>
        <w:ind w:left="708"/>
        <w:rPr>
          <w:b/>
          <w:bCs/>
        </w:rPr>
      </w:pPr>
      <w:r w:rsidRPr="00CA7946">
        <w:rPr>
          <w:b/>
          <w:bCs/>
        </w:rPr>
        <w:t xml:space="preserve">Pella = </w:t>
      </w:r>
      <w:proofErr w:type="spellStart"/>
      <w:r w:rsidRPr="00CA7946">
        <w:rPr>
          <w:b/>
          <w:bCs/>
        </w:rPr>
        <w:t>Tabaqat</w:t>
      </w:r>
      <w:proofErr w:type="spellEnd"/>
      <w:r w:rsidRPr="00CA7946">
        <w:rPr>
          <w:b/>
          <w:bCs/>
        </w:rPr>
        <w:t xml:space="preserve"> </w:t>
      </w:r>
      <w:proofErr w:type="spellStart"/>
      <w:r w:rsidRPr="00CA7946">
        <w:rPr>
          <w:b/>
          <w:bCs/>
        </w:rPr>
        <w:t>Fahil</w:t>
      </w:r>
      <w:proofErr w:type="spellEnd"/>
    </w:p>
    <w:p w14:paraId="778A4EEC" w14:textId="77777777" w:rsidR="00CA7946" w:rsidRPr="00CA7946" w:rsidRDefault="00CA7946" w:rsidP="00CA7946">
      <w:pPr>
        <w:tabs>
          <w:tab w:val="left" w:pos="6836"/>
        </w:tabs>
        <w:ind w:left="708"/>
        <w:rPr>
          <w:b/>
          <w:bCs/>
        </w:rPr>
      </w:pPr>
      <w:proofErr w:type="spellStart"/>
      <w:r w:rsidRPr="00CA7946">
        <w:rPr>
          <w:b/>
          <w:bCs/>
        </w:rPr>
        <w:t>Elkasaïtes</w:t>
      </w:r>
      <w:proofErr w:type="spellEnd"/>
    </w:p>
    <w:p w14:paraId="1002A973" w14:textId="77777777" w:rsidR="00CA7946" w:rsidRPr="00CA7946" w:rsidRDefault="00CA7946" w:rsidP="00CA7946">
      <w:pPr>
        <w:tabs>
          <w:tab w:val="left" w:pos="6836"/>
        </w:tabs>
        <w:ind w:left="708"/>
        <w:rPr>
          <w:b/>
          <w:bCs/>
        </w:rPr>
      </w:pPr>
      <w:proofErr w:type="spellStart"/>
      <w:r w:rsidRPr="00CA7946">
        <w:rPr>
          <w:b/>
          <w:bCs/>
        </w:rPr>
        <w:t>Helkasaï</w:t>
      </w:r>
      <w:proofErr w:type="spellEnd"/>
    </w:p>
    <w:p w14:paraId="512B620A" w14:textId="77777777" w:rsidR="00CA7946" w:rsidRPr="00CA7946" w:rsidRDefault="00CA7946" w:rsidP="00CA7946">
      <w:pPr>
        <w:tabs>
          <w:tab w:val="left" w:pos="6836"/>
        </w:tabs>
        <w:ind w:left="708"/>
        <w:rPr>
          <w:b/>
          <w:bCs/>
        </w:rPr>
      </w:pPr>
      <w:proofErr w:type="spellStart"/>
      <w:proofErr w:type="gramStart"/>
      <w:r w:rsidRPr="00CA7946">
        <w:rPr>
          <w:b/>
          <w:bCs/>
        </w:rPr>
        <w:t>nazôréens</w:t>
      </w:r>
      <w:proofErr w:type="spellEnd"/>
      <w:proofErr w:type="gramEnd"/>
    </w:p>
    <w:p w14:paraId="2D3D4E83" w14:textId="77777777" w:rsidR="00CA7946" w:rsidRPr="0007550A" w:rsidRDefault="00CA7946" w:rsidP="00AA7829">
      <w:pPr>
        <w:tabs>
          <w:tab w:val="left" w:pos="6836"/>
        </w:tabs>
      </w:pPr>
    </w:p>
    <w:p w14:paraId="40C80486" w14:textId="75A36CCB" w:rsidR="00AA7829" w:rsidRPr="0007550A" w:rsidRDefault="00AA7829" w:rsidP="005B64E3">
      <w:pPr>
        <w:tabs>
          <w:tab w:val="left" w:pos="6836"/>
        </w:tabs>
        <w:jc w:val="both"/>
      </w:pPr>
      <w:r w:rsidRPr="0007550A">
        <w:t xml:space="preserve">En </w:t>
      </w:r>
      <w:r w:rsidRPr="00CA7946">
        <w:rPr>
          <w:b/>
          <w:bCs/>
        </w:rPr>
        <w:t>Arabie (Jordanie</w:t>
      </w:r>
      <w:r w:rsidRPr="0007550A">
        <w:t xml:space="preserve">), le Christianisme va se diffuser. En 70 lors du siège de Jérusalem, des Chrétiens se </w:t>
      </w:r>
      <w:r w:rsidR="00CA7946" w:rsidRPr="0007550A">
        <w:t>réfugient</w:t>
      </w:r>
      <w:r w:rsidRPr="0007550A">
        <w:t xml:space="preserve"> à </w:t>
      </w:r>
      <w:r w:rsidRPr="004F3F6C">
        <w:rPr>
          <w:b/>
          <w:bCs/>
        </w:rPr>
        <w:t>Pella</w:t>
      </w:r>
      <w:r w:rsidRPr="0007550A">
        <w:t xml:space="preserve"> (</w:t>
      </w:r>
      <w:proofErr w:type="spellStart"/>
      <w:r w:rsidRPr="00CA7946">
        <w:rPr>
          <w:b/>
          <w:bCs/>
        </w:rPr>
        <w:t>Tabaqat</w:t>
      </w:r>
      <w:proofErr w:type="spellEnd"/>
      <w:r w:rsidRPr="00CA7946">
        <w:rPr>
          <w:b/>
          <w:bCs/>
        </w:rPr>
        <w:t xml:space="preserve"> </w:t>
      </w:r>
      <w:proofErr w:type="spellStart"/>
      <w:r w:rsidRPr="00CA7946">
        <w:rPr>
          <w:b/>
          <w:bCs/>
        </w:rPr>
        <w:t>Fahil</w:t>
      </w:r>
      <w:proofErr w:type="spellEnd"/>
      <w:r w:rsidRPr="0007550A">
        <w:t xml:space="preserve"> </w:t>
      </w:r>
      <w:proofErr w:type="spellStart"/>
      <w:r w:rsidRPr="0007550A">
        <w:t>aujd</w:t>
      </w:r>
      <w:proofErr w:type="spellEnd"/>
      <w:r w:rsidRPr="0007550A">
        <w:t xml:space="preserve">). Ces communautés comptent beaucoup de dissidences. On trouve en Jordanie les ébionites ; ils vivent en communauté, se départissent de leurs biens… les </w:t>
      </w:r>
      <w:proofErr w:type="spellStart"/>
      <w:r w:rsidRPr="00CA7946">
        <w:rPr>
          <w:b/>
          <w:bCs/>
        </w:rPr>
        <w:t>Elkasaïtes</w:t>
      </w:r>
      <w:proofErr w:type="spellEnd"/>
      <w:r w:rsidRPr="00CA7946">
        <w:rPr>
          <w:b/>
          <w:bCs/>
        </w:rPr>
        <w:t xml:space="preserve"> </w:t>
      </w:r>
      <w:r w:rsidRPr="0007550A">
        <w:t xml:space="preserve">sont judéo-chrétiens, les </w:t>
      </w:r>
      <w:proofErr w:type="spellStart"/>
      <w:r w:rsidRPr="00CA7946">
        <w:rPr>
          <w:b/>
          <w:bCs/>
        </w:rPr>
        <w:t>nazôréens</w:t>
      </w:r>
      <w:proofErr w:type="spellEnd"/>
      <w:r w:rsidRPr="0007550A">
        <w:t xml:space="preserve"> pratiquent la loi juive tout en reconnaissant que Jésus est le messie. </w:t>
      </w:r>
    </w:p>
    <w:p w14:paraId="17A01AD2" w14:textId="77777777" w:rsidR="004F3F6C" w:rsidRPr="004F3F6C" w:rsidRDefault="004F3F6C" w:rsidP="00AA7829">
      <w:pPr>
        <w:tabs>
          <w:tab w:val="left" w:pos="6836"/>
        </w:tabs>
        <w:rPr>
          <w:b/>
          <w:bCs/>
        </w:rPr>
      </w:pPr>
    </w:p>
    <w:p w14:paraId="2E13DEA9" w14:textId="66D3DF4F" w:rsidR="004F3F6C" w:rsidRPr="004F3F6C" w:rsidRDefault="004F3F6C" w:rsidP="00AA7829">
      <w:pPr>
        <w:tabs>
          <w:tab w:val="left" w:pos="6836"/>
        </w:tabs>
        <w:rPr>
          <w:b/>
          <w:bCs/>
        </w:rPr>
      </w:pPr>
      <w:r w:rsidRPr="008A2368">
        <w:rPr>
          <w:b/>
          <w:bCs/>
          <w:highlight w:val="cyan"/>
        </w:rPr>
        <w:t>Vers l’Orient</w:t>
      </w:r>
      <w:r w:rsidRPr="004F3F6C">
        <w:rPr>
          <w:b/>
          <w:bCs/>
        </w:rPr>
        <w:br/>
      </w:r>
      <w:r w:rsidRPr="004F3F6C">
        <w:rPr>
          <w:b/>
          <w:bCs/>
        </w:rPr>
        <w:sym w:font="Wingdings" w:char="F0E0"/>
      </w:r>
      <w:r w:rsidRPr="004F3F6C">
        <w:rPr>
          <w:b/>
          <w:bCs/>
        </w:rPr>
        <w:t xml:space="preserve"> Proche et Moyen Orient</w:t>
      </w:r>
    </w:p>
    <w:p w14:paraId="3D8FF65C" w14:textId="77777777" w:rsidR="004F3F6C" w:rsidRPr="004F3F6C" w:rsidRDefault="004F3F6C" w:rsidP="004F3F6C">
      <w:pPr>
        <w:tabs>
          <w:tab w:val="left" w:pos="6836"/>
        </w:tabs>
        <w:ind w:left="708"/>
        <w:rPr>
          <w:b/>
          <w:bCs/>
        </w:rPr>
      </w:pPr>
      <w:r w:rsidRPr="004F3F6C">
        <w:rPr>
          <w:b/>
          <w:bCs/>
        </w:rPr>
        <w:t>Phénicie</w:t>
      </w:r>
    </w:p>
    <w:p w14:paraId="56EAEFF4" w14:textId="77777777" w:rsidR="004F3F6C" w:rsidRPr="004F3F6C" w:rsidRDefault="004F3F6C" w:rsidP="004F3F6C">
      <w:pPr>
        <w:tabs>
          <w:tab w:val="left" w:pos="6836"/>
        </w:tabs>
        <w:ind w:left="708"/>
        <w:rPr>
          <w:b/>
          <w:bCs/>
        </w:rPr>
      </w:pPr>
      <w:r w:rsidRPr="004F3F6C">
        <w:rPr>
          <w:b/>
          <w:bCs/>
        </w:rPr>
        <w:t>Tyr</w:t>
      </w:r>
    </w:p>
    <w:p w14:paraId="0E0436E4" w14:textId="77777777" w:rsidR="004F3F6C" w:rsidRPr="004F3F6C" w:rsidRDefault="004F3F6C" w:rsidP="004F3F6C">
      <w:pPr>
        <w:tabs>
          <w:tab w:val="left" w:pos="6836"/>
        </w:tabs>
        <w:ind w:left="708"/>
        <w:rPr>
          <w:b/>
          <w:bCs/>
        </w:rPr>
      </w:pPr>
      <w:r w:rsidRPr="004F3F6C">
        <w:rPr>
          <w:b/>
          <w:bCs/>
        </w:rPr>
        <w:t>Sidon</w:t>
      </w:r>
    </w:p>
    <w:p w14:paraId="52BA74BC" w14:textId="77777777" w:rsidR="004F3F6C" w:rsidRPr="004F3F6C" w:rsidRDefault="004F3F6C" w:rsidP="004F3F6C">
      <w:pPr>
        <w:tabs>
          <w:tab w:val="left" w:pos="6836"/>
        </w:tabs>
        <w:ind w:left="708"/>
        <w:rPr>
          <w:b/>
          <w:bCs/>
        </w:rPr>
      </w:pPr>
      <w:r w:rsidRPr="004F3F6C">
        <w:rPr>
          <w:b/>
          <w:bCs/>
        </w:rPr>
        <w:t>Beyrouth</w:t>
      </w:r>
    </w:p>
    <w:p w14:paraId="561D3B12" w14:textId="77777777" w:rsidR="004F3F6C" w:rsidRPr="004F3F6C" w:rsidRDefault="004F3F6C" w:rsidP="004F3F6C">
      <w:pPr>
        <w:tabs>
          <w:tab w:val="left" w:pos="6836"/>
        </w:tabs>
        <w:ind w:left="708"/>
        <w:rPr>
          <w:b/>
          <w:bCs/>
        </w:rPr>
      </w:pPr>
      <w:r w:rsidRPr="004F3F6C">
        <w:rPr>
          <w:b/>
          <w:bCs/>
        </w:rPr>
        <w:t>Damas</w:t>
      </w:r>
    </w:p>
    <w:p w14:paraId="177EA412" w14:textId="77777777" w:rsidR="004F3F6C" w:rsidRDefault="004F3F6C" w:rsidP="00AA7829">
      <w:pPr>
        <w:tabs>
          <w:tab w:val="left" w:pos="6836"/>
        </w:tabs>
      </w:pPr>
    </w:p>
    <w:p w14:paraId="08AFAFA5" w14:textId="77777777" w:rsidR="004F3F6C" w:rsidRDefault="00AA7829" w:rsidP="005B64E3">
      <w:pPr>
        <w:tabs>
          <w:tab w:val="left" w:pos="6836"/>
        </w:tabs>
        <w:jc w:val="both"/>
      </w:pPr>
      <w:r w:rsidRPr="0007550A">
        <w:t xml:space="preserve">En </w:t>
      </w:r>
      <w:r w:rsidRPr="004F3F6C">
        <w:rPr>
          <w:b/>
          <w:bCs/>
        </w:rPr>
        <w:t>Phénicie</w:t>
      </w:r>
      <w:r w:rsidRPr="0007550A">
        <w:t>, le christianisme se diffuse très tôt (</w:t>
      </w:r>
      <w:r w:rsidRPr="004F3F6C">
        <w:rPr>
          <w:b/>
          <w:bCs/>
        </w:rPr>
        <w:t>Damas,</w:t>
      </w:r>
      <w:r w:rsidRPr="0007550A">
        <w:t xml:space="preserve"> Paul s’y convertit, communautés à </w:t>
      </w:r>
      <w:r w:rsidRPr="004F3F6C">
        <w:rPr>
          <w:b/>
          <w:bCs/>
        </w:rPr>
        <w:t>Tyr, Sidon, Beyrouth</w:t>
      </w:r>
      <w:r w:rsidRPr="0007550A">
        <w:t xml:space="preserve">…), à Nicée dix évêques originaires de Phénicie seront présents. </w:t>
      </w:r>
    </w:p>
    <w:p w14:paraId="1D8274FC" w14:textId="77777777" w:rsidR="004F3F6C" w:rsidRDefault="004F3F6C" w:rsidP="00AA7829">
      <w:pPr>
        <w:tabs>
          <w:tab w:val="left" w:pos="6836"/>
        </w:tabs>
      </w:pPr>
    </w:p>
    <w:p w14:paraId="033D4E6A" w14:textId="3EB5C8D0" w:rsidR="004F3F6C" w:rsidRPr="004F3F6C" w:rsidRDefault="004F3F6C" w:rsidP="00AA7829">
      <w:pPr>
        <w:tabs>
          <w:tab w:val="left" w:pos="6836"/>
        </w:tabs>
        <w:rPr>
          <w:b/>
          <w:bCs/>
        </w:rPr>
      </w:pPr>
      <w:r w:rsidRPr="008A2368">
        <w:rPr>
          <w:b/>
          <w:bCs/>
          <w:highlight w:val="cyan"/>
        </w:rPr>
        <w:t>Vers l’Orient</w:t>
      </w:r>
      <w:r w:rsidRPr="004F3F6C">
        <w:rPr>
          <w:b/>
          <w:bCs/>
        </w:rPr>
        <w:br/>
      </w:r>
      <w:r w:rsidRPr="004F3F6C">
        <w:rPr>
          <w:b/>
          <w:bCs/>
        </w:rPr>
        <w:sym w:font="Wingdings" w:char="F0E0"/>
      </w:r>
      <w:r w:rsidRPr="004F3F6C">
        <w:rPr>
          <w:b/>
          <w:bCs/>
        </w:rPr>
        <w:t xml:space="preserve"> Proche et Moyen Orient</w:t>
      </w:r>
    </w:p>
    <w:p w14:paraId="430953C3" w14:textId="77777777" w:rsidR="004F3F6C" w:rsidRPr="004F3F6C" w:rsidRDefault="004F3F6C" w:rsidP="004F3F6C">
      <w:pPr>
        <w:tabs>
          <w:tab w:val="left" w:pos="6836"/>
        </w:tabs>
        <w:ind w:left="708"/>
        <w:rPr>
          <w:b/>
          <w:bCs/>
        </w:rPr>
      </w:pPr>
      <w:r w:rsidRPr="004F3F6C">
        <w:rPr>
          <w:b/>
          <w:bCs/>
        </w:rPr>
        <w:t>Syrie</w:t>
      </w:r>
    </w:p>
    <w:p w14:paraId="57DF4524" w14:textId="77777777" w:rsidR="004F3F6C" w:rsidRPr="004F3F6C" w:rsidRDefault="004F3F6C" w:rsidP="004F3F6C">
      <w:pPr>
        <w:tabs>
          <w:tab w:val="left" w:pos="6836"/>
        </w:tabs>
        <w:ind w:left="708"/>
        <w:rPr>
          <w:b/>
          <w:bCs/>
        </w:rPr>
      </w:pPr>
      <w:r w:rsidRPr="004F3F6C">
        <w:rPr>
          <w:b/>
          <w:bCs/>
        </w:rPr>
        <w:t>Antioche</w:t>
      </w:r>
    </w:p>
    <w:p w14:paraId="2B6C6619" w14:textId="77777777" w:rsidR="004F3F6C" w:rsidRPr="004F3F6C" w:rsidRDefault="004F3F6C" w:rsidP="004F3F6C">
      <w:pPr>
        <w:tabs>
          <w:tab w:val="left" w:pos="6836"/>
        </w:tabs>
        <w:ind w:left="708"/>
        <w:rPr>
          <w:b/>
          <w:bCs/>
        </w:rPr>
      </w:pPr>
      <w:r w:rsidRPr="004F3F6C">
        <w:rPr>
          <w:b/>
          <w:bCs/>
        </w:rPr>
        <w:t>Ignace d’Antioche, martyr</w:t>
      </w:r>
    </w:p>
    <w:p w14:paraId="789595C2" w14:textId="77777777" w:rsidR="004F3F6C" w:rsidRPr="004F3F6C" w:rsidRDefault="004F3F6C" w:rsidP="004F3F6C">
      <w:pPr>
        <w:tabs>
          <w:tab w:val="left" w:pos="6836"/>
        </w:tabs>
        <w:ind w:left="708"/>
        <w:rPr>
          <w:b/>
          <w:bCs/>
        </w:rPr>
      </w:pPr>
      <w:proofErr w:type="spellStart"/>
      <w:r w:rsidRPr="004F3F6C">
        <w:rPr>
          <w:b/>
          <w:bCs/>
        </w:rPr>
        <w:t>Docétistes</w:t>
      </w:r>
      <w:proofErr w:type="spellEnd"/>
    </w:p>
    <w:p w14:paraId="1D9F3B06" w14:textId="77777777" w:rsidR="004F3F6C" w:rsidRPr="004F3F6C" w:rsidRDefault="004F3F6C" w:rsidP="004F3F6C">
      <w:pPr>
        <w:tabs>
          <w:tab w:val="left" w:pos="6836"/>
        </w:tabs>
        <w:ind w:left="708"/>
        <w:rPr>
          <w:b/>
          <w:bCs/>
        </w:rPr>
      </w:pPr>
      <w:r w:rsidRPr="004F3F6C">
        <w:rPr>
          <w:b/>
          <w:bCs/>
        </w:rPr>
        <w:t>Gnostiques</w:t>
      </w:r>
    </w:p>
    <w:p w14:paraId="1FFDD928" w14:textId="682AE8D7" w:rsidR="004F3F6C" w:rsidRPr="004F3F6C" w:rsidRDefault="008A2368" w:rsidP="004F3F6C">
      <w:pPr>
        <w:tabs>
          <w:tab w:val="left" w:pos="6836"/>
        </w:tabs>
        <w:ind w:left="708"/>
        <w:rPr>
          <w:b/>
          <w:bCs/>
        </w:rPr>
      </w:pPr>
      <w:r>
        <w:rPr>
          <w:b/>
          <w:bCs/>
        </w:rPr>
        <w:t>V</w:t>
      </w:r>
      <w:r w:rsidR="004F3F6C" w:rsidRPr="004F3F6C">
        <w:rPr>
          <w:b/>
          <w:bCs/>
        </w:rPr>
        <w:t>alentiniens</w:t>
      </w:r>
    </w:p>
    <w:p w14:paraId="309C290B" w14:textId="77777777" w:rsidR="004F3F6C" w:rsidRDefault="004F3F6C" w:rsidP="00AA7829">
      <w:pPr>
        <w:tabs>
          <w:tab w:val="left" w:pos="6836"/>
        </w:tabs>
      </w:pPr>
    </w:p>
    <w:p w14:paraId="54626211" w14:textId="3C41D13D" w:rsidR="00AA7829" w:rsidRPr="0007550A" w:rsidRDefault="00AA7829" w:rsidP="005B64E3">
      <w:pPr>
        <w:tabs>
          <w:tab w:val="left" w:pos="6836"/>
        </w:tabs>
        <w:jc w:val="both"/>
      </w:pPr>
      <w:r w:rsidRPr="0007550A">
        <w:lastRenderedPageBreak/>
        <w:t>A</w:t>
      </w:r>
      <w:r w:rsidRPr="004F3F6C">
        <w:rPr>
          <w:b/>
          <w:bCs/>
        </w:rPr>
        <w:t xml:space="preserve"> Antioche</w:t>
      </w:r>
      <w:r w:rsidRPr="0007550A">
        <w:t xml:space="preserve">, très tôt, on a une communauté judéo-chrétienne, et une autre composée d’anciens païens. Il y a aussi les </w:t>
      </w:r>
      <w:proofErr w:type="spellStart"/>
      <w:r w:rsidRPr="004F3F6C">
        <w:rPr>
          <w:b/>
          <w:bCs/>
        </w:rPr>
        <w:t>Docétistes</w:t>
      </w:r>
      <w:proofErr w:type="spellEnd"/>
      <w:r w:rsidRPr="0007550A">
        <w:t xml:space="preserve"> (ils pensent que Jésus n’est pas une incarnation divine) ; les </w:t>
      </w:r>
      <w:r w:rsidRPr="004F3F6C">
        <w:rPr>
          <w:b/>
          <w:bCs/>
        </w:rPr>
        <w:t>Gnostique</w:t>
      </w:r>
      <w:r w:rsidRPr="0007550A">
        <w:t xml:space="preserve">s (sorte de syncrétisme entre le </w:t>
      </w:r>
      <w:proofErr w:type="spellStart"/>
      <w:r w:rsidRPr="0007550A">
        <w:t>platonicisme</w:t>
      </w:r>
      <w:proofErr w:type="spellEnd"/>
      <w:r w:rsidRPr="0007550A">
        <w:t xml:space="preserve"> et le christianisme). Les </w:t>
      </w:r>
      <w:r w:rsidR="008A2368">
        <w:rPr>
          <w:b/>
          <w:bCs/>
        </w:rPr>
        <w:t>V</w:t>
      </w:r>
      <w:r w:rsidRPr="004F3F6C">
        <w:rPr>
          <w:b/>
          <w:bCs/>
        </w:rPr>
        <w:t>alentiniens</w:t>
      </w:r>
      <w:r w:rsidRPr="0007550A">
        <w:t xml:space="preserve"> sont un sous courant du </w:t>
      </w:r>
      <w:r w:rsidRPr="004F3F6C">
        <w:rPr>
          <w:b/>
          <w:bCs/>
        </w:rPr>
        <w:t>Gnosticisme.</w:t>
      </w:r>
      <w:r w:rsidRPr="0007550A">
        <w:t xml:space="preserve"> </w:t>
      </w:r>
    </w:p>
    <w:p w14:paraId="5D591AC3" w14:textId="77777777" w:rsidR="00AA7829" w:rsidRPr="0007550A" w:rsidRDefault="00AA7829" w:rsidP="005B64E3">
      <w:pPr>
        <w:tabs>
          <w:tab w:val="left" w:pos="6836"/>
        </w:tabs>
        <w:jc w:val="both"/>
      </w:pPr>
      <w:r w:rsidRPr="0007550A">
        <w:t xml:space="preserve">En </w:t>
      </w:r>
      <w:r w:rsidRPr="004F3F6C">
        <w:rPr>
          <w:b/>
          <w:bCs/>
        </w:rPr>
        <w:t>Syrie,</w:t>
      </w:r>
      <w:r w:rsidRPr="0007550A">
        <w:t xml:space="preserve"> à Doura </w:t>
      </w:r>
      <w:proofErr w:type="spellStart"/>
      <w:r w:rsidRPr="0007550A">
        <w:t>Europos</w:t>
      </w:r>
      <w:proofErr w:type="spellEnd"/>
      <w:r w:rsidRPr="0007550A">
        <w:t xml:space="preserve">, on a une synagogue, et l’une des plus anciennes </w:t>
      </w:r>
      <w:proofErr w:type="spellStart"/>
      <w:r w:rsidRPr="0007550A">
        <w:t>domus</w:t>
      </w:r>
      <w:proofErr w:type="spellEnd"/>
      <w:r w:rsidRPr="0007550A">
        <w:t xml:space="preserve"> </w:t>
      </w:r>
      <w:proofErr w:type="spellStart"/>
      <w:r w:rsidRPr="0007550A">
        <w:t>ecclesiae</w:t>
      </w:r>
      <w:proofErr w:type="spellEnd"/>
      <w:r w:rsidRPr="0007550A">
        <w:t xml:space="preserve">. </w:t>
      </w:r>
    </w:p>
    <w:p w14:paraId="7CB22EAA" w14:textId="7363B72D" w:rsidR="004F3F6C" w:rsidRPr="004F3F6C" w:rsidRDefault="004F3F6C" w:rsidP="00AA7829">
      <w:pPr>
        <w:tabs>
          <w:tab w:val="left" w:pos="6836"/>
        </w:tabs>
        <w:rPr>
          <w:b/>
          <w:bCs/>
        </w:rPr>
      </w:pPr>
      <w:proofErr w:type="spellStart"/>
      <w:r w:rsidRPr="004F3F6C">
        <w:rPr>
          <w:b/>
          <w:bCs/>
          <w:i/>
          <w:iCs/>
        </w:rPr>
        <w:t>Domus</w:t>
      </w:r>
      <w:proofErr w:type="spellEnd"/>
      <w:r w:rsidRPr="004F3F6C">
        <w:rPr>
          <w:b/>
          <w:bCs/>
          <w:i/>
          <w:iCs/>
        </w:rPr>
        <w:t xml:space="preserve"> </w:t>
      </w:r>
      <w:proofErr w:type="spellStart"/>
      <w:r w:rsidRPr="004F3F6C">
        <w:rPr>
          <w:b/>
          <w:bCs/>
          <w:i/>
          <w:iCs/>
        </w:rPr>
        <w:t>Ecclesiae</w:t>
      </w:r>
      <w:proofErr w:type="spellEnd"/>
      <w:r w:rsidRPr="004F3F6C">
        <w:rPr>
          <w:b/>
          <w:bCs/>
        </w:rPr>
        <w:t xml:space="preserve">, Doura </w:t>
      </w:r>
      <w:proofErr w:type="spellStart"/>
      <w:r w:rsidRPr="004F3F6C">
        <w:rPr>
          <w:b/>
          <w:bCs/>
        </w:rPr>
        <w:t>Europos</w:t>
      </w:r>
      <w:proofErr w:type="spellEnd"/>
    </w:p>
    <w:p w14:paraId="73120CB7" w14:textId="65448921" w:rsidR="004F3F6C" w:rsidRDefault="004F3F6C" w:rsidP="00AA7829">
      <w:pPr>
        <w:tabs>
          <w:tab w:val="left" w:pos="6836"/>
        </w:tabs>
      </w:pPr>
      <w:r w:rsidRPr="004F3F6C">
        <w:rPr>
          <w:noProof/>
        </w:rPr>
        <w:drawing>
          <wp:inline distT="0" distB="0" distL="0" distR="0" wp14:anchorId="03FB36F2" wp14:editId="0A1071C1">
            <wp:extent cx="2489550" cy="1867711"/>
            <wp:effectExtent l="0" t="0" r="0" b="0"/>
            <wp:docPr id="262325037" name="Picture 2" descr="undefined">
              <a:extLst xmlns:a="http://schemas.openxmlformats.org/drawingml/2006/main">
                <a:ext uri="{FF2B5EF4-FFF2-40B4-BE49-F238E27FC236}">
                  <a16:creationId xmlns:a16="http://schemas.microsoft.com/office/drawing/2014/main" id="{C2A460A0-1FA4-CEE7-0C8E-177909F0B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undefined">
                      <a:extLst>
                        <a:ext uri="{FF2B5EF4-FFF2-40B4-BE49-F238E27FC236}">
                          <a16:creationId xmlns:a16="http://schemas.microsoft.com/office/drawing/2014/main" id="{C2A460A0-1FA4-CEE7-0C8E-177909F0B69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7733" cy="1881352"/>
                    </a:xfrm>
                    <a:prstGeom prst="rect">
                      <a:avLst/>
                    </a:prstGeom>
                    <a:noFill/>
                  </pic:spPr>
                </pic:pic>
              </a:graphicData>
            </a:graphic>
          </wp:inline>
        </w:drawing>
      </w:r>
      <w:r w:rsidRPr="004F3F6C">
        <w:rPr>
          <w:noProof/>
        </w:rPr>
        <w:t xml:space="preserve"> </w:t>
      </w:r>
      <w:r w:rsidRPr="004F3F6C">
        <w:rPr>
          <w:noProof/>
        </w:rPr>
        <w:drawing>
          <wp:inline distT="0" distB="0" distL="0" distR="0" wp14:anchorId="5B76B024" wp14:editId="2D30B8B7">
            <wp:extent cx="1965173" cy="1857982"/>
            <wp:effectExtent l="0" t="0" r="3810" b="0"/>
            <wp:docPr id="4100" name="Picture 4">
              <a:extLst xmlns:a="http://schemas.openxmlformats.org/drawingml/2006/main">
                <a:ext uri="{FF2B5EF4-FFF2-40B4-BE49-F238E27FC236}">
                  <a16:creationId xmlns:a16="http://schemas.microsoft.com/office/drawing/2014/main" id="{A3914B51-F08E-9CDB-B552-11E570789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a:extLst>
                        <a:ext uri="{FF2B5EF4-FFF2-40B4-BE49-F238E27FC236}">
                          <a16:creationId xmlns:a16="http://schemas.microsoft.com/office/drawing/2014/main" id="{A3914B51-F08E-9CDB-B552-11E570789B22}"/>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4462" cy="1895128"/>
                    </a:xfrm>
                    <a:prstGeom prst="rect">
                      <a:avLst/>
                    </a:prstGeom>
                    <a:noFill/>
                  </pic:spPr>
                </pic:pic>
              </a:graphicData>
            </a:graphic>
          </wp:inline>
        </w:drawing>
      </w:r>
    </w:p>
    <w:p w14:paraId="18C614AC" w14:textId="1855CDBF" w:rsidR="004F3F6C" w:rsidRDefault="004F3F6C" w:rsidP="00AA7829">
      <w:pPr>
        <w:tabs>
          <w:tab w:val="left" w:pos="6836"/>
        </w:tabs>
      </w:pPr>
      <w:r w:rsidRPr="004F3F6C">
        <w:rPr>
          <w:noProof/>
        </w:rPr>
        <w:drawing>
          <wp:inline distT="0" distB="0" distL="0" distR="0" wp14:anchorId="2EC2CE09" wp14:editId="62E85F48">
            <wp:extent cx="1733046" cy="1546697"/>
            <wp:effectExtent l="0" t="0" r="0" b="3175"/>
            <wp:docPr id="1016989645" name="Image 3">
              <a:extLst xmlns:a="http://schemas.openxmlformats.org/drawingml/2006/main">
                <a:ext uri="{FF2B5EF4-FFF2-40B4-BE49-F238E27FC236}">
                  <a16:creationId xmlns:a16="http://schemas.microsoft.com/office/drawing/2014/main" id="{2865A569-4E5B-B953-EE75-1F1A4EA32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865A569-4E5B-B953-EE75-1F1A4EA32647}"/>
                        </a:ext>
                      </a:extLst>
                    </pic:cNvPr>
                    <pic:cNvPicPr>
                      <a:picLocks noChangeAspect="1"/>
                    </pic:cNvPicPr>
                  </pic:nvPicPr>
                  <pic:blipFill>
                    <a:blip r:embed="rId11"/>
                    <a:stretch>
                      <a:fillRect/>
                    </a:stretch>
                  </pic:blipFill>
                  <pic:spPr>
                    <a:xfrm>
                      <a:off x="0" y="0"/>
                      <a:ext cx="1747647" cy="1559728"/>
                    </a:xfrm>
                    <a:prstGeom prst="rect">
                      <a:avLst/>
                    </a:prstGeom>
                  </pic:spPr>
                </pic:pic>
              </a:graphicData>
            </a:graphic>
          </wp:inline>
        </w:drawing>
      </w:r>
    </w:p>
    <w:p w14:paraId="71B0F453" w14:textId="77777777" w:rsidR="004F3F6C" w:rsidRDefault="004F3F6C" w:rsidP="004F3F6C">
      <w:pPr>
        <w:tabs>
          <w:tab w:val="left" w:pos="6836"/>
        </w:tabs>
      </w:pPr>
    </w:p>
    <w:p w14:paraId="0448ECCE" w14:textId="77777777" w:rsidR="004F3F6C" w:rsidRDefault="004F3F6C" w:rsidP="00AA7829">
      <w:pPr>
        <w:tabs>
          <w:tab w:val="left" w:pos="6836"/>
        </w:tabs>
      </w:pPr>
    </w:p>
    <w:p w14:paraId="3766F822" w14:textId="71341040" w:rsidR="004F3F6C" w:rsidRPr="004F3F6C" w:rsidRDefault="004F3F6C" w:rsidP="00AA7829">
      <w:pPr>
        <w:tabs>
          <w:tab w:val="left" w:pos="6836"/>
        </w:tabs>
        <w:rPr>
          <w:b/>
          <w:bCs/>
        </w:rPr>
      </w:pPr>
      <w:r w:rsidRPr="008A2368">
        <w:rPr>
          <w:b/>
          <w:bCs/>
          <w:highlight w:val="cyan"/>
        </w:rPr>
        <w:t>Vers l’Orient</w:t>
      </w:r>
      <w:r w:rsidRPr="004F3F6C">
        <w:rPr>
          <w:b/>
          <w:bCs/>
        </w:rPr>
        <w:br/>
      </w:r>
      <w:r w:rsidRPr="004F3F6C">
        <w:rPr>
          <w:b/>
          <w:bCs/>
        </w:rPr>
        <w:sym w:font="Wingdings" w:char="F0E0"/>
      </w:r>
      <w:r w:rsidRPr="004F3F6C">
        <w:rPr>
          <w:b/>
          <w:bCs/>
        </w:rPr>
        <w:t xml:space="preserve"> Proche et Moyen Orient</w:t>
      </w:r>
    </w:p>
    <w:p w14:paraId="720685D7" w14:textId="77777777" w:rsidR="004F3F6C" w:rsidRPr="004F3F6C" w:rsidRDefault="004F3F6C" w:rsidP="004F3F6C">
      <w:pPr>
        <w:tabs>
          <w:tab w:val="left" w:pos="6836"/>
        </w:tabs>
        <w:ind w:left="708"/>
        <w:rPr>
          <w:b/>
          <w:bCs/>
        </w:rPr>
      </w:pPr>
      <w:r w:rsidRPr="004F3F6C">
        <w:rPr>
          <w:b/>
          <w:bCs/>
        </w:rPr>
        <w:t>Mésopotamie</w:t>
      </w:r>
    </w:p>
    <w:p w14:paraId="7F49815D" w14:textId="77777777" w:rsidR="004F3F6C" w:rsidRPr="004F3F6C" w:rsidRDefault="004F3F6C" w:rsidP="004F3F6C">
      <w:pPr>
        <w:tabs>
          <w:tab w:val="left" w:pos="6836"/>
        </w:tabs>
        <w:ind w:left="708"/>
        <w:rPr>
          <w:b/>
          <w:bCs/>
        </w:rPr>
      </w:pPr>
      <w:proofErr w:type="spellStart"/>
      <w:r w:rsidRPr="004F3F6C">
        <w:rPr>
          <w:b/>
          <w:bCs/>
        </w:rPr>
        <w:t>Edesse</w:t>
      </w:r>
      <w:proofErr w:type="spellEnd"/>
    </w:p>
    <w:p w14:paraId="41F4BB28" w14:textId="77777777" w:rsidR="004F3F6C" w:rsidRPr="004F3F6C" w:rsidRDefault="004F3F6C" w:rsidP="004F3F6C">
      <w:pPr>
        <w:tabs>
          <w:tab w:val="left" w:pos="6836"/>
        </w:tabs>
        <w:ind w:left="708"/>
        <w:rPr>
          <w:b/>
          <w:bCs/>
        </w:rPr>
      </w:pPr>
      <w:r w:rsidRPr="004F3F6C">
        <w:rPr>
          <w:b/>
          <w:bCs/>
        </w:rPr>
        <w:t>Abgar VIII</w:t>
      </w:r>
    </w:p>
    <w:p w14:paraId="64BCB66F" w14:textId="77777777" w:rsidR="004F3F6C" w:rsidRPr="004F3F6C" w:rsidRDefault="004F3F6C" w:rsidP="004F3F6C">
      <w:pPr>
        <w:tabs>
          <w:tab w:val="left" w:pos="6836"/>
        </w:tabs>
        <w:ind w:left="708"/>
        <w:rPr>
          <w:b/>
          <w:bCs/>
        </w:rPr>
      </w:pPr>
      <w:r w:rsidRPr="004F3F6C">
        <w:rPr>
          <w:b/>
          <w:bCs/>
        </w:rPr>
        <w:t>Syriaque</w:t>
      </w:r>
    </w:p>
    <w:p w14:paraId="36AFB669" w14:textId="77777777" w:rsidR="004F3F6C" w:rsidRPr="004F3F6C" w:rsidRDefault="004F3F6C" w:rsidP="004F3F6C">
      <w:pPr>
        <w:tabs>
          <w:tab w:val="left" w:pos="6836"/>
        </w:tabs>
        <w:ind w:left="708"/>
        <w:rPr>
          <w:b/>
          <w:bCs/>
        </w:rPr>
      </w:pPr>
      <w:proofErr w:type="spellStart"/>
      <w:r w:rsidRPr="004F3F6C">
        <w:rPr>
          <w:b/>
          <w:bCs/>
          <w:i/>
          <w:iCs/>
        </w:rPr>
        <w:t>Peshitta</w:t>
      </w:r>
      <w:proofErr w:type="spellEnd"/>
    </w:p>
    <w:p w14:paraId="0DF5BE2D" w14:textId="77777777" w:rsidR="004F3F6C" w:rsidRPr="004F3F6C" w:rsidRDefault="004F3F6C" w:rsidP="004F3F6C">
      <w:pPr>
        <w:tabs>
          <w:tab w:val="left" w:pos="6836"/>
        </w:tabs>
        <w:ind w:left="708"/>
        <w:rPr>
          <w:b/>
          <w:bCs/>
        </w:rPr>
      </w:pPr>
      <w:proofErr w:type="spellStart"/>
      <w:r w:rsidRPr="004F3F6C">
        <w:rPr>
          <w:b/>
          <w:bCs/>
          <w:i/>
          <w:iCs/>
        </w:rPr>
        <w:t>Vetus</w:t>
      </w:r>
      <w:proofErr w:type="spellEnd"/>
      <w:r w:rsidRPr="004F3F6C">
        <w:rPr>
          <w:b/>
          <w:bCs/>
          <w:i/>
          <w:iCs/>
        </w:rPr>
        <w:t xml:space="preserve"> Syra</w:t>
      </w:r>
    </w:p>
    <w:p w14:paraId="2179011A" w14:textId="77777777" w:rsidR="004F3F6C" w:rsidRDefault="004F3F6C" w:rsidP="00AA7829">
      <w:pPr>
        <w:tabs>
          <w:tab w:val="left" w:pos="6836"/>
        </w:tabs>
      </w:pPr>
    </w:p>
    <w:p w14:paraId="3E649CF5" w14:textId="53593CA9" w:rsidR="00AA7829" w:rsidRDefault="00AA7829" w:rsidP="005B64E3">
      <w:pPr>
        <w:tabs>
          <w:tab w:val="left" w:pos="6836"/>
        </w:tabs>
        <w:jc w:val="both"/>
      </w:pPr>
      <w:r w:rsidRPr="0007550A">
        <w:t xml:space="preserve">En </w:t>
      </w:r>
      <w:r w:rsidRPr="004F3F6C">
        <w:rPr>
          <w:b/>
          <w:bCs/>
        </w:rPr>
        <w:t>Mésopotamie</w:t>
      </w:r>
      <w:r w:rsidRPr="0007550A">
        <w:t>, au site d’</w:t>
      </w:r>
      <w:r w:rsidRPr="004F3F6C">
        <w:rPr>
          <w:b/>
          <w:bCs/>
        </w:rPr>
        <w:t>Édesse</w:t>
      </w:r>
      <w:r w:rsidRPr="0007550A">
        <w:t>, on trouve la trace de communautés juives, chrétiennes, et la trace de païens. Le roi d’</w:t>
      </w:r>
      <w:proofErr w:type="spellStart"/>
      <w:r w:rsidRPr="0007550A">
        <w:t>Osroème</w:t>
      </w:r>
      <w:proofErr w:type="spellEnd"/>
      <w:r w:rsidRPr="0007550A">
        <w:t xml:space="preserve">, </w:t>
      </w:r>
      <w:r w:rsidRPr="004F3F6C">
        <w:rPr>
          <w:b/>
          <w:bCs/>
        </w:rPr>
        <w:t>Abgar VIII</w:t>
      </w:r>
      <w:r w:rsidRPr="0007550A">
        <w:t xml:space="preserve">, se serait converti au Christianisme. </w:t>
      </w:r>
      <w:proofErr w:type="spellStart"/>
      <w:r w:rsidRPr="004F3F6C">
        <w:rPr>
          <w:b/>
          <w:bCs/>
        </w:rPr>
        <w:t>Edesse</w:t>
      </w:r>
      <w:proofErr w:type="spellEnd"/>
      <w:r w:rsidRPr="0007550A">
        <w:t xml:space="preserve"> serait la première ville officiellement chrétienne. Dans ces communautés, on parle le </w:t>
      </w:r>
      <w:r w:rsidRPr="004F3F6C">
        <w:rPr>
          <w:b/>
          <w:bCs/>
        </w:rPr>
        <w:t>syriaque</w:t>
      </w:r>
      <w:r w:rsidRPr="0007550A">
        <w:t xml:space="preserve">, et on lit l’Ancien Testament dans une version traduite de l’hébreu au syriaque, la </w:t>
      </w:r>
      <w:proofErr w:type="spellStart"/>
      <w:r w:rsidRPr="004F3F6C">
        <w:rPr>
          <w:b/>
          <w:bCs/>
        </w:rPr>
        <w:t>Peshitta</w:t>
      </w:r>
      <w:proofErr w:type="spellEnd"/>
      <w:r w:rsidRPr="0007550A">
        <w:t xml:space="preserve">. Et la version syriaque des </w:t>
      </w:r>
      <w:proofErr w:type="spellStart"/>
      <w:r w:rsidRPr="0007550A">
        <w:t>Evangiles</w:t>
      </w:r>
      <w:proofErr w:type="spellEnd"/>
      <w:r w:rsidRPr="0007550A">
        <w:t xml:space="preserve"> s’appelle la </w:t>
      </w:r>
      <w:proofErr w:type="spellStart"/>
      <w:r w:rsidRPr="004F3F6C">
        <w:rPr>
          <w:b/>
          <w:bCs/>
        </w:rPr>
        <w:t>Vetus</w:t>
      </w:r>
      <w:proofErr w:type="spellEnd"/>
      <w:r w:rsidRPr="004F3F6C">
        <w:rPr>
          <w:b/>
          <w:bCs/>
        </w:rPr>
        <w:t xml:space="preserve"> Syra</w:t>
      </w:r>
      <w:r w:rsidRPr="0007550A">
        <w:t xml:space="preserve">. </w:t>
      </w:r>
    </w:p>
    <w:p w14:paraId="2D50C5F8" w14:textId="77777777" w:rsidR="004F3F6C" w:rsidRDefault="004F3F6C" w:rsidP="00AA7829">
      <w:pPr>
        <w:tabs>
          <w:tab w:val="left" w:pos="6836"/>
        </w:tabs>
      </w:pPr>
    </w:p>
    <w:p w14:paraId="1A222111" w14:textId="48DDA9A0" w:rsidR="004F3F6C" w:rsidRPr="004F3F6C" w:rsidRDefault="004F3F6C" w:rsidP="00AA7829">
      <w:pPr>
        <w:tabs>
          <w:tab w:val="left" w:pos="6836"/>
        </w:tabs>
        <w:rPr>
          <w:b/>
          <w:bCs/>
        </w:rPr>
      </w:pPr>
      <w:r w:rsidRPr="008A2368">
        <w:rPr>
          <w:b/>
          <w:bCs/>
          <w:highlight w:val="cyan"/>
        </w:rPr>
        <w:t>Vers l’Orient</w:t>
      </w:r>
      <w:r w:rsidRPr="004F3F6C">
        <w:rPr>
          <w:b/>
          <w:bCs/>
        </w:rPr>
        <w:br/>
      </w:r>
      <w:r w:rsidRPr="004F3F6C">
        <w:rPr>
          <w:b/>
          <w:bCs/>
        </w:rPr>
        <w:sym w:font="Wingdings" w:char="F0E0"/>
      </w:r>
      <w:r w:rsidRPr="004F3F6C">
        <w:rPr>
          <w:b/>
          <w:bCs/>
        </w:rPr>
        <w:t xml:space="preserve"> Proche et Moyen Orient</w:t>
      </w:r>
    </w:p>
    <w:p w14:paraId="61A8D6DE" w14:textId="77777777" w:rsidR="004F3F6C" w:rsidRPr="004F3F6C" w:rsidRDefault="004F3F6C" w:rsidP="004F3F6C">
      <w:pPr>
        <w:tabs>
          <w:tab w:val="left" w:pos="6836"/>
        </w:tabs>
        <w:ind w:left="708"/>
        <w:rPr>
          <w:b/>
          <w:bCs/>
        </w:rPr>
      </w:pPr>
      <w:r w:rsidRPr="004F3F6C">
        <w:rPr>
          <w:b/>
          <w:bCs/>
        </w:rPr>
        <w:t>Perse et Inde</w:t>
      </w:r>
    </w:p>
    <w:p w14:paraId="2547F464" w14:textId="77777777" w:rsidR="004F3F6C" w:rsidRPr="004F3F6C" w:rsidRDefault="004F3F6C" w:rsidP="004F3F6C">
      <w:pPr>
        <w:tabs>
          <w:tab w:val="left" w:pos="6836"/>
        </w:tabs>
        <w:ind w:left="708"/>
        <w:rPr>
          <w:b/>
          <w:bCs/>
        </w:rPr>
      </w:pPr>
      <w:proofErr w:type="spellStart"/>
      <w:r w:rsidRPr="004F3F6C">
        <w:rPr>
          <w:b/>
          <w:bCs/>
        </w:rPr>
        <w:t>Shaûr</w:t>
      </w:r>
      <w:proofErr w:type="spellEnd"/>
      <w:r w:rsidRPr="004F3F6C">
        <w:rPr>
          <w:b/>
          <w:bCs/>
        </w:rPr>
        <w:t xml:space="preserve"> II</w:t>
      </w:r>
    </w:p>
    <w:p w14:paraId="54776FD3" w14:textId="77777777" w:rsidR="004F3F6C" w:rsidRPr="004F3F6C" w:rsidRDefault="004F3F6C" w:rsidP="004F3F6C">
      <w:pPr>
        <w:tabs>
          <w:tab w:val="left" w:pos="6836"/>
        </w:tabs>
        <w:ind w:left="708"/>
        <w:rPr>
          <w:b/>
          <w:bCs/>
        </w:rPr>
      </w:pPr>
      <w:proofErr w:type="spellStart"/>
      <w:r w:rsidRPr="004F3F6C">
        <w:rPr>
          <w:b/>
          <w:bCs/>
        </w:rPr>
        <w:lastRenderedPageBreak/>
        <w:t>Varham</w:t>
      </w:r>
      <w:proofErr w:type="spellEnd"/>
      <w:r w:rsidRPr="004F3F6C">
        <w:rPr>
          <w:b/>
          <w:bCs/>
        </w:rPr>
        <w:t xml:space="preserve"> Ier</w:t>
      </w:r>
    </w:p>
    <w:p w14:paraId="0509E725" w14:textId="77777777" w:rsidR="004F3F6C" w:rsidRPr="004F3F6C" w:rsidRDefault="004F3F6C" w:rsidP="004F3F6C">
      <w:pPr>
        <w:tabs>
          <w:tab w:val="left" w:pos="6836"/>
        </w:tabs>
        <w:ind w:left="708"/>
        <w:rPr>
          <w:b/>
          <w:bCs/>
        </w:rPr>
      </w:pPr>
      <w:r w:rsidRPr="004F3F6C">
        <w:rPr>
          <w:b/>
          <w:bCs/>
        </w:rPr>
        <w:t>Barthélémy et Thomas</w:t>
      </w:r>
    </w:p>
    <w:p w14:paraId="67F522B9" w14:textId="77777777" w:rsidR="004F3F6C" w:rsidRPr="004F3F6C" w:rsidRDefault="004F3F6C" w:rsidP="004F3F6C">
      <w:pPr>
        <w:tabs>
          <w:tab w:val="left" w:pos="6836"/>
        </w:tabs>
        <w:ind w:left="708"/>
        <w:rPr>
          <w:b/>
          <w:bCs/>
        </w:rPr>
      </w:pPr>
      <w:r w:rsidRPr="004F3F6C">
        <w:rPr>
          <w:b/>
          <w:bCs/>
        </w:rPr>
        <w:sym w:font="Wingdings" w:char="F0E0"/>
      </w:r>
      <w:r w:rsidRPr="004F3F6C">
        <w:rPr>
          <w:b/>
          <w:bCs/>
        </w:rPr>
        <w:t xml:space="preserve"> Malabar</w:t>
      </w:r>
    </w:p>
    <w:p w14:paraId="67B95456" w14:textId="77777777" w:rsidR="004F3F6C" w:rsidRPr="0007550A" w:rsidRDefault="004F3F6C" w:rsidP="00AA7829">
      <w:pPr>
        <w:tabs>
          <w:tab w:val="left" w:pos="6836"/>
        </w:tabs>
      </w:pPr>
    </w:p>
    <w:p w14:paraId="34E62EFB" w14:textId="77777777" w:rsidR="00AA7829" w:rsidRPr="0007550A" w:rsidRDefault="00AA7829" w:rsidP="005B64E3">
      <w:pPr>
        <w:tabs>
          <w:tab w:val="left" w:pos="6836"/>
        </w:tabs>
        <w:jc w:val="both"/>
      </w:pPr>
      <w:r w:rsidRPr="0007550A">
        <w:t xml:space="preserve">Encore plus à l’Est, en </w:t>
      </w:r>
      <w:r w:rsidRPr="004F3F6C">
        <w:rPr>
          <w:b/>
          <w:bCs/>
        </w:rPr>
        <w:t>Perse</w:t>
      </w:r>
      <w:r w:rsidRPr="0007550A">
        <w:t xml:space="preserve">, c’est depuis les communautés syriaques que la diffusion se fait. On a un roi, </w:t>
      </w:r>
      <w:proofErr w:type="spellStart"/>
      <w:r w:rsidRPr="004F3F6C">
        <w:rPr>
          <w:b/>
          <w:bCs/>
        </w:rPr>
        <w:t>Shaûr</w:t>
      </w:r>
      <w:proofErr w:type="spellEnd"/>
      <w:r w:rsidRPr="004F3F6C">
        <w:rPr>
          <w:b/>
          <w:bCs/>
        </w:rPr>
        <w:t xml:space="preserve"> II,</w:t>
      </w:r>
      <w:r w:rsidRPr="0007550A">
        <w:t xml:space="preserve"> qui a déporté les romains vers la Perse. Parmi eux se trouvaient des chrétiens, qui ont diffusé leur foi. Ils se heurtent néanmoins aux autorités perses (religion perse est le </w:t>
      </w:r>
      <w:proofErr w:type="spellStart"/>
      <w:r w:rsidRPr="0007550A">
        <w:t>masdéisme</w:t>
      </w:r>
      <w:proofErr w:type="spellEnd"/>
      <w:r w:rsidRPr="0007550A">
        <w:t xml:space="preserve">). Au IIIe s, il y a des grandes persécutions sous le règne de </w:t>
      </w:r>
      <w:proofErr w:type="spellStart"/>
      <w:r w:rsidRPr="004F3F6C">
        <w:rPr>
          <w:b/>
          <w:bCs/>
        </w:rPr>
        <w:t>Varham</w:t>
      </w:r>
      <w:proofErr w:type="spellEnd"/>
      <w:r w:rsidRPr="004F3F6C">
        <w:rPr>
          <w:b/>
          <w:bCs/>
        </w:rPr>
        <w:t xml:space="preserve"> Ier</w:t>
      </w:r>
      <w:r w:rsidRPr="0007550A">
        <w:t xml:space="preserve">. </w:t>
      </w:r>
    </w:p>
    <w:p w14:paraId="7DA53410" w14:textId="5E7E78A0" w:rsidR="00AA7829" w:rsidRPr="0007550A" w:rsidRDefault="00AA7829" w:rsidP="005B64E3">
      <w:pPr>
        <w:tabs>
          <w:tab w:val="left" w:pos="6836"/>
        </w:tabs>
        <w:jc w:val="both"/>
      </w:pPr>
      <w:r w:rsidRPr="004F3F6C">
        <w:rPr>
          <w:b/>
          <w:bCs/>
        </w:rPr>
        <w:t>Barthélémy et Thomas</w:t>
      </w:r>
      <w:r w:rsidRPr="0007550A">
        <w:t xml:space="preserve"> se seraient rendus jusqu’en Inde, dans la région du </w:t>
      </w:r>
      <w:r w:rsidRPr="004F3F6C">
        <w:rPr>
          <w:b/>
          <w:bCs/>
        </w:rPr>
        <w:t>Malabar</w:t>
      </w:r>
      <w:r w:rsidRPr="0007550A">
        <w:t>. Les commu</w:t>
      </w:r>
      <w:r w:rsidR="004F3F6C">
        <w:t>nautés</w:t>
      </w:r>
      <w:r w:rsidRPr="0007550A">
        <w:t xml:space="preserve"> syriaques </w:t>
      </w:r>
      <w:proofErr w:type="gramStart"/>
      <w:r w:rsidRPr="0007550A">
        <w:t>ont</w:t>
      </w:r>
      <w:proofErr w:type="gramEnd"/>
      <w:r w:rsidRPr="0007550A">
        <w:t xml:space="preserve"> un rôle très important dans cette diffusion. </w:t>
      </w:r>
    </w:p>
    <w:p w14:paraId="07302FC0" w14:textId="77777777" w:rsidR="004F3F6C" w:rsidRDefault="004F3F6C" w:rsidP="00AA7829">
      <w:pPr>
        <w:tabs>
          <w:tab w:val="left" w:pos="6836"/>
        </w:tabs>
      </w:pPr>
    </w:p>
    <w:p w14:paraId="6A5696B9" w14:textId="232E412B" w:rsidR="004F3F6C" w:rsidRPr="004F3F6C" w:rsidRDefault="004F3F6C" w:rsidP="00AA7829">
      <w:pPr>
        <w:tabs>
          <w:tab w:val="left" w:pos="6836"/>
        </w:tabs>
        <w:rPr>
          <w:b/>
          <w:bCs/>
        </w:rPr>
      </w:pPr>
      <w:r w:rsidRPr="008A2368">
        <w:rPr>
          <w:b/>
          <w:bCs/>
          <w:highlight w:val="cyan"/>
        </w:rPr>
        <w:t>Vers l’Orient</w:t>
      </w:r>
      <w:r w:rsidRPr="004F3F6C">
        <w:rPr>
          <w:b/>
          <w:bCs/>
        </w:rPr>
        <w:br/>
      </w:r>
      <w:r w:rsidRPr="004F3F6C">
        <w:rPr>
          <w:b/>
          <w:bCs/>
        </w:rPr>
        <w:sym w:font="Wingdings" w:char="F0E0"/>
      </w:r>
      <w:r w:rsidRPr="004F3F6C">
        <w:rPr>
          <w:b/>
          <w:bCs/>
        </w:rPr>
        <w:t xml:space="preserve"> Égypte</w:t>
      </w:r>
    </w:p>
    <w:p w14:paraId="1B0E7F7E" w14:textId="77777777" w:rsidR="004F3F6C" w:rsidRPr="004F3F6C" w:rsidRDefault="004F3F6C" w:rsidP="004F3F6C">
      <w:pPr>
        <w:tabs>
          <w:tab w:val="left" w:pos="6836"/>
        </w:tabs>
        <w:ind w:firstLine="708"/>
        <w:rPr>
          <w:b/>
          <w:bCs/>
        </w:rPr>
      </w:pPr>
      <w:proofErr w:type="spellStart"/>
      <w:r w:rsidRPr="004F3F6C">
        <w:rPr>
          <w:b/>
          <w:bCs/>
        </w:rPr>
        <w:t>Nag</w:t>
      </w:r>
      <w:proofErr w:type="spellEnd"/>
      <w:r w:rsidRPr="004F3F6C">
        <w:rPr>
          <w:b/>
          <w:bCs/>
        </w:rPr>
        <w:t xml:space="preserve"> Hammadi</w:t>
      </w:r>
    </w:p>
    <w:p w14:paraId="553AB54E" w14:textId="77777777" w:rsidR="004F3F6C" w:rsidRDefault="004F3F6C" w:rsidP="004F3F6C">
      <w:pPr>
        <w:tabs>
          <w:tab w:val="left" w:pos="6836"/>
        </w:tabs>
        <w:ind w:firstLine="708"/>
      </w:pPr>
    </w:p>
    <w:p w14:paraId="686C84BE" w14:textId="77777777" w:rsidR="004F3F6C" w:rsidRDefault="00AA7829" w:rsidP="00AA7829">
      <w:pPr>
        <w:tabs>
          <w:tab w:val="left" w:pos="6836"/>
        </w:tabs>
      </w:pPr>
      <w:r w:rsidRPr="0007550A">
        <w:t xml:space="preserve">L’Égypte aurait été évangélisée par Marc et cette diffusion c’est sans doute </w:t>
      </w:r>
      <w:proofErr w:type="gramStart"/>
      <w:r w:rsidRPr="0007550A">
        <w:t>faite</w:t>
      </w:r>
      <w:proofErr w:type="gramEnd"/>
      <w:r w:rsidRPr="0007550A">
        <w:t xml:space="preserve"> au sein de la communauté d’Alexandrie (cf. l’</w:t>
      </w:r>
      <w:proofErr w:type="spellStart"/>
      <w:r w:rsidRPr="0007550A">
        <w:t>Evangile</w:t>
      </w:r>
      <w:proofErr w:type="spellEnd"/>
      <w:r w:rsidRPr="0007550A">
        <w:t xml:space="preserve"> selon les Hébreux, diffusion d’un christianisme judéo-chrétien). </w:t>
      </w:r>
    </w:p>
    <w:p w14:paraId="576F10B8" w14:textId="77777777" w:rsidR="00BF08DE" w:rsidRDefault="00AA7829" w:rsidP="00AA7829">
      <w:pPr>
        <w:tabs>
          <w:tab w:val="left" w:pos="6836"/>
        </w:tabs>
      </w:pPr>
      <w:r w:rsidRPr="0007550A">
        <w:t xml:space="preserve">C’est en </w:t>
      </w:r>
      <w:proofErr w:type="spellStart"/>
      <w:r w:rsidRPr="0007550A">
        <w:t>Egypte</w:t>
      </w:r>
      <w:proofErr w:type="spellEnd"/>
      <w:r w:rsidRPr="0007550A">
        <w:t xml:space="preserve"> se diffuse aussi le </w:t>
      </w:r>
      <w:proofErr w:type="spellStart"/>
      <w:r w:rsidRPr="0007550A">
        <w:t>ch</w:t>
      </w:r>
      <w:proofErr w:type="spellEnd"/>
      <w:r w:rsidRPr="0007550A">
        <w:t xml:space="preserve"> gnostique, qui se diffuse notamment à Alexandrie (centre intellectuel). Il est alimenté par philo grec, et par l’hermétisme dans ce contexte égyptien (cf. </w:t>
      </w:r>
      <w:r w:rsidRPr="004F3F6C">
        <w:rPr>
          <w:b/>
          <w:bCs/>
        </w:rPr>
        <w:t xml:space="preserve">les </w:t>
      </w:r>
      <w:proofErr w:type="spellStart"/>
      <w:r w:rsidRPr="004F3F6C">
        <w:rPr>
          <w:b/>
          <w:bCs/>
        </w:rPr>
        <w:t>codices</w:t>
      </w:r>
      <w:proofErr w:type="spellEnd"/>
      <w:r w:rsidRPr="004F3F6C">
        <w:rPr>
          <w:b/>
          <w:bCs/>
        </w:rPr>
        <w:t xml:space="preserve"> de </w:t>
      </w:r>
      <w:proofErr w:type="spellStart"/>
      <w:r w:rsidRPr="004F3F6C">
        <w:rPr>
          <w:b/>
          <w:bCs/>
        </w:rPr>
        <w:t>Nag</w:t>
      </w:r>
      <w:proofErr w:type="spellEnd"/>
      <w:r w:rsidRPr="004F3F6C">
        <w:rPr>
          <w:b/>
          <w:bCs/>
        </w:rPr>
        <w:t xml:space="preserve"> Hammadi</w:t>
      </w:r>
      <w:r w:rsidRPr="0007550A">
        <w:t xml:space="preserve">). </w:t>
      </w:r>
    </w:p>
    <w:p w14:paraId="0CD96326" w14:textId="77777777" w:rsidR="00BF08DE" w:rsidRDefault="00BF08DE" w:rsidP="00AA7829">
      <w:pPr>
        <w:tabs>
          <w:tab w:val="left" w:pos="6836"/>
        </w:tabs>
      </w:pPr>
    </w:p>
    <w:p w14:paraId="1CCC505E" w14:textId="595203BD" w:rsidR="00BF08DE" w:rsidRPr="00BF08DE" w:rsidRDefault="00BF08DE" w:rsidP="00AA7829">
      <w:pPr>
        <w:tabs>
          <w:tab w:val="left" w:pos="6836"/>
        </w:tabs>
        <w:rPr>
          <w:b/>
          <w:bCs/>
        </w:rPr>
      </w:pPr>
      <w:r w:rsidRPr="00BF08DE">
        <w:rPr>
          <w:b/>
          <w:bCs/>
        </w:rPr>
        <w:t xml:space="preserve">Les </w:t>
      </w:r>
      <w:proofErr w:type="spellStart"/>
      <w:r w:rsidRPr="00BF08DE">
        <w:rPr>
          <w:b/>
          <w:bCs/>
          <w:i/>
          <w:iCs/>
        </w:rPr>
        <w:t>codices</w:t>
      </w:r>
      <w:proofErr w:type="spellEnd"/>
      <w:r w:rsidRPr="00BF08DE">
        <w:rPr>
          <w:b/>
          <w:bCs/>
        </w:rPr>
        <w:t xml:space="preserve"> de </w:t>
      </w:r>
      <w:proofErr w:type="spellStart"/>
      <w:r w:rsidRPr="00BF08DE">
        <w:rPr>
          <w:b/>
          <w:bCs/>
        </w:rPr>
        <w:t>Nag</w:t>
      </w:r>
      <w:proofErr w:type="spellEnd"/>
      <w:r w:rsidRPr="00BF08DE">
        <w:rPr>
          <w:b/>
          <w:bCs/>
        </w:rPr>
        <w:t xml:space="preserve"> Hammadi, Égypte</w:t>
      </w:r>
    </w:p>
    <w:p w14:paraId="350203D6" w14:textId="3AD7D71E" w:rsidR="00BF08DE" w:rsidRDefault="00BF08DE" w:rsidP="00AA7829">
      <w:pPr>
        <w:tabs>
          <w:tab w:val="left" w:pos="6836"/>
        </w:tabs>
      </w:pPr>
      <w:r w:rsidRPr="00BF08DE">
        <w:rPr>
          <w:noProof/>
        </w:rPr>
        <w:drawing>
          <wp:inline distT="0" distB="0" distL="0" distR="0" wp14:anchorId="799EB3E2" wp14:editId="4238E34A">
            <wp:extent cx="5760720" cy="2357120"/>
            <wp:effectExtent l="0" t="0" r="5080" b="5080"/>
            <wp:docPr id="781921223" name="Image 3">
              <a:extLst xmlns:a="http://schemas.openxmlformats.org/drawingml/2006/main">
                <a:ext uri="{FF2B5EF4-FFF2-40B4-BE49-F238E27FC236}">
                  <a16:creationId xmlns:a16="http://schemas.microsoft.com/office/drawing/2014/main" id="{6088D04C-32C0-430F-789E-B00F6B579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88D04C-32C0-430F-789E-B00F6B579B41}"/>
                        </a:ext>
                      </a:extLst>
                    </pic:cNvPr>
                    <pic:cNvPicPr>
                      <a:picLocks noChangeAspect="1"/>
                    </pic:cNvPicPr>
                  </pic:nvPicPr>
                  <pic:blipFill>
                    <a:blip r:embed="rId12"/>
                    <a:stretch>
                      <a:fillRect/>
                    </a:stretch>
                  </pic:blipFill>
                  <pic:spPr>
                    <a:xfrm>
                      <a:off x="0" y="0"/>
                      <a:ext cx="5760720" cy="2357120"/>
                    </a:xfrm>
                    <a:prstGeom prst="rect">
                      <a:avLst/>
                    </a:prstGeom>
                  </pic:spPr>
                </pic:pic>
              </a:graphicData>
            </a:graphic>
          </wp:inline>
        </w:drawing>
      </w:r>
    </w:p>
    <w:p w14:paraId="7CE86262" w14:textId="45ACC782" w:rsidR="00BF08DE" w:rsidRPr="00BF08DE" w:rsidRDefault="00BF08DE" w:rsidP="00AA7829">
      <w:pPr>
        <w:tabs>
          <w:tab w:val="left" w:pos="6836"/>
        </w:tabs>
        <w:rPr>
          <w:b/>
          <w:bCs/>
        </w:rPr>
      </w:pPr>
      <w:r w:rsidRPr="008A2368">
        <w:rPr>
          <w:b/>
          <w:bCs/>
          <w:highlight w:val="cyan"/>
        </w:rPr>
        <w:t>Vers l’Orient</w:t>
      </w:r>
      <w:r w:rsidRPr="00BF08DE">
        <w:rPr>
          <w:b/>
          <w:bCs/>
        </w:rPr>
        <w:br/>
      </w:r>
      <w:r w:rsidRPr="00BF08DE">
        <w:rPr>
          <w:b/>
          <w:bCs/>
        </w:rPr>
        <w:sym w:font="Wingdings" w:char="F0E0"/>
      </w:r>
      <w:r w:rsidRPr="00BF08DE">
        <w:rPr>
          <w:b/>
          <w:bCs/>
        </w:rPr>
        <w:t xml:space="preserve"> Égypte</w:t>
      </w:r>
    </w:p>
    <w:p w14:paraId="547AB58C" w14:textId="77777777" w:rsidR="00BF08DE" w:rsidRPr="00BF08DE" w:rsidRDefault="00BF08DE" w:rsidP="00BF08DE">
      <w:pPr>
        <w:tabs>
          <w:tab w:val="left" w:pos="6836"/>
        </w:tabs>
        <w:ind w:left="708"/>
        <w:rPr>
          <w:b/>
          <w:bCs/>
        </w:rPr>
      </w:pPr>
      <w:r w:rsidRPr="00BF08DE">
        <w:rPr>
          <w:b/>
          <w:bCs/>
        </w:rPr>
        <w:t>Égypte</w:t>
      </w:r>
    </w:p>
    <w:p w14:paraId="02938C30" w14:textId="77777777" w:rsidR="00BF08DE" w:rsidRPr="00BF08DE" w:rsidRDefault="00BF08DE" w:rsidP="00BF08DE">
      <w:pPr>
        <w:tabs>
          <w:tab w:val="left" w:pos="6836"/>
        </w:tabs>
        <w:ind w:left="708"/>
        <w:rPr>
          <w:b/>
          <w:bCs/>
        </w:rPr>
      </w:pPr>
      <w:proofErr w:type="spellStart"/>
      <w:r w:rsidRPr="00BF08DE">
        <w:rPr>
          <w:b/>
          <w:bCs/>
        </w:rPr>
        <w:t>Nag</w:t>
      </w:r>
      <w:proofErr w:type="spellEnd"/>
      <w:r w:rsidRPr="00BF08DE">
        <w:rPr>
          <w:b/>
          <w:bCs/>
        </w:rPr>
        <w:t xml:space="preserve"> Hammadi</w:t>
      </w:r>
    </w:p>
    <w:p w14:paraId="7175B61F" w14:textId="77777777" w:rsidR="00BF08DE" w:rsidRPr="00BF08DE" w:rsidRDefault="00BF08DE" w:rsidP="00BF08DE">
      <w:pPr>
        <w:tabs>
          <w:tab w:val="left" w:pos="6836"/>
        </w:tabs>
        <w:ind w:left="708"/>
        <w:rPr>
          <w:b/>
          <w:bCs/>
        </w:rPr>
      </w:pPr>
      <w:r w:rsidRPr="00BF08DE">
        <w:rPr>
          <w:b/>
          <w:bCs/>
        </w:rPr>
        <w:t>Hermétisme</w:t>
      </w:r>
    </w:p>
    <w:p w14:paraId="4BD8B54E" w14:textId="77777777" w:rsidR="00BF08DE" w:rsidRPr="00BF08DE" w:rsidRDefault="00BF08DE" w:rsidP="00BF08DE">
      <w:pPr>
        <w:tabs>
          <w:tab w:val="left" w:pos="6836"/>
        </w:tabs>
        <w:ind w:left="708"/>
        <w:rPr>
          <w:b/>
          <w:bCs/>
        </w:rPr>
      </w:pPr>
      <w:r w:rsidRPr="00BF08DE">
        <w:rPr>
          <w:b/>
          <w:bCs/>
        </w:rPr>
        <w:t>Hermès Trismégiste</w:t>
      </w:r>
    </w:p>
    <w:p w14:paraId="53B04D46" w14:textId="77777777" w:rsidR="00BF08DE" w:rsidRPr="00BF08DE" w:rsidRDefault="00BF08DE" w:rsidP="00BF08DE">
      <w:pPr>
        <w:tabs>
          <w:tab w:val="left" w:pos="6836"/>
        </w:tabs>
        <w:ind w:left="708"/>
        <w:rPr>
          <w:b/>
          <w:bCs/>
        </w:rPr>
      </w:pPr>
      <w:proofErr w:type="spellStart"/>
      <w:r w:rsidRPr="00BF08DE">
        <w:rPr>
          <w:b/>
          <w:bCs/>
          <w:i/>
          <w:iCs/>
        </w:rPr>
        <w:t>Hermetica</w:t>
      </w:r>
      <w:proofErr w:type="spellEnd"/>
    </w:p>
    <w:p w14:paraId="2D914B66" w14:textId="77777777" w:rsidR="00BF08DE" w:rsidRPr="00BF08DE" w:rsidRDefault="00BF08DE" w:rsidP="00BF08DE">
      <w:pPr>
        <w:tabs>
          <w:tab w:val="left" w:pos="6836"/>
        </w:tabs>
        <w:ind w:left="708"/>
        <w:rPr>
          <w:b/>
          <w:bCs/>
        </w:rPr>
      </w:pPr>
      <w:r w:rsidRPr="00BF08DE">
        <w:rPr>
          <w:b/>
          <w:bCs/>
        </w:rPr>
        <w:t xml:space="preserve">Clément et </w:t>
      </w:r>
      <w:proofErr w:type="spellStart"/>
      <w:r w:rsidRPr="00BF08DE">
        <w:rPr>
          <w:b/>
          <w:bCs/>
        </w:rPr>
        <w:t>Denysd’Alexandrie</w:t>
      </w:r>
      <w:proofErr w:type="spellEnd"/>
    </w:p>
    <w:p w14:paraId="3A066125" w14:textId="77777777" w:rsidR="00BF08DE" w:rsidRPr="00BF08DE" w:rsidRDefault="00BF08DE" w:rsidP="00BF08DE">
      <w:pPr>
        <w:tabs>
          <w:tab w:val="left" w:pos="6836"/>
        </w:tabs>
        <w:ind w:left="708"/>
        <w:rPr>
          <w:b/>
          <w:bCs/>
        </w:rPr>
      </w:pPr>
      <w:r w:rsidRPr="00BF08DE">
        <w:rPr>
          <w:b/>
          <w:bCs/>
        </w:rPr>
        <w:t>Fayoum</w:t>
      </w:r>
    </w:p>
    <w:p w14:paraId="7AB05BC1" w14:textId="6D9C4A83" w:rsidR="00BF08DE" w:rsidRPr="00BF08DE" w:rsidRDefault="00BF08DE" w:rsidP="00BF08DE">
      <w:pPr>
        <w:tabs>
          <w:tab w:val="left" w:pos="6836"/>
        </w:tabs>
        <w:ind w:left="708"/>
        <w:rPr>
          <w:b/>
          <w:bCs/>
        </w:rPr>
      </w:pPr>
      <w:r w:rsidRPr="00BF08DE">
        <w:rPr>
          <w:b/>
          <w:bCs/>
        </w:rPr>
        <w:t>Dèce, 249</w:t>
      </w:r>
    </w:p>
    <w:p w14:paraId="1DC032A9" w14:textId="77777777" w:rsidR="00BF08DE" w:rsidRDefault="00BF08DE" w:rsidP="00AA7829">
      <w:pPr>
        <w:tabs>
          <w:tab w:val="left" w:pos="6836"/>
        </w:tabs>
      </w:pPr>
    </w:p>
    <w:p w14:paraId="45CB44B2" w14:textId="68E2E97D" w:rsidR="00AA7829" w:rsidRPr="0007550A" w:rsidRDefault="00AA7829" w:rsidP="005B64E3">
      <w:pPr>
        <w:tabs>
          <w:tab w:val="left" w:pos="6836"/>
        </w:tabs>
        <w:jc w:val="both"/>
      </w:pPr>
      <w:r w:rsidRPr="0007550A">
        <w:lastRenderedPageBreak/>
        <w:t>L’</w:t>
      </w:r>
      <w:r w:rsidRPr="00BF08DE">
        <w:rPr>
          <w:b/>
          <w:bCs/>
        </w:rPr>
        <w:t>hermétisme</w:t>
      </w:r>
      <w:r w:rsidRPr="0007550A">
        <w:t xml:space="preserve"> c’est l’identification du Dieu Thot au dieu Hermès. Thot + </w:t>
      </w:r>
      <w:r w:rsidR="00BF08DE" w:rsidRPr="0007550A">
        <w:t>Hermès</w:t>
      </w:r>
      <w:r w:rsidRPr="0007550A">
        <w:t xml:space="preserve"> donne </w:t>
      </w:r>
      <w:r w:rsidRPr="00BF08DE">
        <w:rPr>
          <w:b/>
          <w:bCs/>
        </w:rPr>
        <w:t>l’</w:t>
      </w:r>
      <w:r w:rsidR="00BF08DE" w:rsidRPr="00BF08DE">
        <w:rPr>
          <w:b/>
          <w:bCs/>
        </w:rPr>
        <w:t>Hermès</w:t>
      </w:r>
      <w:r w:rsidRPr="00BF08DE">
        <w:rPr>
          <w:b/>
          <w:bCs/>
        </w:rPr>
        <w:t xml:space="preserve"> Trismégiste</w:t>
      </w:r>
      <w:r w:rsidRPr="0007550A">
        <w:t xml:space="preserve">. La tradition veut que ce dernier ait été des livres, les </w:t>
      </w:r>
      <w:proofErr w:type="spellStart"/>
      <w:r w:rsidR="00BF08DE" w:rsidRPr="00BF08DE">
        <w:rPr>
          <w:b/>
          <w:bCs/>
        </w:rPr>
        <w:t>H</w:t>
      </w:r>
      <w:r w:rsidRPr="00BF08DE">
        <w:rPr>
          <w:b/>
          <w:bCs/>
        </w:rPr>
        <w:t>ermetica</w:t>
      </w:r>
      <w:proofErr w:type="spellEnd"/>
      <w:r w:rsidRPr="00BF08DE">
        <w:rPr>
          <w:b/>
          <w:bCs/>
        </w:rPr>
        <w:t>.</w:t>
      </w:r>
      <w:r w:rsidRPr="0007550A">
        <w:t xml:space="preserve"> On a des traités philo qui ont été trouvés aux côtés d’ouvrages gnostiques. </w:t>
      </w:r>
    </w:p>
    <w:p w14:paraId="2217364F" w14:textId="5862F67A" w:rsidR="00AA7829" w:rsidRDefault="00AA7829" w:rsidP="005B64E3">
      <w:pPr>
        <w:tabs>
          <w:tab w:val="left" w:pos="6836"/>
        </w:tabs>
        <w:jc w:val="both"/>
      </w:pPr>
      <w:r w:rsidRPr="00BF08DE">
        <w:rPr>
          <w:b/>
          <w:bCs/>
        </w:rPr>
        <w:t>Denis d’Alex</w:t>
      </w:r>
      <w:r w:rsidR="00BF08DE">
        <w:rPr>
          <w:b/>
          <w:bCs/>
        </w:rPr>
        <w:t>andrie</w:t>
      </w:r>
      <w:r w:rsidRPr="0007550A">
        <w:t xml:space="preserve"> est un </w:t>
      </w:r>
      <w:r w:rsidR="00BF08DE" w:rsidRPr="0007550A">
        <w:t>évêque</w:t>
      </w:r>
      <w:r w:rsidRPr="0007550A">
        <w:t xml:space="preserve"> qui a </w:t>
      </w:r>
      <w:r w:rsidR="00BF08DE" w:rsidRPr="0007550A">
        <w:t>écrit</w:t>
      </w:r>
      <w:r w:rsidRPr="0007550A">
        <w:t xml:space="preserve"> des lettres qui nous permettent de comprendre l’orga des commu</w:t>
      </w:r>
      <w:r w:rsidR="00BF08DE">
        <w:t>nautés</w:t>
      </w:r>
      <w:r w:rsidRPr="0007550A">
        <w:t xml:space="preserve"> ch</w:t>
      </w:r>
      <w:r w:rsidR="00BF08DE">
        <w:t>rétiennes</w:t>
      </w:r>
      <w:r w:rsidRPr="0007550A">
        <w:t xml:space="preserve"> du </w:t>
      </w:r>
      <w:r w:rsidRPr="00BF08DE">
        <w:rPr>
          <w:b/>
          <w:bCs/>
        </w:rPr>
        <w:t>Fayoum</w:t>
      </w:r>
      <w:r w:rsidRPr="0007550A">
        <w:t xml:space="preserve">. En 249 grande persécution par </w:t>
      </w:r>
      <w:r w:rsidRPr="00BF08DE">
        <w:rPr>
          <w:b/>
          <w:bCs/>
        </w:rPr>
        <w:t>Dè</w:t>
      </w:r>
      <w:r w:rsidR="00BF08DE" w:rsidRPr="00BF08DE">
        <w:rPr>
          <w:b/>
          <w:bCs/>
        </w:rPr>
        <w:t>c</w:t>
      </w:r>
      <w:r w:rsidRPr="00BF08DE">
        <w:rPr>
          <w:b/>
          <w:bCs/>
        </w:rPr>
        <w:t>e</w:t>
      </w:r>
      <w:r w:rsidRPr="0007550A">
        <w:t xml:space="preserve">, d’autres persécutions, les victimes sont très nombreuses donc beaucoup de chrétiens. </w:t>
      </w:r>
    </w:p>
    <w:p w14:paraId="13C25671" w14:textId="77777777" w:rsidR="00BF08DE" w:rsidRPr="0007550A" w:rsidRDefault="00BF08DE" w:rsidP="00AA7829">
      <w:pPr>
        <w:tabs>
          <w:tab w:val="left" w:pos="6836"/>
        </w:tabs>
      </w:pPr>
    </w:p>
    <w:p w14:paraId="7407CE27" w14:textId="63388D75" w:rsidR="00BF08DE" w:rsidRPr="00BF08DE" w:rsidRDefault="00BF08DE" w:rsidP="00AA7829">
      <w:pPr>
        <w:tabs>
          <w:tab w:val="left" w:pos="6836"/>
        </w:tabs>
        <w:rPr>
          <w:b/>
          <w:bCs/>
        </w:rPr>
      </w:pPr>
      <w:r w:rsidRPr="008A2368">
        <w:rPr>
          <w:b/>
          <w:bCs/>
          <w:highlight w:val="cyan"/>
        </w:rPr>
        <w:t>Vers l’Orient</w:t>
      </w:r>
      <w:r w:rsidRPr="00BF08DE">
        <w:rPr>
          <w:b/>
          <w:bCs/>
        </w:rPr>
        <w:br/>
      </w:r>
      <w:r w:rsidRPr="00BF08DE">
        <w:rPr>
          <w:b/>
          <w:bCs/>
        </w:rPr>
        <w:sym w:font="Wingdings" w:char="F0E0"/>
      </w:r>
      <w:r w:rsidRPr="00BF08DE">
        <w:rPr>
          <w:b/>
          <w:bCs/>
        </w:rPr>
        <w:t xml:space="preserve"> Cyrénaïque</w:t>
      </w:r>
    </w:p>
    <w:p w14:paraId="2160F9C1" w14:textId="77777777" w:rsidR="00BF08DE" w:rsidRPr="00BF08DE" w:rsidRDefault="00BF08DE" w:rsidP="00BF08DE">
      <w:pPr>
        <w:tabs>
          <w:tab w:val="left" w:pos="6836"/>
        </w:tabs>
        <w:ind w:left="708"/>
        <w:rPr>
          <w:b/>
          <w:bCs/>
        </w:rPr>
      </w:pPr>
      <w:r w:rsidRPr="00BF08DE">
        <w:rPr>
          <w:b/>
          <w:bCs/>
        </w:rPr>
        <w:t>Cyrène</w:t>
      </w:r>
    </w:p>
    <w:p w14:paraId="4F42098E" w14:textId="77777777" w:rsidR="00BF08DE" w:rsidRDefault="00BF08DE" w:rsidP="00AA7829">
      <w:pPr>
        <w:tabs>
          <w:tab w:val="left" w:pos="6836"/>
        </w:tabs>
      </w:pPr>
    </w:p>
    <w:p w14:paraId="6F8B3FC6" w14:textId="0155149C" w:rsidR="00AA7829" w:rsidRPr="0007550A" w:rsidRDefault="00AA7829" w:rsidP="005B64E3">
      <w:pPr>
        <w:tabs>
          <w:tab w:val="left" w:pos="6836"/>
        </w:tabs>
        <w:jc w:val="both"/>
      </w:pPr>
      <w:r w:rsidRPr="0007550A">
        <w:t xml:space="preserve">En </w:t>
      </w:r>
      <w:r w:rsidRPr="00BF08DE">
        <w:rPr>
          <w:b/>
          <w:bCs/>
        </w:rPr>
        <w:t>Cyrénaïque,</w:t>
      </w:r>
      <w:r w:rsidRPr="0007550A">
        <w:t xml:space="preserve"> on a des mentions de </w:t>
      </w:r>
      <w:r w:rsidRPr="00BF08DE">
        <w:rPr>
          <w:b/>
          <w:bCs/>
        </w:rPr>
        <w:t>Cyrène</w:t>
      </w:r>
      <w:r w:rsidRPr="0007550A">
        <w:t xml:space="preserve"> dans les actes des </w:t>
      </w:r>
      <w:r w:rsidR="00BF08DE" w:rsidRPr="0007550A">
        <w:t>apôtres</w:t>
      </w:r>
      <w:r w:rsidRPr="0007550A">
        <w:t xml:space="preserve">, mais peu infos sur la christianisation. </w:t>
      </w:r>
    </w:p>
    <w:p w14:paraId="1712F9DF" w14:textId="77777777" w:rsidR="00BF08DE" w:rsidRDefault="00BF08DE" w:rsidP="00AA7829">
      <w:pPr>
        <w:tabs>
          <w:tab w:val="left" w:pos="6836"/>
        </w:tabs>
      </w:pPr>
    </w:p>
    <w:p w14:paraId="3D1CD0E8" w14:textId="5895FEA2" w:rsidR="00BF08DE" w:rsidRPr="00BF08DE" w:rsidRDefault="00BF08DE" w:rsidP="00AA7829">
      <w:pPr>
        <w:tabs>
          <w:tab w:val="left" w:pos="6836"/>
        </w:tabs>
        <w:rPr>
          <w:b/>
          <w:bCs/>
        </w:rPr>
      </w:pPr>
      <w:r w:rsidRPr="008A2368">
        <w:rPr>
          <w:b/>
          <w:bCs/>
          <w:highlight w:val="cyan"/>
        </w:rPr>
        <w:t>Vers l’Orient</w:t>
      </w:r>
      <w:r w:rsidRPr="00BF08DE">
        <w:rPr>
          <w:b/>
          <w:bCs/>
        </w:rPr>
        <w:br/>
      </w:r>
      <w:r w:rsidRPr="00BF08DE">
        <w:rPr>
          <w:b/>
          <w:bCs/>
        </w:rPr>
        <w:sym w:font="Wingdings" w:char="F0E0"/>
      </w:r>
      <w:r w:rsidRPr="00BF08DE">
        <w:rPr>
          <w:b/>
          <w:bCs/>
        </w:rPr>
        <w:t xml:space="preserve"> Grèce et Thrace</w:t>
      </w:r>
    </w:p>
    <w:p w14:paraId="357DBB86" w14:textId="77777777" w:rsidR="00BF08DE" w:rsidRPr="00BF08DE" w:rsidRDefault="00BF08DE" w:rsidP="00BF08DE">
      <w:pPr>
        <w:tabs>
          <w:tab w:val="left" w:pos="6836"/>
        </w:tabs>
        <w:ind w:left="708"/>
        <w:rPr>
          <w:b/>
          <w:bCs/>
        </w:rPr>
      </w:pPr>
      <w:r w:rsidRPr="00BF08DE">
        <w:rPr>
          <w:b/>
          <w:bCs/>
        </w:rPr>
        <w:t>Grèce et Thrace</w:t>
      </w:r>
    </w:p>
    <w:p w14:paraId="338FE10B" w14:textId="77777777" w:rsidR="00BF08DE" w:rsidRPr="00BF08DE" w:rsidRDefault="00BF08DE" w:rsidP="00BF08DE">
      <w:pPr>
        <w:tabs>
          <w:tab w:val="left" w:pos="6836"/>
        </w:tabs>
        <w:ind w:left="708"/>
        <w:rPr>
          <w:b/>
          <w:bCs/>
        </w:rPr>
      </w:pPr>
      <w:r w:rsidRPr="00BF08DE">
        <w:rPr>
          <w:b/>
          <w:bCs/>
        </w:rPr>
        <w:t>Athènes</w:t>
      </w:r>
    </w:p>
    <w:p w14:paraId="31B922E9" w14:textId="77777777" w:rsidR="00BF08DE" w:rsidRPr="00BF08DE" w:rsidRDefault="00BF08DE" w:rsidP="00BF08DE">
      <w:pPr>
        <w:tabs>
          <w:tab w:val="left" w:pos="6836"/>
        </w:tabs>
        <w:ind w:left="708"/>
        <w:rPr>
          <w:b/>
          <w:bCs/>
        </w:rPr>
      </w:pPr>
      <w:r w:rsidRPr="00BF08DE">
        <w:rPr>
          <w:b/>
          <w:bCs/>
        </w:rPr>
        <w:t>Corinthe</w:t>
      </w:r>
    </w:p>
    <w:p w14:paraId="267D1C2A" w14:textId="77777777" w:rsidR="00BF08DE" w:rsidRPr="00BF08DE" w:rsidRDefault="00BF08DE" w:rsidP="00BF08DE">
      <w:pPr>
        <w:tabs>
          <w:tab w:val="left" w:pos="6836"/>
        </w:tabs>
        <w:ind w:left="708"/>
        <w:rPr>
          <w:b/>
          <w:bCs/>
        </w:rPr>
      </w:pPr>
      <w:r w:rsidRPr="00BF08DE">
        <w:rPr>
          <w:b/>
          <w:bCs/>
        </w:rPr>
        <w:t>Philippes</w:t>
      </w:r>
    </w:p>
    <w:p w14:paraId="28AE30BB" w14:textId="77777777" w:rsidR="00BF08DE" w:rsidRPr="00BF08DE" w:rsidRDefault="00BF08DE" w:rsidP="00BF08DE">
      <w:pPr>
        <w:tabs>
          <w:tab w:val="left" w:pos="6836"/>
        </w:tabs>
        <w:ind w:left="708"/>
        <w:rPr>
          <w:b/>
          <w:bCs/>
        </w:rPr>
      </w:pPr>
      <w:r w:rsidRPr="00BF08DE">
        <w:rPr>
          <w:b/>
          <w:bCs/>
        </w:rPr>
        <w:t>Thessalonique</w:t>
      </w:r>
    </w:p>
    <w:p w14:paraId="3D9035A0" w14:textId="77777777" w:rsidR="00BF08DE" w:rsidRPr="00BF08DE" w:rsidRDefault="00BF08DE" w:rsidP="00BF08DE">
      <w:pPr>
        <w:tabs>
          <w:tab w:val="left" w:pos="6836"/>
        </w:tabs>
        <w:ind w:left="708"/>
        <w:rPr>
          <w:b/>
          <w:bCs/>
        </w:rPr>
      </w:pPr>
      <w:r w:rsidRPr="00BF08DE">
        <w:rPr>
          <w:b/>
          <w:bCs/>
        </w:rPr>
        <w:t>Crète</w:t>
      </w:r>
    </w:p>
    <w:p w14:paraId="6065FDBC" w14:textId="77777777" w:rsidR="00BF08DE" w:rsidRPr="00BF08DE" w:rsidRDefault="00BF08DE" w:rsidP="00BF08DE">
      <w:pPr>
        <w:tabs>
          <w:tab w:val="left" w:pos="6836"/>
        </w:tabs>
        <w:ind w:left="708"/>
        <w:rPr>
          <w:b/>
          <w:bCs/>
        </w:rPr>
      </w:pPr>
      <w:r w:rsidRPr="00BF08DE">
        <w:rPr>
          <w:b/>
          <w:bCs/>
        </w:rPr>
        <w:t xml:space="preserve">Aristide, </w:t>
      </w:r>
      <w:r w:rsidRPr="00BF08DE">
        <w:rPr>
          <w:b/>
          <w:bCs/>
          <w:i/>
          <w:iCs/>
        </w:rPr>
        <w:t>Apologie</w:t>
      </w:r>
      <w:r w:rsidRPr="00BF08DE">
        <w:rPr>
          <w:b/>
          <w:bCs/>
        </w:rPr>
        <w:t>, vers 130</w:t>
      </w:r>
    </w:p>
    <w:p w14:paraId="43C4017E" w14:textId="77777777" w:rsidR="00BF08DE" w:rsidRPr="00BF08DE" w:rsidRDefault="00BF08DE" w:rsidP="00BF08DE">
      <w:pPr>
        <w:tabs>
          <w:tab w:val="left" w:pos="6836"/>
        </w:tabs>
        <w:ind w:left="708"/>
        <w:rPr>
          <w:b/>
          <w:bCs/>
        </w:rPr>
      </w:pPr>
      <w:proofErr w:type="spellStart"/>
      <w:r w:rsidRPr="00BF08DE">
        <w:rPr>
          <w:b/>
          <w:bCs/>
        </w:rPr>
        <w:t>Athénagore</w:t>
      </w:r>
      <w:proofErr w:type="spellEnd"/>
      <w:r w:rsidRPr="00BF08DE">
        <w:rPr>
          <w:b/>
          <w:bCs/>
        </w:rPr>
        <w:t xml:space="preserve">, </w:t>
      </w:r>
      <w:r w:rsidRPr="00BF08DE">
        <w:rPr>
          <w:b/>
          <w:bCs/>
          <w:i/>
          <w:iCs/>
        </w:rPr>
        <w:t xml:space="preserve">Supplique au sujet des chrétiens, </w:t>
      </w:r>
      <w:r w:rsidRPr="00BF08DE">
        <w:rPr>
          <w:b/>
          <w:bCs/>
        </w:rPr>
        <w:t>177</w:t>
      </w:r>
    </w:p>
    <w:p w14:paraId="1CDD808D" w14:textId="77777777" w:rsidR="00BF08DE" w:rsidRDefault="00BF08DE" w:rsidP="00AA7829">
      <w:pPr>
        <w:tabs>
          <w:tab w:val="left" w:pos="6836"/>
        </w:tabs>
      </w:pPr>
    </w:p>
    <w:p w14:paraId="4C1A8F48" w14:textId="57BDEC3A" w:rsidR="00AA7829" w:rsidRPr="0007550A" w:rsidRDefault="00AA7829" w:rsidP="005B64E3">
      <w:pPr>
        <w:tabs>
          <w:tab w:val="left" w:pos="6836"/>
        </w:tabs>
        <w:jc w:val="both"/>
      </w:pPr>
      <w:r w:rsidRPr="0007550A">
        <w:t>Les villes grecques évangélisées très précocement (commu</w:t>
      </w:r>
      <w:r w:rsidR="00BF08DE">
        <w:t>nauté</w:t>
      </w:r>
      <w:r w:rsidRPr="0007550A">
        <w:t xml:space="preserve">s à </w:t>
      </w:r>
      <w:r w:rsidRPr="00BF08DE">
        <w:rPr>
          <w:b/>
          <w:bCs/>
        </w:rPr>
        <w:t xml:space="preserve">Athènes, Philippes, Corinthe, Thessalonique, Crète). </w:t>
      </w:r>
      <w:proofErr w:type="spellStart"/>
      <w:r w:rsidRPr="00BF08DE">
        <w:rPr>
          <w:b/>
          <w:bCs/>
        </w:rPr>
        <w:t>Athénagore</w:t>
      </w:r>
      <w:proofErr w:type="spellEnd"/>
      <w:r w:rsidRPr="0007550A">
        <w:t xml:space="preserve">, philo converti adresse en 177 une supplique à l’empereur Marc Aurèle. </w:t>
      </w:r>
    </w:p>
    <w:p w14:paraId="1961D356" w14:textId="77777777" w:rsidR="00BF08DE" w:rsidRDefault="00BF08DE" w:rsidP="00AA7829">
      <w:pPr>
        <w:tabs>
          <w:tab w:val="left" w:pos="6836"/>
        </w:tabs>
      </w:pPr>
    </w:p>
    <w:p w14:paraId="7AAF8519" w14:textId="77777777" w:rsidR="00BF08DE" w:rsidRPr="00BF08DE" w:rsidRDefault="00BF08DE" w:rsidP="00AA7829">
      <w:pPr>
        <w:tabs>
          <w:tab w:val="left" w:pos="6836"/>
        </w:tabs>
        <w:rPr>
          <w:b/>
          <w:bCs/>
        </w:rPr>
      </w:pPr>
      <w:r w:rsidRPr="008A2368">
        <w:rPr>
          <w:b/>
          <w:bCs/>
          <w:highlight w:val="green"/>
        </w:rPr>
        <w:t>Vers l’Occident</w:t>
      </w:r>
      <w:r w:rsidRPr="00BF08DE">
        <w:rPr>
          <w:b/>
          <w:bCs/>
        </w:rPr>
        <w:br/>
      </w:r>
      <w:r w:rsidRPr="008A2368">
        <w:rPr>
          <w:b/>
          <w:bCs/>
        </w:rPr>
        <w:sym w:font="Wingdings" w:char="F0E0"/>
      </w:r>
      <w:r w:rsidRPr="008A2368">
        <w:rPr>
          <w:b/>
          <w:bCs/>
        </w:rPr>
        <w:t xml:space="preserve"> Rome</w:t>
      </w:r>
    </w:p>
    <w:p w14:paraId="51E49B03" w14:textId="77777777" w:rsidR="00BF08DE" w:rsidRPr="00BF08DE" w:rsidRDefault="00BF08DE" w:rsidP="00BF08DE">
      <w:pPr>
        <w:tabs>
          <w:tab w:val="left" w:pos="6836"/>
        </w:tabs>
        <w:ind w:left="708"/>
        <w:rPr>
          <w:b/>
          <w:bCs/>
        </w:rPr>
      </w:pPr>
      <w:r w:rsidRPr="00BF08DE">
        <w:rPr>
          <w:b/>
          <w:bCs/>
        </w:rPr>
        <w:t>Clément de Rome</w:t>
      </w:r>
    </w:p>
    <w:p w14:paraId="4A1B957C" w14:textId="77777777" w:rsidR="00BF08DE" w:rsidRDefault="00BF08DE" w:rsidP="00BF08DE">
      <w:pPr>
        <w:tabs>
          <w:tab w:val="left" w:pos="6836"/>
        </w:tabs>
        <w:ind w:left="708"/>
        <w:rPr>
          <w:b/>
          <w:bCs/>
        </w:rPr>
      </w:pPr>
      <w:r w:rsidRPr="00BF08DE">
        <w:rPr>
          <w:b/>
          <w:bCs/>
        </w:rPr>
        <w:t>Épiscopat monarchique</w:t>
      </w:r>
    </w:p>
    <w:p w14:paraId="03265727" w14:textId="77777777" w:rsidR="00BF08DE" w:rsidRPr="00BF08DE" w:rsidRDefault="00BF08DE" w:rsidP="00BF08DE">
      <w:pPr>
        <w:tabs>
          <w:tab w:val="left" w:pos="6836"/>
        </w:tabs>
        <w:ind w:left="708"/>
        <w:rPr>
          <w:b/>
          <w:bCs/>
        </w:rPr>
      </w:pPr>
      <w:r w:rsidRPr="00BF08DE">
        <w:rPr>
          <w:b/>
          <w:bCs/>
        </w:rPr>
        <w:t>Lettre évêque Cornelius, 250</w:t>
      </w:r>
    </w:p>
    <w:p w14:paraId="70EA1E06" w14:textId="77777777" w:rsidR="00BF08DE" w:rsidRPr="00BF08DE" w:rsidRDefault="00BF08DE" w:rsidP="00BF08DE">
      <w:pPr>
        <w:tabs>
          <w:tab w:val="left" w:pos="6836"/>
        </w:tabs>
        <w:ind w:left="708"/>
        <w:rPr>
          <w:b/>
          <w:bCs/>
        </w:rPr>
      </w:pPr>
      <w:r w:rsidRPr="00BF08DE">
        <w:rPr>
          <w:b/>
          <w:bCs/>
        </w:rPr>
        <w:t>46 prêtres</w:t>
      </w:r>
    </w:p>
    <w:p w14:paraId="608EC87D" w14:textId="77777777" w:rsidR="00BF08DE" w:rsidRPr="00BF08DE" w:rsidRDefault="00BF08DE" w:rsidP="00BF08DE">
      <w:pPr>
        <w:tabs>
          <w:tab w:val="left" w:pos="6836"/>
        </w:tabs>
        <w:ind w:left="708"/>
        <w:rPr>
          <w:b/>
          <w:bCs/>
        </w:rPr>
      </w:pPr>
      <w:r w:rsidRPr="00BF08DE">
        <w:rPr>
          <w:b/>
          <w:bCs/>
        </w:rPr>
        <w:t xml:space="preserve">7 diacres, </w:t>
      </w:r>
    </w:p>
    <w:p w14:paraId="60AE3B00" w14:textId="77777777" w:rsidR="00BF08DE" w:rsidRPr="00BF08DE" w:rsidRDefault="00BF08DE" w:rsidP="00BF08DE">
      <w:pPr>
        <w:tabs>
          <w:tab w:val="left" w:pos="6836"/>
        </w:tabs>
        <w:ind w:left="708"/>
        <w:rPr>
          <w:b/>
          <w:bCs/>
        </w:rPr>
      </w:pPr>
      <w:r w:rsidRPr="00BF08DE">
        <w:rPr>
          <w:b/>
          <w:bCs/>
        </w:rPr>
        <w:t xml:space="preserve">7 sous diacres, </w:t>
      </w:r>
    </w:p>
    <w:p w14:paraId="171A55CE" w14:textId="77777777" w:rsidR="00BF08DE" w:rsidRPr="00BF08DE" w:rsidRDefault="00BF08DE" w:rsidP="00BF08DE">
      <w:pPr>
        <w:tabs>
          <w:tab w:val="left" w:pos="6836"/>
        </w:tabs>
        <w:ind w:left="708"/>
        <w:rPr>
          <w:b/>
          <w:bCs/>
        </w:rPr>
      </w:pPr>
      <w:r w:rsidRPr="00BF08DE">
        <w:rPr>
          <w:b/>
          <w:bCs/>
        </w:rPr>
        <w:t xml:space="preserve">42 acolytes, </w:t>
      </w:r>
    </w:p>
    <w:p w14:paraId="685A7B67" w14:textId="77777777" w:rsidR="00BF08DE" w:rsidRPr="00BF08DE" w:rsidRDefault="00BF08DE" w:rsidP="00BF08DE">
      <w:pPr>
        <w:tabs>
          <w:tab w:val="left" w:pos="6836"/>
        </w:tabs>
        <w:ind w:left="708"/>
        <w:rPr>
          <w:b/>
          <w:bCs/>
        </w:rPr>
      </w:pPr>
      <w:r w:rsidRPr="00BF08DE">
        <w:rPr>
          <w:b/>
          <w:bCs/>
        </w:rPr>
        <w:t xml:space="preserve">52 exorcistes, </w:t>
      </w:r>
    </w:p>
    <w:p w14:paraId="723D07C4" w14:textId="77777777" w:rsidR="00BF08DE" w:rsidRPr="00BF08DE" w:rsidRDefault="00BF08DE" w:rsidP="00BF08DE">
      <w:pPr>
        <w:tabs>
          <w:tab w:val="left" w:pos="6836"/>
        </w:tabs>
        <w:ind w:left="708"/>
        <w:rPr>
          <w:b/>
          <w:bCs/>
        </w:rPr>
      </w:pPr>
      <w:proofErr w:type="gramStart"/>
      <w:r w:rsidRPr="00BF08DE">
        <w:rPr>
          <w:b/>
          <w:bCs/>
        </w:rPr>
        <w:t>des</w:t>
      </w:r>
      <w:proofErr w:type="gramEnd"/>
      <w:r w:rsidRPr="00BF08DE">
        <w:rPr>
          <w:b/>
          <w:bCs/>
        </w:rPr>
        <w:t xml:space="preserve"> lecteurs et des portiers</w:t>
      </w:r>
    </w:p>
    <w:p w14:paraId="71B3C893" w14:textId="28C5D343" w:rsidR="00BF08DE" w:rsidRPr="00BF08DE" w:rsidRDefault="00BF08DE" w:rsidP="00BF08DE">
      <w:pPr>
        <w:tabs>
          <w:tab w:val="left" w:pos="6836"/>
        </w:tabs>
        <w:ind w:left="708"/>
        <w:rPr>
          <w:b/>
          <w:bCs/>
        </w:rPr>
      </w:pPr>
      <w:r w:rsidRPr="00BF08DE">
        <w:rPr>
          <w:b/>
          <w:bCs/>
        </w:rPr>
        <w:t xml:space="preserve">+ subsistance de 1500 veuves et autres pauvres. </w:t>
      </w:r>
    </w:p>
    <w:p w14:paraId="439FD9E9" w14:textId="77777777" w:rsidR="00BF08DE" w:rsidRDefault="00BF08DE" w:rsidP="00AA7829">
      <w:pPr>
        <w:tabs>
          <w:tab w:val="left" w:pos="6836"/>
        </w:tabs>
      </w:pPr>
    </w:p>
    <w:p w14:paraId="65C0CC06" w14:textId="77777777" w:rsidR="00BF08DE" w:rsidRDefault="00AA7829" w:rsidP="005B64E3">
      <w:pPr>
        <w:tabs>
          <w:tab w:val="left" w:pos="6836"/>
        </w:tabs>
        <w:jc w:val="both"/>
      </w:pPr>
      <w:r w:rsidRPr="0007550A">
        <w:t>On a une commu</w:t>
      </w:r>
      <w:r w:rsidR="00BF08DE">
        <w:t>nauté</w:t>
      </w:r>
      <w:r w:rsidRPr="0007550A">
        <w:t xml:space="preserve"> juive </w:t>
      </w:r>
      <w:r w:rsidR="00BF08DE" w:rsidRPr="0007550A">
        <w:t>dès</w:t>
      </w:r>
      <w:r w:rsidRPr="0007550A">
        <w:t xml:space="preserve"> le 3 e s avant notre ère à Rome (cf. </w:t>
      </w:r>
      <w:r w:rsidR="00BF08DE" w:rsidRPr="0007550A">
        <w:t>Épitres</w:t>
      </w:r>
      <w:r w:rsidRPr="0007550A">
        <w:t xml:space="preserve"> romains). L’</w:t>
      </w:r>
      <w:r w:rsidR="00BF08DE" w:rsidRPr="0007550A">
        <w:t>évêque</w:t>
      </w:r>
      <w:r w:rsidRPr="0007550A">
        <w:t xml:space="preserve"> de </w:t>
      </w:r>
      <w:r w:rsidR="00BF08DE" w:rsidRPr="0007550A">
        <w:t>Rome</w:t>
      </w:r>
      <w:r w:rsidRPr="0007550A">
        <w:t xml:space="preserve"> exerce une certaine autorité sur les autres commu</w:t>
      </w:r>
      <w:r w:rsidR="00BF08DE">
        <w:t>nauté</w:t>
      </w:r>
      <w:r w:rsidRPr="0007550A">
        <w:t>s. Ch</w:t>
      </w:r>
      <w:r w:rsidR="00BF08DE">
        <w:t xml:space="preserve">rétiens </w:t>
      </w:r>
      <w:r w:rsidRPr="0007550A">
        <w:t xml:space="preserve">se rendent </w:t>
      </w:r>
      <w:r w:rsidR="00BF08DE" w:rsidRPr="0007550A">
        <w:t>là-bas</w:t>
      </w:r>
      <w:r w:rsidRPr="0007550A">
        <w:t xml:space="preserve"> pour </w:t>
      </w:r>
      <w:r w:rsidR="00BF08DE" w:rsidRPr="0007550A">
        <w:t>régler</w:t>
      </w:r>
      <w:r w:rsidRPr="0007550A">
        <w:t xml:space="preserve"> dissidence. </w:t>
      </w:r>
    </w:p>
    <w:p w14:paraId="31F79CD7" w14:textId="5F37346F" w:rsidR="00AA7829" w:rsidRDefault="00AA7829" w:rsidP="005B64E3">
      <w:pPr>
        <w:tabs>
          <w:tab w:val="left" w:pos="6836"/>
        </w:tabs>
        <w:jc w:val="both"/>
      </w:pPr>
      <w:r w:rsidRPr="0007550A">
        <w:lastRenderedPageBreak/>
        <w:t xml:space="preserve">Et </w:t>
      </w:r>
      <w:r w:rsidR="00BF08DE">
        <w:t>à</w:t>
      </w:r>
      <w:r w:rsidRPr="0007550A">
        <w:t xml:space="preserve"> </w:t>
      </w:r>
      <w:r w:rsidR="00BF08DE" w:rsidRPr="0007550A">
        <w:t>Rome</w:t>
      </w:r>
      <w:r w:rsidRPr="0007550A">
        <w:t xml:space="preserve"> on </w:t>
      </w:r>
      <w:r w:rsidR="00BF08DE" w:rsidRPr="0007550A">
        <w:t>développe</w:t>
      </w:r>
      <w:r w:rsidRPr="0007550A">
        <w:t xml:space="preserve"> l’idée de </w:t>
      </w:r>
      <w:r w:rsidRPr="00BF08DE">
        <w:rPr>
          <w:b/>
          <w:bCs/>
        </w:rPr>
        <w:t>l’épiscopat mona</w:t>
      </w:r>
      <w:r w:rsidR="00BF08DE">
        <w:rPr>
          <w:b/>
          <w:bCs/>
        </w:rPr>
        <w:t>rch</w:t>
      </w:r>
      <w:r w:rsidRPr="00BF08DE">
        <w:rPr>
          <w:b/>
          <w:bCs/>
        </w:rPr>
        <w:t>ique</w:t>
      </w:r>
      <w:r w:rsidRPr="0007550A">
        <w:t>. A Rome, dans les années 50/60 on identifie des restes d’ossements, et grâce à une épigraphie on sait que c’est Saint-Pierre.</w:t>
      </w:r>
    </w:p>
    <w:p w14:paraId="1A81EF10" w14:textId="77777777" w:rsidR="008D4E6E" w:rsidRDefault="008D4E6E" w:rsidP="00AA7829">
      <w:pPr>
        <w:tabs>
          <w:tab w:val="left" w:pos="6836"/>
        </w:tabs>
      </w:pPr>
    </w:p>
    <w:p w14:paraId="567CE0EC" w14:textId="61340F29" w:rsidR="008D4E6E" w:rsidRPr="008D4E6E" w:rsidRDefault="008D4E6E" w:rsidP="00AA7829">
      <w:pPr>
        <w:tabs>
          <w:tab w:val="left" w:pos="6836"/>
        </w:tabs>
        <w:rPr>
          <w:b/>
          <w:bCs/>
        </w:rPr>
      </w:pPr>
      <w:r w:rsidRPr="008D4E6E">
        <w:rPr>
          <w:b/>
          <w:bCs/>
        </w:rPr>
        <w:t>Trophées des Apôtres, Rome</w:t>
      </w:r>
    </w:p>
    <w:p w14:paraId="2FF9BAED" w14:textId="77777777" w:rsidR="008D4E6E" w:rsidRPr="008D4E6E" w:rsidRDefault="008D4E6E" w:rsidP="008D4E6E">
      <w:pPr>
        <w:tabs>
          <w:tab w:val="left" w:pos="6836"/>
        </w:tabs>
        <w:rPr>
          <w:b/>
          <w:bCs/>
          <w:i/>
          <w:iCs/>
        </w:rPr>
      </w:pPr>
      <w:r w:rsidRPr="008D4E6E">
        <w:rPr>
          <w:b/>
          <w:bCs/>
          <w:i/>
          <w:iCs/>
          <w:lang w:val="el-GR"/>
        </w:rPr>
        <w:t>Τ</w:t>
      </w:r>
      <w:proofErr w:type="spellStart"/>
      <w:r w:rsidRPr="008D4E6E">
        <w:rPr>
          <w:b/>
          <w:bCs/>
          <w:i/>
          <w:iCs/>
        </w:rPr>
        <w:t>ρό</w:t>
      </w:r>
      <w:proofErr w:type="spellEnd"/>
      <w:r w:rsidRPr="008D4E6E">
        <w:rPr>
          <w:b/>
          <w:bCs/>
          <w:i/>
          <w:iCs/>
        </w:rPr>
        <w:t>πα</w:t>
      </w:r>
      <w:proofErr w:type="spellStart"/>
      <w:r w:rsidRPr="008D4E6E">
        <w:rPr>
          <w:b/>
          <w:bCs/>
          <w:i/>
          <w:iCs/>
        </w:rPr>
        <w:t>ιον</w:t>
      </w:r>
      <w:proofErr w:type="spellEnd"/>
      <w:r w:rsidRPr="008D4E6E">
        <w:rPr>
          <w:b/>
          <w:bCs/>
          <w:i/>
          <w:iCs/>
        </w:rPr>
        <w:t>, victoire</w:t>
      </w:r>
    </w:p>
    <w:p w14:paraId="1A84E3A7" w14:textId="77777777" w:rsidR="008D4E6E" w:rsidRPr="008D4E6E" w:rsidRDefault="008D4E6E" w:rsidP="008D4E6E">
      <w:pPr>
        <w:numPr>
          <w:ilvl w:val="0"/>
          <w:numId w:val="19"/>
        </w:numPr>
        <w:tabs>
          <w:tab w:val="left" w:pos="6836"/>
        </w:tabs>
        <w:rPr>
          <w:b/>
          <w:bCs/>
          <w:i/>
          <w:iCs/>
        </w:rPr>
      </w:pPr>
      <w:r w:rsidRPr="008D4E6E">
        <w:rPr>
          <w:b/>
          <w:bCs/>
          <w:i/>
          <w:iCs/>
        </w:rPr>
        <w:t>Basilique Saint-Pierre et Basilique Saint-Paul-hors-les-Murs</w:t>
      </w:r>
    </w:p>
    <w:p w14:paraId="771E3111" w14:textId="77777777" w:rsidR="008D4E6E" w:rsidRPr="008D4E6E" w:rsidRDefault="008D4E6E" w:rsidP="008D4E6E">
      <w:pPr>
        <w:tabs>
          <w:tab w:val="left" w:pos="6836"/>
        </w:tabs>
        <w:rPr>
          <w:b/>
          <w:bCs/>
          <w:i/>
          <w:iCs/>
        </w:rPr>
      </w:pPr>
      <w:r w:rsidRPr="008D4E6E">
        <w:rPr>
          <w:b/>
          <w:bCs/>
          <w:i/>
          <w:iCs/>
        </w:rPr>
        <w:t>* Identification par les archéologues de la tombe de saint Pierre en 1950 et analyses paléoanthropologiques dans les années 1960.</w:t>
      </w:r>
    </w:p>
    <w:p w14:paraId="6155E4DE" w14:textId="77777777" w:rsidR="008D4E6E" w:rsidRPr="0007550A" w:rsidRDefault="008D4E6E" w:rsidP="00AA7829">
      <w:pPr>
        <w:tabs>
          <w:tab w:val="left" w:pos="6836"/>
        </w:tabs>
      </w:pPr>
    </w:p>
    <w:p w14:paraId="26208F18" w14:textId="2647EBDB" w:rsidR="00BF08DE" w:rsidRDefault="008D4E6E" w:rsidP="00AA7829">
      <w:pPr>
        <w:tabs>
          <w:tab w:val="left" w:pos="6836"/>
        </w:tabs>
      </w:pPr>
      <w:r w:rsidRPr="008D4E6E">
        <w:rPr>
          <w:noProof/>
        </w:rPr>
        <w:drawing>
          <wp:inline distT="0" distB="0" distL="0" distR="0" wp14:anchorId="5AABD41B" wp14:editId="6853549D">
            <wp:extent cx="2373785" cy="3356042"/>
            <wp:effectExtent l="0" t="0" r="1270" b="0"/>
            <wp:docPr id="2053541273" name="Image 3">
              <a:extLst xmlns:a="http://schemas.openxmlformats.org/drawingml/2006/main">
                <a:ext uri="{FF2B5EF4-FFF2-40B4-BE49-F238E27FC236}">
                  <a16:creationId xmlns:a16="http://schemas.microsoft.com/office/drawing/2014/main" id="{5B9C5BD4-4B4F-8638-9095-771C0311A1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B9C5BD4-4B4F-8638-9095-771C0311A145}"/>
                        </a:ext>
                      </a:extLst>
                    </pic:cNvPr>
                    <pic:cNvPicPr>
                      <a:picLocks noChangeAspect="1"/>
                    </pic:cNvPicPr>
                  </pic:nvPicPr>
                  <pic:blipFill>
                    <a:blip r:embed="rId13"/>
                    <a:stretch>
                      <a:fillRect/>
                    </a:stretch>
                  </pic:blipFill>
                  <pic:spPr>
                    <a:xfrm>
                      <a:off x="0" y="0"/>
                      <a:ext cx="2466813" cy="3487564"/>
                    </a:xfrm>
                    <a:prstGeom prst="rect">
                      <a:avLst/>
                    </a:prstGeom>
                  </pic:spPr>
                </pic:pic>
              </a:graphicData>
            </a:graphic>
          </wp:inline>
        </w:drawing>
      </w:r>
      <w:r w:rsidRPr="008D4E6E">
        <w:rPr>
          <w:noProof/>
        </w:rPr>
        <w:t xml:space="preserve"> </w:t>
      </w:r>
      <w:r w:rsidRPr="008D4E6E">
        <w:rPr>
          <w:noProof/>
        </w:rPr>
        <w:drawing>
          <wp:inline distT="0" distB="0" distL="0" distR="0" wp14:anchorId="0A5D157D" wp14:editId="3F85204B">
            <wp:extent cx="3256026" cy="2383277"/>
            <wp:effectExtent l="0" t="0" r="0" b="4445"/>
            <wp:docPr id="1249167185" name="Picture 4" descr="Peter is Here Fragment - Vatican Splendors Photo Gallery - Italiansrus.com">
              <a:extLst xmlns:a="http://schemas.openxmlformats.org/drawingml/2006/main">
                <a:ext uri="{FF2B5EF4-FFF2-40B4-BE49-F238E27FC236}">
                  <a16:creationId xmlns:a16="http://schemas.microsoft.com/office/drawing/2014/main" id="{3E50011A-FF3E-D141-386F-AEC4988FC6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eter is Here Fragment - Vatican Splendors Photo Gallery - Italiansrus.com">
                      <a:extLst>
                        <a:ext uri="{FF2B5EF4-FFF2-40B4-BE49-F238E27FC236}">
                          <a16:creationId xmlns:a16="http://schemas.microsoft.com/office/drawing/2014/main" id="{3E50011A-FF3E-D141-386F-AEC4988FC6C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541" cy="2398293"/>
                    </a:xfrm>
                    <a:prstGeom prst="rect">
                      <a:avLst/>
                    </a:prstGeom>
                    <a:noFill/>
                  </pic:spPr>
                </pic:pic>
              </a:graphicData>
            </a:graphic>
          </wp:inline>
        </w:drawing>
      </w:r>
    </w:p>
    <w:p w14:paraId="7CFB7EA8" w14:textId="77777777" w:rsidR="008D4E6E" w:rsidRDefault="008D4E6E" w:rsidP="00AA7829">
      <w:pPr>
        <w:tabs>
          <w:tab w:val="left" w:pos="6836"/>
        </w:tabs>
        <w:rPr>
          <w:b/>
          <w:bCs/>
        </w:rPr>
      </w:pPr>
    </w:p>
    <w:p w14:paraId="5658F5E2" w14:textId="29653687" w:rsidR="008D4E6E" w:rsidRDefault="008D4E6E" w:rsidP="00AA7829">
      <w:pPr>
        <w:tabs>
          <w:tab w:val="left" w:pos="6836"/>
        </w:tabs>
        <w:rPr>
          <w:b/>
          <w:bCs/>
        </w:rPr>
      </w:pPr>
      <w:r w:rsidRPr="008D4E6E">
        <w:rPr>
          <w:b/>
          <w:bCs/>
          <w:noProof/>
        </w:rPr>
        <w:drawing>
          <wp:inline distT="0" distB="0" distL="0" distR="0" wp14:anchorId="2AE9AC5D" wp14:editId="1AD2D507">
            <wp:extent cx="2130357" cy="1584238"/>
            <wp:effectExtent l="0" t="0" r="3810" b="3810"/>
            <wp:docPr id="277444709" name="Image 4">
              <a:extLst xmlns:a="http://schemas.openxmlformats.org/drawingml/2006/main">
                <a:ext uri="{FF2B5EF4-FFF2-40B4-BE49-F238E27FC236}">
                  <a16:creationId xmlns:a16="http://schemas.microsoft.com/office/drawing/2014/main" id="{29F2CBF0-38B9-8BC4-3D91-253742CDE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9F2CBF0-38B9-8BC4-3D91-253742CDEF5A}"/>
                        </a:ext>
                      </a:extLst>
                    </pic:cNvPr>
                    <pic:cNvPicPr>
                      <a:picLocks noChangeAspect="1"/>
                    </pic:cNvPicPr>
                  </pic:nvPicPr>
                  <pic:blipFill>
                    <a:blip r:embed="rId15"/>
                    <a:stretch>
                      <a:fillRect/>
                    </a:stretch>
                  </pic:blipFill>
                  <pic:spPr>
                    <a:xfrm>
                      <a:off x="0" y="0"/>
                      <a:ext cx="2151419" cy="1599900"/>
                    </a:xfrm>
                    <a:prstGeom prst="rect">
                      <a:avLst/>
                    </a:prstGeom>
                  </pic:spPr>
                </pic:pic>
              </a:graphicData>
            </a:graphic>
          </wp:inline>
        </w:drawing>
      </w:r>
    </w:p>
    <w:p w14:paraId="3ADDA527" w14:textId="77777777" w:rsidR="008D4E6E" w:rsidRDefault="008D4E6E" w:rsidP="00AA7829">
      <w:pPr>
        <w:tabs>
          <w:tab w:val="left" w:pos="6836"/>
        </w:tabs>
        <w:rPr>
          <w:b/>
          <w:bCs/>
        </w:rPr>
      </w:pPr>
    </w:p>
    <w:p w14:paraId="0842721F" w14:textId="5FE2058B" w:rsidR="00BF08DE" w:rsidRPr="00BF08DE" w:rsidRDefault="00BF08DE" w:rsidP="00AA7829">
      <w:pPr>
        <w:tabs>
          <w:tab w:val="left" w:pos="6836"/>
        </w:tabs>
        <w:rPr>
          <w:b/>
          <w:bCs/>
        </w:rPr>
      </w:pPr>
      <w:r w:rsidRPr="008A2368">
        <w:rPr>
          <w:b/>
          <w:bCs/>
          <w:highlight w:val="green"/>
        </w:rPr>
        <w:t>Vers l’Occident</w:t>
      </w:r>
      <w:r w:rsidRPr="00BF08DE">
        <w:rPr>
          <w:b/>
          <w:bCs/>
        </w:rPr>
        <w:br/>
      </w:r>
      <w:r w:rsidRPr="00BF08DE">
        <w:rPr>
          <w:b/>
          <w:bCs/>
        </w:rPr>
        <w:sym w:font="Wingdings" w:char="F0E0"/>
      </w:r>
      <w:r w:rsidRPr="00BF08DE">
        <w:rPr>
          <w:b/>
          <w:bCs/>
        </w:rPr>
        <w:t xml:space="preserve"> Italie</w:t>
      </w:r>
    </w:p>
    <w:p w14:paraId="6AEC1B13" w14:textId="77777777" w:rsidR="00BF08DE" w:rsidRPr="00BF08DE" w:rsidRDefault="00BF08DE" w:rsidP="00BF08DE">
      <w:pPr>
        <w:tabs>
          <w:tab w:val="left" w:pos="6836"/>
        </w:tabs>
        <w:ind w:left="708"/>
        <w:rPr>
          <w:b/>
          <w:bCs/>
        </w:rPr>
      </w:pPr>
      <w:r w:rsidRPr="00BF08DE">
        <w:rPr>
          <w:b/>
          <w:bCs/>
        </w:rPr>
        <w:t>Naples</w:t>
      </w:r>
    </w:p>
    <w:p w14:paraId="7ED78569" w14:textId="77777777" w:rsidR="00BF08DE" w:rsidRPr="00BF08DE" w:rsidRDefault="00BF08DE" w:rsidP="00BF08DE">
      <w:pPr>
        <w:tabs>
          <w:tab w:val="left" w:pos="6836"/>
        </w:tabs>
        <w:ind w:left="708"/>
        <w:rPr>
          <w:b/>
          <w:bCs/>
        </w:rPr>
      </w:pPr>
      <w:r w:rsidRPr="00BF08DE">
        <w:rPr>
          <w:b/>
          <w:bCs/>
        </w:rPr>
        <w:t>Syracuse</w:t>
      </w:r>
    </w:p>
    <w:p w14:paraId="1AC4CAE1" w14:textId="77777777" w:rsidR="00BF08DE" w:rsidRDefault="00BF08DE" w:rsidP="00AA7829">
      <w:pPr>
        <w:tabs>
          <w:tab w:val="left" w:pos="6836"/>
        </w:tabs>
      </w:pPr>
    </w:p>
    <w:p w14:paraId="0348BC3A" w14:textId="7820BB77" w:rsidR="00AA7829" w:rsidRDefault="00AA7829" w:rsidP="00AA7829">
      <w:pPr>
        <w:tabs>
          <w:tab w:val="left" w:pos="6836"/>
        </w:tabs>
      </w:pPr>
      <w:r w:rsidRPr="0007550A">
        <w:t>Quelques commu</w:t>
      </w:r>
      <w:r w:rsidR="00BF08DE">
        <w:t>nautés</w:t>
      </w:r>
      <w:r w:rsidRPr="0007550A">
        <w:t xml:space="preserve"> en Italie. </w:t>
      </w:r>
    </w:p>
    <w:p w14:paraId="346E0C13" w14:textId="77777777" w:rsidR="00BF08DE" w:rsidRDefault="00BF08DE" w:rsidP="00AA7829">
      <w:pPr>
        <w:tabs>
          <w:tab w:val="left" w:pos="6836"/>
        </w:tabs>
      </w:pPr>
    </w:p>
    <w:p w14:paraId="6D72F64E" w14:textId="4EE9A5D5" w:rsidR="00BF08DE" w:rsidRPr="008D4E6E" w:rsidRDefault="008D4E6E" w:rsidP="00AA7829">
      <w:pPr>
        <w:tabs>
          <w:tab w:val="left" w:pos="6836"/>
        </w:tabs>
        <w:rPr>
          <w:b/>
          <w:bCs/>
        </w:rPr>
      </w:pPr>
      <w:r w:rsidRPr="008A2368">
        <w:rPr>
          <w:b/>
          <w:bCs/>
          <w:highlight w:val="green"/>
        </w:rPr>
        <w:t>Vers l’Occident</w:t>
      </w:r>
      <w:r w:rsidRPr="008D4E6E">
        <w:rPr>
          <w:b/>
          <w:bCs/>
        </w:rPr>
        <w:br/>
      </w:r>
      <w:r w:rsidRPr="008D4E6E">
        <w:rPr>
          <w:b/>
          <w:bCs/>
        </w:rPr>
        <w:sym w:font="Wingdings" w:char="F0E0"/>
      </w:r>
      <w:r w:rsidRPr="008D4E6E">
        <w:rPr>
          <w:b/>
          <w:bCs/>
        </w:rPr>
        <w:t xml:space="preserve"> Gaule</w:t>
      </w:r>
    </w:p>
    <w:p w14:paraId="3820C5B5" w14:textId="77777777" w:rsidR="008D4E6E" w:rsidRPr="008D4E6E" w:rsidRDefault="008D4E6E" w:rsidP="008D4E6E">
      <w:pPr>
        <w:tabs>
          <w:tab w:val="left" w:pos="6836"/>
        </w:tabs>
        <w:ind w:left="708"/>
        <w:rPr>
          <w:b/>
          <w:bCs/>
        </w:rPr>
      </w:pPr>
      <w:r w:rsidRPr="008D4E6E">
        <w:rPr>
          <w:b/>
          <w:bCs/>
        </w:rPr>
        <w:lastRenderedPageBreak/>
        <w:t>Saturnin de Toulouse</w:t>
      </w:r>
    </w:p>
    <w:p w14:paraId="5C4D8559" w14:textId="77777777" w:rsidR="008D4E6E" w:rsidRPr="008D4E6E" w:rsidRDefault="008D4E6E" w:rsidP="008D4E6E">
      <w:pPr>
        <w:tabs>
          <w:tab w:val="left" w:pos="6836"/>
        </w:tabs>
        <w:ind w:left="708"/>
        <w:rPr>
          <w:b/>
          <w:bCs/>
        </w:rPr>
      </w:pPr>
      <w:r w:rsidRPr="008D4E6E">
        <w:rPr>
          <w:b/>
          <w:bCs/>
        </w:rPr>
        <w:t xml:space="preserve">117, </w:t>
      </w:r>
      <w:r w:rsidRPr="008D4E6E">
        <w:rPr>
          <w:b/>
          <w:bCs/>
          <w:i/>
          <w:iCs/>
        </w:rPr>
        <w:t>Lettre de la communauté de Lyon et de Vienne aux chrétiens de Phrygie</w:t>
      </w:r>
      <w:r w:rsidRPr="008D4E6E">
        <w:rPr>
          <w:b/>
          <w:bCs/>
        </w:rPr>
        <w:t xml:space="preserve">, </w:t>
      </w:r>
    </w:p>
    <w:p w14:paraId="250183F2" w14:textId="77777777" w:rsidR="008D4E6E" w:rsidRPr="008D4E6E" w:rsidRDefault="008D4E6E" w:rsidP="008D4E6E">
      <w:pPr>
        <w:numPr>
          <w:ilvl w:val="0"/>
          <w:numId w:val="20"/>
        </w:numPr>
        <w:tabs>
          <w:tab w:val="clear" w:pos="720"/>
          <w:tab w:val="num" w:pos="1428"/>
          <w:tab w:val="left" w:pos="6836"/>
        </w:tabs>
        <w:ind w:left="1428"/>
        <w:rPr>
          <w:b/>
          <w:bCs/>
        </w:rPr>
      </w:pPr>
      <w:r w:rsidRPr="008D4E6E">
        <w:rPr>
          <w:b/>
          <w:bCs/>
        </w:rPr>
        <w:t>Eusèbe de Césarée</w:t>
      </w:r>
    </w:p>
    <w:p w14:paraId="462FA1DF" w14:textId="77777777" w:rsidR="008D4E6E" w:rsidRPr="008D4E6E" w:rsidRDefault="008D4E6E" w:rsidP="008D4E6E">
      <w:pPr>
        <w:tabs>
          <w:tab w:val="left" w:pos="6836"/>
        </w:tabs>
        <w:ind w:left="708"/>
        <w:rPr>
          <w:b/>
          <w:bCs/>
        </w:rPr>
      </w:pPr>
      <w:r w:rsidRPr="008D4E6E">
        <w:rPr>
          <w:b/>
          <w:bCs/>
        </w:rPr>
        <w:t>314 : 16 évêques au Concile d’Arles</w:t>
      </w:r>
    </w:p>
    <w:p w14:paraId="5B9F885C" w14:textId="77777777" w:rsidR="008D4E6E" w:rsidRPr="0007550A" w:rsidRDefault="008D4E6E" w:rsidP="00AA7829">
      <w:pPr>
        <w:tabs>
          <w:tab w:val="left" w:pos="6836"/>
        </w:tabs>
      </w:pPr>
    </w:p>
    <w:p w14:paraId="1869A190" w14:textId="77777777" w:rsidR="00AA7829" w:rsidRPr="0007550A" w:rsidRDefault="00AA7829" w:rsidP="005B64E3">
      <w:pPr>
        <w:tabs>
          <w:tab w:val="left" w:pos="6836"/>
        </w:tabs>
        <w:jc w:val="both"/>
      </w:pPr>
      <w:r w:rsidRPr="0007550A">
        <w:t xml:space="preserve">En Gaule, on a aucun réel vestige avant le quatrième s. Principalement sources secondaires, Ve s (cf. Saturnin de Toulouse). On a qq listes épiscopales qui nous sont parvenus par des compil datées de l’époque carolingienne. On sait qu’il y a une </w:t>
      </w:r>
      <w:proofErr w:type="spellStart"/>
      <w:r w:rsidRPr="0007550A">
        <w:t>commu</w:t>
      </w:r>
      <w:proofErr w:type="spellEnd"/>
      <w:r w:rsidRPr="0007550A">
        <w:t xml:space="preserve"> à Lyon et à Vienne au IIe s (117, lettre de la </w:t>
      </w:r>
      <w:proofErr w:type="spellStart"/>
      <w:r w:rsidRPr="0007550A">
        <w:t>commu</w:t>
      </w:r>
      <w:proofErr w:type="spellEnd"/>
      <w:r w:rsidRPr="0007550A">
        <w:t xml:space="preserve"> de </w:t>
      </w:r>
      <w:proofErr w:type="spellStart"/>
      <w:r w:rsidRPr="0007550A">
        <w:t>lyon</w:t>
      </w:r>
      <w:proofErr w:type="spellEnd"/>
      <w:r w:rsidRPr="0007550A">
        <w:t xml:space="preserve"> et de vienne aux </w:t>
      </w:r>
      <w:proofErr w:type="spellStart"/>
      <w:r w:rsidRPr="0007550A">
        <w:t>ch</w:t>
      </w:r>
      <w:proofErr w:type="spellEnd"/>
      <w:r w:rsidRPr="0007550A">
        <w:t xml:space="preserve"> de </w:t>
      </w:r>
      <w:proofErr w:type="spellStart"/>
      <w:r w:rsidRPr="0007550A">
        <w:t>phrygie</w:t>
      </w:r>
      <w:proofErr w:type="spellEnd"/>
      <w:r w:rsidRPr="0007550A">
        <w:t xml:space="preserve">). </w:t>
      </w:r>
    </w:p>
    <w:p w14:paraId="30CC9484" w14:textId="77777777" w:rsidR="008D4E6E" w:rsidRDefault="008D4E6E" w:rsidP="0007550A">
      <w:pPr>
        <w:tabs>
          <w:tab w:val="left" w:pos="6836"/>
        </w:tabs>
        <w:jc w:val="both"/>
      </w:pPr>
    </w:p>
    <w:p w14:paraId="755E50A3" w14:textId="77777777" w:rsidR="008D4E6E" w:rsidRPr="008D4E6E" w:rsidRDefault="008D4E6E" w:rsidP="0007550A">
      <w:pPr>
        <w:tabs>
          <w:tab w:val="left" w:pos="6836"/>
        </w:tabs>
        <w:jc w:val="both"/>
        <w:rPr>
          <w:b/>
          <w:bCs/>
        </w:rPr>
      </w:pPr>
      <w:r w:rsidRPr="008A2368">
        <w:rPr>
          <w:b/>
          <w:bCs/>
          <w:highlight w:val="green"/>
        </w:rPr>
        <w:t>Vers l’Occident</w:t>
      </w:r>
    </w:p>
    <w:p w14:paraId="12A4FBDF" w14:textId="3E486AD6" w:rsidR="008D4E6E" w:rsidRPr="008D4E6E" w:rsidRDefault="008D4E6E" w:rsidP="0007550A">
      <w:pPr>
        <w:tabs>
          <w:tab w:val="left" w:pos="6836"/>
        </w:tabs>
        <w:jc w:val="both"/>
        <w:rPr>
          <w:b/>
          <w:bCs/>
        </w:rPr>
      </w:pPr>
      <w:r w:rsidRPr="008D4E6E">
        <w:rPr>
          <w:b/>
          <w:bCs/>
        </w:rPr>
        <w:sym w:font="Wingdings" w:char="F0E0"/>
      </w:r>
      <w:r w:rsidRPr="008D4E6E">
        <w:rPr>
          <w:b/>
          <w:bCs/>
        </w:rPr>
        <w:t xml:space="preserve"> Afrique</w:t>
      </w:r>
    </w:p>
    <w:p w14:paraId="3AB7A345" w14:textId="77777777" w:rsidR="008D4E6E" w:rsidRPr="008D4E6E" w:rsidRDefault="008D4E6E" w:rsidP="008D4E6E">
      <w:pPr>
        <w:tabs>
          <w:tab w:val="left" w:pos="6836"/>
        </w:tabs>
        <w:ind w:left="708"/>
        <w:jc w:val="both"/>
        <w:rPr>
          <w:b/>
          <w:bCs/>
        </w:rPr>
      </w:pPr>
      <w:r w:rsidRPr="008D4E6E">
        <w:rPr>
          <w:b/>
          <w:bCs/>
        </w:rPr>
        <w:t xml:space="preserve">Interrogatoire des martyrs de </w:t>
      </w:r>
      <w:proofErr w:type="spellStart"/>
      <w:r w:rsidRPr="008D4E6E">
        <w:rPr>
          <w:b/>
          <w:bCs/>
        </w:rPr>
        <w:t>Scilli</w:t>
      </w:r>
      <w:proofErr w:type="spellEnd"/>
      <w:r w:rsidRPr="008D4E6E">
        <w:rPr>
          <w:b/>
          <w:bCs/>
        </w:rPr>
        <w:t>, 180</w:t>
      </w:r>
    </w:p>
    <w:p w14:paraId="31FF5925" w14:textId="77777777" w:rsidR="008D4E6E" w:rsidRPr="008D4E6E" w:rsidRDefault="008D4E6E" w:rsidP="008D4E6E">
      <w:pPr>
        <w:tabs>
          <w:tab w:val="left" w:pos="6836"/>
        </w:tabs>
        <w:ind w:left="708"/>
        <w:jc w:val="both"/>
        <w:rPr>
          <w:b/>
          <w:bCs/>
        </w:rPr>
      </w:pPr>
      <w:r w:rsidRPr="008D4E6E">
        <w:rPr>
          <w:b/>
          <w:bCs/>
        </w:rPr>
        <w:t xml:space="preserve">Tertullien 197/220 </w:t>
      </w:r>
    </w:p>
    <w:p w14:paraId="2C0BBA6F" w14:textId="77777777" w:rsidR="008D4E6E" w:rsidRPr="008D4E6E" w:rsidRDefault="008D4E6E" w:rsidP="008D4E6E">
      <w:pPr>
        <w:tabs>
          <w:tab w:val="left" w:pos="6836"/>
        </w:tabs>
        <w:ind w:left="708"/>
        <w:jc w:val="both"/>
        <w:rPr>
          <w:b/>
          <w:bCs/>
        </w:rPr>
      </w:pPr>
      <w:r w:rsidRPr="008D4E6E">
        <w:rPr>
          <w:b/>
          <w:bCs/>
        </w:rPr>
        <w:t>Carthage</w:t>
      </w:r>
    </w:p>
    <w:p w14:paraId="58FBED91" w14:textId="77777777" w:rsidR="008D4E6E" w:rsidRPr="008D4E6E" w:rsidRDefault="008D4E6E" w:rsidP="008D4E6E">
      <w:pPr>
        <w:tabs>
          <w:tab w:val="left" w:pos="6836"/>
        </w:tabs>
        <w:ind w:left="708"/>
        <w:jc w:val="both"/>
        <w:rPr>
          <w:b/>
          <w:bCs/>
        </w:rPr>
      </w:pPr>
      <w:r w:rsidRPr="008D4E6E">
        <w:rPr>
          <w:b/>
          <w:bCs/>
        </w:rPr>
        <w:t>Cyprien de Carthage 248/259</w:t>
      </w:r>
    </w:p>
    <w:p w14:paraId="53D5CB2F" w14:textId="77777777" w:rsidR="008D4E6E" w:rsidRPr="008D4E6E" w:rsidRDefault="008D4E6E" w:rsidP="008D4E6E">
      <w:pPr>
        <w:tabs>
          <w:tab w:val="left" w:pos="6836"/>
        </w:tabs>
        <w:ind w:left="708"/>
        <w:jc w:val="both"/>
        <w:rPr>
          <w:b/>
          <w:bCs/>
        </w:rPr>
      </w:pPr>
      <w:r w:rsidRPr="008D4E6E">
        <w:rPr>
          <w:b/>
          <w:bCs/>
        </w:rPr>
        <w:t>Schisme donatiste</w:t>
      </w:r>
    </w:p>
    <w:p w14:paraId="0A183B7B" w14:textId="77777777" w:rsidR="008D4E6E" w:rsidRDefault="008D4E6E" w:rsidP="0007550A">
      <w:pPr>
        <w:tabs>
          <w:tab w:val="left" w:pos="6836"/>
        </w:tabs>
        <w:jc w:val="both"/>
      </w:pPr>
    </w:p>
    <w:p w14:paraId="1001A200" w14:textId="25BE0BBD" w:rsidR="008D4E6E" w:rsidRDefault="00AA7829" w:rsidP="005B64E3">
      <w:pPr>
        <w:tabs>
          <w:tab w:val="left" w:pos="6836"/>
        </w:tabs>
        <w:jc w:val="both"/>
      </w:pPr>
      <w:r w:rsidRPr="0007550A">
        <w:t xml:space="preserve">En Afrique on associe la figure de </w:t>
      </w:r>
      <w:r w:rsidRPr="008D4E6E">
        <w:rPr>
          <w:b/>
          <w:bCs/>
        </w:rPr>
        <w:t>Tertullien</w:t>
      </w:r>
      <w:r w:rsidRPr="0007550A">
        <w:t xml:space="preserve"> </w:t>
      </w:r>
      <w:proofErr w:type="spellStart"/>
      <w:r w:rsidRPr="0007550A">
        <w:t>a</w:t>
      </w:r>
      <w:proofErr w:type="spellEnd"/>
      <w:r w:rsidRPr="0007550A">
        <w:t xml:space="preserve"> la fin du IIe s. Dès le 3e </w:t>
      </w:r>
      <w:r w:rsidR="008D4E6E" w:rsidRPr="0007550A">
        <w:t>siècle</w:t>
      </w:r>
      <w:r w:rsidRPr="0007550A">
        <w:t xml:space="preserve"> on a </w:t>
      </w:r>
      <w:r w:rsidR="008D4E6E">
        <w:t>l’</w:t>
      </w:r>
      <w:r w:rsidRPr="0007550A">
        <w:t>orga</w:t>
      </w:r>
      <w:r w:rsidR="008D4E6E">
        <w:t>nisation</w:t>
      </w:r>
      <w:r w:rsidRPr="0007550A">
        <w:t xml:space="preserve"> de conciles, communautés très variées (gnostiques, judéo-</w:t>
      </w:r>
      <w:proofErr w:type="spellStart"/>
      <w:r w:rsidRPr="0007550A">
        <w:t>ch</w:t>
      </w:r>
      <w:proofErr w:type="spellEnd"/>
      <w:r w:rsidRPr="0007550A">
        <w:t xml:space="preserve">). </w:t>
      </w:r>
      <w:r w:rsidRPr="008D4E6E">
        <w:rPr>
          <w:b/>
          <w:bCs/>
        </w:rPr>
        <w:t>Cyprien de Carthage</w:t>
      </w:r>
      <w:r w:rsidRPr="0007550A">
        <w:t xml:space="preserve"> est </w:t>
      </w:r>
      <w:r w:rsidR="008D4E6E" w:rsidRPr="0007550A">
        <w:t>évêque</w:t>
      </w:r>
      <w:r w:rsidRPr="0007550A">
        <w:t xml:space="preserve"> entre 248 et 259</w:t>
      </w:r>
      <w:r w:rsidR="008D4E6E">
        <w:t>, il</w:t>
      </w:r>
      <w:r w:rsidRPr="0007550A">
        <w:t xml:space="preserve"> structure l’église d’Afrique qui a ses traditions propres et bcp de ressources. </w:t>
      </w:r>
    </w:p>
    <w:p w14:paraId="2767D667" w14:textId="3B859DC0" w:rsidR="00AA7829" w:rsidRPr="008D4E6E" w:rsidRDefault="00AA7829" w:rsidP="005B64E3">
      <w:pPr>
        <w:tabs>
          <w:tab w:val="left" w:pos="6836"/>
        </w:tabs>
        <w:jc w:val="both"/>
        <w:rPr>
          <w:b/>
          <w:bCs/>
        </w:rPr>
      </w:pPr>
      <w:r w:rsidRPr="0007550A">
        <w:t xml:space="preserve">Christianisation très avancée dans les campagnes. On a le </w:t>
      </w:r>
      <w:r w:rsidRPr="008D4E6E">
        <w:rPr>
          <w:b/>
          <w:bCs/>
        </w:rPr>
        <w:t>schisme donatiste.</w:t>
      </w:r>
    </w:p>
    <w:p w14:paraId="168B1C9F" w14:textId="77777777" w:rsidR="008D4E6E" w:rsidRDefault="008D4E6E" w:rsidP="005B64E3">
      <w:pPr>
        <w:tabs>
          <w:tab w:val="left" w:pos="6836"/>
        </w:tabs>
        <w:jc w:val="both"/>
      </w:pPr>
    </w:p>
    <w:p w14:paraId="3F9EA68F" w14:textId="77777777" w:rsidR="008D4E6E" w:rsidRDefault="008D4E6E" w:rsidP="0007550A">
      <w:pPr>
        <w:tabs>
          <w:tab w:val="left" w:pos="6836"/>
        </w:tabs>
        <w:jc w:val="both"/>
        <w:rPr>
          <w:b/>
          <w:bCs/>
        </w:rPr>
      </w:pPr>
      <w:r w:rsidRPr="008A2368">
        <w:rPr>
          <w:b/>
          <w:bCs/>
          <w:highlight w:val="green"/>
        </w:rPr>
        <w:t>Vers l’Occident</w:t>
      </w:r>
    </w:p>
    <w:p w14:paraId="2E249E84" w14:textId="44688F7F" w:rsidR="008D4E6E" w:rsidRPr="008D4E6E" w:rsidRDefault="008D4E6E" w:rsidP="0007550A">
      <w:pPr>
        <w:tabs>
          <w:tab w:val="left" w:pos="6836"/>
        </w:tabs>
        <w:jc w:val="both"/>
        <w:rPr>
          <w:b/>
          <w:bCs/>
        </w:rPr>
      </w:pPr>
      <w:r w:rsidRPr="008D4E6E">
        <w:rPr>
          <w:b/>
          <w:bCs/>
        </w:rPr>
        <w:sym w:font="Wingdings" w:char="F0E0"/>
      </w:r>
      <w:r w:rsidRPr="008D4E6E">
        <w:rPr>
          <w:b/>
          <w:bCs/>
        </w:rPr>
        <w:t xml:space="preserve"> Espagne</w:t>
      </w:r>
    </w:p>
    <w:p w14:paraId="776DA790" w14:textId="77777777" w:rsidR="008D4E6E" w:rsidRPr="008D4E6E" w:rsidRDefault="008D4E6E" w:rsidP="008D4E6E">
      <w:pPr>
        <w:tabs>
          <w:tab w:val="left" w:pos="6836"/>
        </w:tabs>
        <w:jc w:val="both"/>
        <w:rPr>
          <w:b/>
          <w:bCs/>
        </w:rPr>
      </w:pPr>
      <w:r w:rsidRPr="008D4E6E">
        <w:rPr>
          <w:b/>
          <w:bCs/>
        </w:rPr>
        <w:t>Lettre de Cyprien de Carthage à l’évêque de Mérida et Saragosse.</w:t>
      </w:r>
    </w:p>
    <w:p w14:paraId="6FCB3106" w14:textId="77777777" w:rsidR="008D4E6E" w:rsidRPr="0007550A" w:rsidRDefault="008D4E6E" w:rsidP="0007550A">
      <w:pPr>
        <w:tabs>
          <w:tab w:val="left" w:pos="6836"/>
        </w:tabs>
        <w:jc w:val="both"/>
      </w:pPr>
    </w:p>
    <w:p w14:paraId="139048A8" w14:textId="77777777" w:rsidR="008D4E6E" w:rsidRDefault="00AA7829" w:rsidP="0007550A">
      <w:pPr>
        <w:tabs>
          <w:tab w:val="left" w:pos="6836"/>
        </w:tabs>
        <w:jc w:val="both"/>
      </w:pPr>
      <w:r w:rsidRPr="0007550A">
        <w:t>En Espagne, il y a des commu</w:t>
      </w:r>
      <w:r w:rsidR="008D4E6E">
        <w:t>nautés</w:t>
      </w:r>
      <w:r w:rsidRPr="0007550A">
        <w:t xml:space="preserve">, peut </w:t>
      </w:r>
      <w:r w:rsidR="008D4E6E" w:rsidRPr="0007550A">
        <w:t>être</w:t>
      </w:r>
      <w:r w:rsidRPr="0007550A">
        <w:t xml:space="preserve"> un voyage de </w:t>
      </w:r>
      <w:r w:rsidR="008D4E6E">
        <w:t>P</w:t>
      </w:r>
      <w:r w:rsidRPr="0007550A">
        <w:t xml:space="preserve">aul. </w:t>
      </w:r>
    </w:p>
    <w:p w14:paraId="2F992027" w14:textId="77777777" w:rsidR="008D4E6E" w:rsidRDefault="008D4E6E" w:rsidP="0007550A">
      <w:pPr>
        <w:tabs>
          <w:tab w:val="left" w:pos="6836"/>
        </w:tabs>
        <w:jc w:val="both"/>
      </w:pPr>
    </w:p>
    <w:p w14:paraId="77464310" w14:textId="77777777" w:rsidR="008D4E6E" w:rsidRPr="008D4E6E" w:rsidRDefault="008D4E6E" w:rsidP="0007550A">
      <w:pPr>
        <w:tabs>
          <w:tab w:val="left" w:pos="6836"/>
        </w:tabs>
        <w:jc w:val="both"/>
        <w:rPr>
          <w:b/>
          <w:bCs/>
        </w:rPr>
      </w:pPr>
      <w:r w:rsidRPr="008A2368">
        <w:rPr>
          <w:b/>
          <w:bCs/>
          <w:highlight w:val="green"/>
        </w:rPr>
        <w:t>Vers l’Occident</w:t>
      </w:r>
    </w:p>
    <w:p w14:paraId="7F49B47F" w14:textId="5D87AF00" w:rsidR="008D4E6E" w:rsidRPr="008D4E6E" w:rsidRDefault="008D4E6E" w:rsidP="0007550A">
      <w:pPr>
        <w:tabs>
          <w:tab w:val="left" w:pos="6836"/>
        </w:tabs>
        <w:jc w:val="both"/>
        <w:rPr>
          <w:b/>
          <w:bCs/>
        </w:rPr>
      </w:pPr>
      <w:r w:rsidRPr="008D4E6E">
        <w:rPr>
          <w:b/>
          <w:bCs/>
        </w:rPr>
        <w:sym w:font="Wingdings" w:char="F0E0"/>
      </w:r>
      <w:r w:rsidRPr="008D4E6E">
        <w:rPr>
          <w:b/>
          <w:bCs/>
        </w:rPr>
        <w:t xml:space="preserve"> Bretagne</w:t>
      </w:r>
    </w:p>
    <w:p w14:paraId="4434E8F6" w14:textId="0E5E6346" w:rsidR="008D4E6E" w:rsidRPr="008D4E6E" w:rsidRDefault="008D4E6E" w:rsidP="008D4E6E">
      <w:pPr>
        <w:tabs>
          <w:tab w:val="left" w:pos="6836"/>
        </w:tabs>
        <w:ind w:left="708"/>
        <w:jc w:val="both"/>
        <w:rPr>
          <w:b/>
          <w:bCs/>
        </w:rPr>
      </w:pPr>
      <w:r w:rsidRPr="008D4E6E">
        <w:rPr>
          <w:b/>
          <w:bCs/>
        </w:rPr>
        <w:t>3 évêques au Concile d’Arles</w:t>
      </w:r>
    </w:p>
    <w:p w14:paraId="129360C1" w14:textId="77777777" w:rsidR="008D4E6E" w:rsidRDefault="008D4E6E" w:rsidP="0007550A">
      <w:pPr>
        <w:tabs>
          <w:tab w:val="left" w:pos="6836"/>
        </w:tabs>
        <w:jc w:val="both"/>
      </w:pPr>
    </w:p>
    <w:p w14:paraId="02A8BBC3" w14:textId="77777777" w:rsidR="008D4E6E" w:rsidRDefault="00AA7829" w:rsidP="0007550A">
      <w:pPr>
        <w:tabs>
          <w:tab w:val="left" w:pos="6836"/>
        </w:tabs>
        <w:jc w:val="both"/>
      </w:pPr>
      <w:r w:rsidRPr="0007550A">
        <w:t xml:space="preserve">Du temps du concile d’Arles, trois </w:t>
      </w:r>
      <w:r w:rsidR="008D4E6E" w:rsidRPr="0007550A">
        <w:t>évêques</w:t>
      </w:r>
      <w:r w:rsidRPr="0007550A">
        <w:t xml:space="preserve"> venus de Bretagne (</w:t>
      </w:r>
      <w:proofErr w:type="spellStart"/>
      <w:r w:rsidRPr="0007550A">
        <w:t>Britania</w:t>
      </w:r>
      <w:proofErr w:type="spellEnd"/>
      <w:r w:rsidRPr="0007550A">
        <w:t xml:space="preserve">, iles britanniques), </w:t>
      </w:r>
    </w:p>
    <w:p w14:paraId="02D62275" w14:textId="4404E874" w:rsidR="008D4E6E" w:rsidRDefault="008D4E6E" w:rsidP="0007550A">
      <w:pPr>
        <w:tabs>
          <w:tab w:val="left" w:pos="6836"/>
        </w:tabs>
        <w:jc w:val="both"/>
      </w:pPr>
      <w:r w:rsidRPr="008D4E6E">
        <w:rPr>
          <w:noProof/>
        </w:rPr>
        <w:drawing>
          <wp:inline distT="0" distB="0" distL="0" distR="0" wp14:anchorId="00883146" wp14:editId="2F2BC721">
            <wp:extent cx="1905640" cy="2042808"/>
            <wp:effectExtent l="0" t="0" r="0" b="1905"/>
            <wp:docPr id="1663016024" name="Picture 2" descr="Présence romaine vers 350.">
              <a:extLst xmlns:a="http://schemas.openxmlformats.org/drawingml/2006/main">
                <a:ext uri="{FF2B5EF4-FFF2-40B4-BE49-F238E27FC236}">
                  <a16:creationId xmlns:a16="http://schemas.microsoft.com/office/drawing/2014/main" id="{28957273-871F-235B-1CE5-58F1FBB2E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résence romaine vers 350.">
                      <a:extLst>
                        <a:ext uri="{FF2B5EF4-FFF2-40B4-BE49-F238E27FC236}">
                          <a16:creationId xmlns:a16="http://schemas.microsoft.com/office/drawing/2014/main" id="{28957273-871F-235B-1CE5-58F1FBB2E203}"/>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181" cy="2072331"/>
                    </a:xfrm>
                    <a:prstGeom prst="rect">
                      <a:avLst/>
                    </a:prstGeom>
                    <a:noFill/>
                  </pic:spPr>
                </pic:pic>
              </a:graphicData>
            </a:graphic>
          </wp:inline>
        </w:drawing>
      </w:r>
    </w:p>
    <w:p w14:paraId="12F4842F" w14:textId="77777777" w:rsidR="008D4E6E" w:rsidRPr="008D4E6E" w:rsidRDefault="008D4E6E" w:rsidP="0007550A">
      <w:pPr>
        <w:tabs>
          <w:tab w:val="left" w:pos="6836"/>
        </w:tabs>
        <w:jc w:val="both"/>
        <w:rPr>
          <w:b/>
          <w:bCs/>
        </w:rPr>
      </w:pPr>
      <w:r w:rsidRPr="008A2368">
        <w:rPr>
          <w:b/>
          <w:bCs/>
          <w:highlight w:val="green"/>
        </w:rPr>
        <w:lastRenderedPageBreak/>
        <w:t>Vers l’Occident</w:t>
      </w:r>
    </w:p>
    <w:p w14:paraId="1EB50C2F" w14:textId="497FCCB3" w:rsidR="008D4E6E" w:rsidRPr="008D4E6E" w:rsidRDefault="008D4E6E" w:rsidP="0007550A">
      <w:pPr>
        <w:tabs>
          <w:tab w:val="left" w:pos="6836"/>
        </w:tabs>
        <w:jc w:val="both"/>
        <w:rPr>
          <w:b/>
          <w:bCs/>
        </w:rPr>
      </w:pPr>
      <w:r w:rsidRPr="008D4E6E">
        <w:rPr>
          <w:b/>
          <w:bCs/>
        </w:rPr>
        <w:sym w:font="Wingdings" w:char="F0E0"/>
      </w:r>
      <w:r w:rsidRPr="008D4E6E">
        <w:rPr>
          <w:b/>
          <w:bCs/>
        </w:rPr>
        <w:t xml:space="preserve"> Danube</w:t>
      </w:r>
    </w:p>
    <w:p w14:paraId="01CCECD6" w14:textId="77777777" w:rsidR="008D4E6E" w:rsidRPr="008D4E6E" w:rsidRDefault="008D4E6E" w:rsidP="008D4E6E">
      <w:pPr>
        <w:tabs>
          <w:tab w:val="left" w:pos="6836"/>
        </w:tabs>
        <w:ind w:left="708"/>
        <w:jc w:val="both"/>
        <w:rPr>
          <w:b/>
          <w:bCs/>
        </w:rPr>
      </w:pPr>
      <w:r w:rsidRPr="008D4E6E">
        <w:rPr>
          <w:b/>
          <w:bCs/>
        </w:rPr>
        <w:t xml:space="preserve">Salona, Croatie. </w:t>
      </w:r>
    </w:p>
    <w:p w14:paraId="2DA67F1F" w14:textId="77777777" w:rsidR="008D4E6E" w:rsidRPr="008D4E6E" w:rsidRDefault="008D4E6E" w:rsidP="008D4E6E">
      <w:pPr>
        <w:tabs>
          <w:tab w:val="left" w:pos="6836"/>
        </w:tabs>
        <w:ind w:left="708"/>
        <w:jc w:val="both"/>
        <w:rPr>
          <w:b/>
          <w:bCs/>
        </w:rPr>
      </w:pPr>
      <w:r w:rsidRPr="008D4E6E">
        <w:rPr>
          <w:b/>
          <w:bCs/>
        </w:rPr>
        <w:t xml:space="preserve">Irénée de </w:t>
      </w:r>
      <w:proofErr w:type="spellStart"/>
      <w:r w:rsidRPr="008D4E6E">
        <w:rPr>
          <w:b/>
          <w:bCs/>
        </w:rPr>
        <w:t>Sirmium</w:t>
      </w:r>
      <w:proofErr w:type="spellEnd"/>
      <w:r w:rsidRPr="008D4E6E">
        <w:rPr>
          <w:b/>
          <w:bCs/>
        </w:rPr>
        <w:t xml:space="preserve"> (Hongrie)</w:t>
      </w:r>
    </w:p>
    <w:p w14:paraId="5BD16A97" w14:textId="77777777" w:rsidR="008D4E6E" w:rsidRPr="008D4E6E" w:rsidRDefault="008D4E6E" w:rsidP="0007550A">
      <w:pPr>
        <w:tabs>
          <w:tab w:val="left" w:pos="6836"/>
        </w:tabs>
        <w:jc w:val="both"/>
        <w:rPr>
          <w:b/>
          <w:bCs/>
        </w:rPr>
      </w:pPr>
    </w:p>
    <w:p w14:paraId="4DF94955" w14:textId="06BC456B" w:rsidR="000D52EC" w:rsidRPr="0007550A" w:rsidRDefault="008D4E6E" w:rsidP="0007550A">
      <w:pPr>
        <w:tabs>
          <w:tab w:val="left" w:pos="6836"/>
        </w:tabs>
        <w:jc w:val="both"/>
      </w:pPr>
      <w:r>
        <w:t>J</w:t>
      </w:r>
      <w:r w:rsidR="00AA7829" w:rsidRPr="0007550A">
        <w:t xml:space="preserve">usque vers le Danube </w:t>
      </w:r>
      <w:proofErr w:type="spellStart"/>
      <w:r w:rsidR="00AA7829" w:rsidRPr="0007550A">
        <w:t>cf</w:t>
      </w:r>
      <w:proofErr w:type="spellEnd"/>
      <w:r w:rsidR="00AA7829" w:rsidRPr="0007550A">
        <w:t xml:space="preserve"> Irénée de </w:t>
      </w:r>
      <w:proofErr w:type="spellStart"/>
      <w:r w:rsidR="00AA7829" w:rsidRPr="0007550A">
        <w:t>Sirmium</w:t>
      </w:r>
      <w:proofErr w:type="spellEnd"/>
      <w:r w:rsidR="00AA7829" w:rsidRPr="0007550A">
        <w:t xml:space="preserve">. </w:t>
      </w:r>
    </w:p>
    <w:p w14:paraId="4CE50FD5" w14:textId="7861C4EF" w:rsidR="000D52EC" w:rsidRPr="008A2368" w:rsidRDefault="00AA7829" w:rsidP="00601738">
      <w:pPr>
        <w:pStyle w:val="Titre1"/>
      </w:pPr>
      <w:r w:rsidRPr="008A2368">
        <w:t>Organisation et sociologie des premières</w:t>
      </w:r>
      <w:r w:rsidRPr="000D52EC">
        <w:t xml:space="preserve"> communautés chrétiennes </w:t>
      </w:r>
    </w:p>
    <w:p w14:paraId="1CEE7FA2" w14:textId="1AABD3B2" w:rsidR="00AA7829" w:rsidRPr="00601738" w:rsidRDefault="00AA7829" w:rsidP="00601738">
      <w:pPr>
        <w:pStyle w:val="Titre2"/>
      </w:pPr>
      <w:r w:rsidRPr="00601738">
        <w:t xml:space="preserve">L’organisation </w:t>
      </w:r>
    </w:p>
    <w:p w14:paraId="0AAB3360" w14:textId="77777777" w:rsidR="000D52EC" w:rsidRPr="000D52EC" w:rsidRDefault="00AA7829" w:rsidP="005B64E3">
      <w:pPr>
        <w:tabs>
          <w:tab w:val="left" w:pos="6836"/>
        </w:tabs>
        <w:jc w:val="both"/>
        <w:rPr>
          <w:color w:val="000000" w:themeColor="text1"/>
        </w:rPr>
      </w:pPr>
      <w:r w:rsidRPr="000D52EC">
        <w:rPr>
          <w:color w:val="000000" w:themeColor="text1"/>
        </w:rPr>
        <w:t xml:space="preserve">A la </w:t>
      </w:r>
      <w:r w:rsidR="000D52EC" w:rsidRPr="000D52EC">
        <w:rPr>
          <w:color w:val="000000" w:themeColor="text1"/>
        </w:rPr>
        <w:t>tête</w:t>
      </w:r>
      <w:r w:rsidRPr="000D52EC">
        <w:rPr>
          <w:color w:val="000000" w:themeColor="text1"/>
        </w:rPr>
        <w:t xml:space="preserve"> des commu</w:t>
      </w:r>
      <w:r w:rsidR="000D52EC" w:rsidRPr="000D52EC">
        <w:rPr>
          <w:color w:val="000000" w:themeColor="text1"/>
        </w:rPr>
        <w:t>nautés</w:t>
      </w:r>
      <w:r w:rsidRPr="000D52EC">
        <w:rPr>
          <w:color w:val="000000" w:themeColor="text1"/>
        </w:rPr>
        <w:t xml:space="preserve"> sont placés des </w:t>
      </w:r>
      <w:proofErr w:type="spellStart"/>
      <w:r w:rsidR="000D52EC" w:rsidRPr="000D52EC">
        <w:rPr>
          <w:b/>
          <w:bCs/>
          <w:color w:val="000000" w:themeColor="text1"/>
        </w:rPr>
        <w:t>P</w:t>
      </w:r>
      <w:r w:rsidRPr="000D52EC">
        <w:rPr>
          <w:b/>
          <w:bCs/>
          <w:color w:val="000000" w:themeColor="text1"/>
        </w:rPr>
        <w:t>resbyteroi</w:t>
      </w:r>
      <w:proofErr w:type="spellEnd"/>
      <w:r w:rsidRPr="000D52EC">
        <w:rPr>
          <w:color w:val="000000" w:themeColor="text1"/>
        </w:rPr>
        <w:t xml:space="preserve"> (&gt; l’ancien). C’est un titre en usage dans le </w:t>
      </w:r>
      <w:r w:rsidR="000D52EC" w:rsidRPr="000D52EC">
        <w:rPr>
          <w:color w:val="000000" w:themeColor="text1"/>
        </w:rPr>
        <w:t>judaïsme</w:t>
      </w:r>
      <w:r w:rsidRPr="000D52EC">
        <w:rPr>
          <w:color w:val="000000" w:themeColor="text1"/>
        </w:rPr>
        <w:t>. On observe au sein des commu</w:t>
      </w:r>
      <w:r w:rsidR="000D52EC" w:rsidRPr="000D52EC">
        <w:rPr>
          <w:color w:val="000000" w:themeColor="text1"/>
        </w:rPr>
        <w:t>nautés</w:t>
      </w:r>
      <w:r w:rsidRPr="000D52EC">
        <w:rPr>
          <w:color w:val="000000" w:themeColor="text1"/>
        </w:rPr>
        <w:t xml:space="preserve"> un perso qui se distingue : l’</w:t>
      </w:r>
      <w:proofErr w:type="spellStart"/>
      <w:r w:rsidR="000D52EC" w:rsidRPr="000D52EC">
        <w:rPr>
          <w:b/>
          <w:bCs/>
          <w:color w:val="000000" w:themeColor="text1"/>
        </w:rPr>
        <w:t>E</w:t>
      </w:r>
      <w:r w:rsidRPr="000D52EC">
        <w:rPr>
          <w:b/>
          <w:bCs/>
          <w:color w:val="000000" w:themeColor="text1"/>
        </w:rPr>
        <w:t>piscopos</w:t>
      </w:r>
      <w:proofErr w:type="spellEnd"/>
      <w:r w:rsidRPr="000D52EC">
        <w:rPr>
          <w:color w:val="000000" w:themeColor="text1"/>
        </w:rPr>
        <w:t>. Il y a certes des prêtres, mais l</w:t>
      </w:r>
      <w:r w:rsidRPr="000D52EC">
        <w:rPr>
          <w:b/>
          <w:bCs/>
          <w:color w:val="000000" w:themeColor="text1"/>
        </w:rPr>
        <w:t>’</w:t>
      </w:r>
      <w:proofErr w:type="spellStart"/>
      <w:r w:rsidR="000D52EC" w:rsidRPr="000D52EC">
        <w:rPr>
          <w:b/>
          <w:bCs/>
          <w:color w:val="000000" w:themeColor="text1"/>
        </w:rPr>
        <w:t>E</w:t>
      </w:r>
      <w:r w:rsidRPr="000D52EC">
        <w:rPr>
          <w:b/>
          <w:bCs/>
          <w:color w:val="000000" w:themeColor="text1"/>
        </w:rPr>
        <w:t>piscopos</w:t>
      </w:r>
      <w:proofErr w:type="spellEnd"/>
      <w:r w:rsidRPr="000D52EC">
        <w:rPr>
          <w:color w:val="000000" w:themeColor="text1"/>
        </w:rPr>
        <w:t xml:space="preserve"> hérite de l’autorité des fondateurs de la commu</w:t>
      </w:r>
      <w:r w:rsidR="000D52EC" w:rsidRPr="000D52EC">
        <w:rPr>
          <w:color w:val="000000" w:themeColor="text1"/>
        </w:rPr>
        <w:t>nauté</w:t>
      </w:r>
      <w:r w:rsidRPr="000D52EC">
        <w:rPr>
          <w:color w:val="000000" w:themeColor="text1"/>
        </w:rPr>
        <w:t xml:space="preserve">. </w:t>
      </w:r>
    </w:p>
    <w:p w14:paraId="04A31F94" w14:textId="5C1C70F5" w:rsidR="00AA7829" w:rsidRDefault="00AA7829" w:rsidP="005B64E3">
      <w:pPr>
        <w:tabs>
          <w:tab w:val="left" w:pos="6836"/>
        </w:tabs>
        <w:jc w:val="both"/>
        <w:rPr>
          <w:color w:val="000000" w:themeColor="text1"/>
        </w:rPr>
      </w:pPr>
      <w:r w:rsidRPr="000D52EC">
        <w:rPr>
          <w:color w:val="000000" w:themeColor="text1"/>
        </w:rPr>
        <w:t xml:space="preserve">Cet </w:t>
      </w:r>
      <w:proofErr w:type="spellStart"/>
      <w:r w:rsidR="000D52EC">
        <w:rPr>
          <w:color w:val="000000" w:themeColor="text1"/>
        </w:rPr>
        <w:t>E</w:t>
      </w:r>
      <w:r w:rsidRPr="000D52EC">
        <w:rPr>
          <w:color w:val="000000" w:themeColor="text1"/>
        </w:rPr>
        <w:t>piscopos</w:t>
      </w:r>
      <w:proofErr w:type="spellEnd"/>
      <w:r w:rsidRPr="000D52EC">
        <w:rPr>
          <w:color w:val="000000" w:themeColor="text1"/>
        </w:rPr>
        <w:t xml:space="preserve"> (qui donnera </w:t>
      </w:r>
      <w:r w:rsidR="000D52EC" w:rsidRPr="000D52EC">
        <w:rPr>
          <w:color w:val="000000" w:themeColor="text1"/>
        </w:rPr>
        <w:t>évêque</w:t>
      </w:r>
      <w:r w:rsidRPr="000D52EC">
        <w:rPr>
          <w:color w:val="000000" w:themeColor="text1"/>
        </w:rPr>
        <w:t xml:space="preserve">) peut se retrouver comme Ignace d’Antioche à la </w:t>
      </w:r>
      <w:r w:rsidR="000D52EC" w:rsidRPr="000D52EC">
        <w:rPr>
          <w:color w:val="000000" w:themeColor="text1"/>
        </w:rPr>
        <w:t>tête</w:t>
      </w:r>
      <w:r w:rsidRPr="000D52EC">
        <w:rPr>
          <w:color w:val="000000" w:themeColor="text1"/>
        </w:rPr>
        <w:t xml:space="preserve"> de commu</w:t>
      </w:r>
      <w:r w:rsidR="000D52EC" w:rsidRPr="000D52EC">
        <w:rPr>
          <w:color w:val="000000" w:themeColor="text1"/>
        </w:rPr>
        <w:t>nauté</w:t>
      </w:r>
      <w:r w:rsidRPr="000D52EC">
        <w:rPr>
          <w:color w:val="000000" w:themeColor="text1"/>
        </w:rPr>
        <w:t xml:space="preserve"> (cf. </w:t>
      </w:r>
      <w:r w:rsidRPr="000D52EC">
        <w:rPr>
          <w:b/>
          <w:bCs/>
          <w:color w:val="000000" w:themeColor="text1"/>
        </w:rPr>
        <w:t>lettres d’Ignace d’Antioche</w:t>
      </w:r>
      <w:r w:rsidRPr="000D52EC">
        <w:rPr>
          <w:color w:val="000000" w:themeColor="text1"/>
        </w:rPr>
        <w:t xml:space="preserve">). </w:t>
      </w:r>
    </w:p>
    <w:p w14:paraId="6B186972" w14:textId="77777777" w:rsidR="000D52EC" w:rsidRPr="000D52EC" w:rsidRDefault="000D52EC" w:rsidP="005B64E3">
      <w:pPr>
        <w:tabs>
          <w:tab w:val="left" w:pos="6836"/>
        </w:tabs>
        <w:jc w:val="both"/>
        <w:rPr>
          <w:color w:val="000000" w:themeColor="text1"/>
        </w:rPr>
      </w:pPr>
    </w:p>
    <w:p w14:paraId="3BAF3966" w14:textId="77777777" w:rsidR="000D52EC" w:rsidRDefault="00AA7829" w:rsidP="005B64E3">
      <w:pPr>
        <w:tabs>
          <w:tab w:val="left" w:pos="6836"/>
        </w:tabs>
        <w:jc w:val="both"/>
        <w:rPr>
          <w:color w:val="000000" w:themeColor="text1"/>
        </w:rPr>
      </w:pPr>
      <w:r w:rsidRPr="000D52EC">
        <w:rPr>
          <w:color w:val="000000" w:themeColor="text1"/>
        </w:rPr>
        <w:t>On trouve une idée de clandestinité dans les comm</w:t>
      </w:r>
      <w:r w:rsidR="000D52EC">
        <w:rPr>
          <w:color w:val="000000" w:themeColor="text1"/>
        </w:rPr>
        <w:t>unautés</w:t>
      </w:r>
      <w:r w:rsidRPr="000D52EC">
        <w:rPr>
          <w:color w:val="000000" w:themeColor="text1"/>
        </w:rPr>
        <w:t xml:space="preserve"> ch</w:t>
      </w:r>
      <w:r w:rsidR="000D52EC">
        <w:rPr>
          <w:color w:val="000000" w:themeColor="text1"/>
        </w:rPr>
        <w:t>rétiennes</w:t>
      </w:r>
      <w:r w:rsidRPr="000D52EC">
        <w:rPr>
          <w:color w:val="000000" w:themeColor="text1"/>
        </w:rPr>
        <w:t xml:space="preserve">, cela nous vient d’un </w:t>
      </w:r>
      <w:r w:rsidR="000D52EC" w:rsidRPr="000D52EC">
        <w:rPr>
          <w:color w:val="000000" w:themeColor="text1"/>
        </w:rPr>
        <w:t>païen</w:t>
      </w:r>
      <w:r w:rsidRPr="000D52EC">
        <w:rPr>
          <w:color w:val="000000" w:themeColor="text1"/>
        </w:rPr>
        <w:t xml:space="preserve"> </w:t>
      </w:r>
      <w:proofErr w:type="spellStart"/>
      <w:r w:rsidRPr="000D52EC">
        <w:rPr>
          <w:b/>
          <w:bCs/>
          <w:color w:val="000000" w:themeColor="text1"/>
        </w:rPr>
        <w:t>Municius</w:t>
      </w:r>
      <w:proofErr w:type="spellEnd"/>
      <w:r w:rsidRPr="000D52EC">
        <w:rPr>
          <w:b/>
          <w:bCs/>
          <w:color w:val="000000" w:themeColor="text1"/>
        </w:rPr>
        <w:t xml:space="preserve"> Felix</w:t>
      </w:r>
      <w:r w:rsidRPr="000D52EC">
        <w:rPr>
          <w:color w:val="000000" w:themeColor="text1"/>
        </w:rPr>
        <w:t xml:space="preserve"> qui parle de rites ch</w:t>
      </w:r>
      <w:r w:rsidR="000D52EC">
        <w:rPr>
          <w:color w:val="000000" w:themeColor="text1"/>
        </w:rPr>
        <w:t>rétiens</w:t>
      </w:r>
      <w:r w:rsidRPr="000D52EC">
        <w:rPr>
          <w:color w:val="000000" w:themeColor="text1"/>
        </w:rPr>
        <w:t xml:space="preserve"> secrets donc suspects (rites de nuit car clandestins). </w:t>
      </w:r>
    </w:p>
    <w:p w14:paraId="00FF2D50" w14:textId="6363EF1E" w:rsidR="00AA7829" w:rsidRPr="000D52EC" w:rsidRDefault="00AA7829" w:rsidP="005B64E3">
      <w:pPr>
        <w:tabs>
          <w:tab w:val="left" w:pos="6836"/>
        </w:tabs>
        <w:jc w:val="both"/>
        <w:rPr>
          <w:color w:val="000000" w:themeColor="text1"/>
        </w:rPr>
      </w:pPr>
      <w:r w:rsidRPr="000D52EC">
        <w:rPr>
          <w:color w:val="000000" w:themeColor="text1"/>
        </w:rPr>
        <w:t xml:space="preserve">Il existe aussi dans les polythéismes des rites nocturnes, cela est </w:t>
      </w:r>
      <w:r w:rsidR="000D52EC">
        <w:rPr>
          <w:color w:val="000000" w:themeColor="text1"/>
        </w:rPr>
        <w:t>à</w:t>
      </w:r>
      <w:r w:rsidRPr="000D52EC">
        <w:rPr>
          <w:color w:val="000000" w:themeColor="text1"/>
        </w:rPr>
        <w:t xml:space="preserve"> nuancer. Celse explique que le ch</w:t>
      </w:r>
      <w:r w:rsidR="000D52EC">
        <w:rPr>
          <w:color w:val="000000" w:themeColor="text1"/>
        </w:rPr>
        <w:t>ristianisme</w:t>
      </w:r>
      <w:r w:rsidRPr="000D52EC">
        <w:rPr>
          <w:color w:val="000000" w:themeColor="text1"/>
        </w:rPr>
        <w:t xml:space="preserve"> est </w:t>
      </w:r>
      <w:r w:rsidR="000D52EC" w:rsidRPr="000D52EC">
        <w:rPr>
          <w:color w:val="000000" w:themeColor="text1"/>
        </w:rPr>
        <w:t>une religion subversive</w:t>
      </w:r>
      <w:r w:rsidRPr="000D52EC">
        <w:rPr>
          <w:color w:val="000000" w:themeColor="text1"/>
        </w:rPr>
        <w:t xml:space="preserve">, notamment subversif de l’ordre social. </w:t>
      </w:r>
    </w:p>
    <w:p w14:paraId="29B41231" w14:textId="77777777" w:rsidR="000D52EC" w:rsidRDefault="000D52EC" w:rsidP="00AA7829">
      <w:pPr>
        <w:tabs>
          <w:tab w:val="left" w:pos="6836"/>
        </w:tabs>
        <w:rPr>
          <w:color w:val="000000" w:themeColor="text1"/>
        </w:rPr>
      </w:pPr>
    </w:p>
    <w:p w14:paraId="3A5587F1" w14:textId="77777777" w:rsidR="000D52EC" w:rsidRPr="00601738" w:rsidRDefault="000D52EC" w:rsidP="000D52EC">
      <w:pPr>
        <w:tabs>
          <w:tab w:val="left" w:pos="6836"/>
        </w:tabs>
        <w:rPr>
          <w:b/>
          <w:bCs/>
          <w:i/>
          <w:iCs/>
          <w:color w:val="000000" w:themeColor="text1"/>
        </w:rPr>
      </w:pPr>
      <w:proofErr w:type="spellStart"/>
      <w:r w:rsidRPr="00601738">
        <w:rPr>
          <w:b/>
          <w:bCs/>
          <w:i/>
          <w:iCs/>
          <w:color w:val="000000" w:themeColor="text1"/>
        </w:rPr>
        <w:t>Municius</w:t>
      </w:r>
      <w:proofErr w:type="spellEnd"/>
      <w:r w:rsidRPr="00601738">
        <w:rPr>
          <w:b/>
          <w:bCs/>
          <w:i/>
          <w:iCs/>
          <w:color w:val="000000" w:themeColor="text1"/>
        </w:rPr>
        <w:t xml:space="preserve"> Felix, </w:t>
      </w:r>
      <w:proofErr w:type="spellStart"/>
      <w:r w:rsidRPr="00601738">
        <w:rPr>
          <w:b/>
          <w:bCs/>
          <w:i/>
          <w:iCs/>
          <w:color w:val="000000" w:themeColor="text1"/>
        </w:rPr>
        <w:t>Octauius</w:t>
      </w:r>
      <w:proofErr w:type="spellEnd"/>
      <w:r w:rsidRPr="00601738">
        <w:rPr>
          <w:b/>
          <w:bCs/>
          <w:i/>
          <w:iCs/>
          <w:color w:val="000000" w:themeColor="text1"/>
        </w:rPr>
        <w:t xml:space="preserve">. </w:t>
      </w:r>
    </w:p>
    <w:p w14:paraId="7E4D0994" w14:textId="77777777" w:rsidR="000D52EC" w:rsidRPr="00601738" w:rsidRDefault="000D52EC" w:rsidP="000D52EC">
      <w:pPr>
        <w:tabs>
          <w:tab w:val="left" w:pos="6836"/>
        </w:tabs>
        <w:rPr>
          <w:b/>
          <w:bCs/>
          <w:i/>
          <w:iCs/>
          <w:color w:val="000000" w:themeColor="text1"/>
        </w:rPr>
      </w:pPr>
      <w:r w:rsidRPr="00601738">
        <w:rPr>
          <w:b/>
          <w:bCs/>
          <w:i/>
          <w:iCs/>
          <w:color w:val="000000" w:themeColor="text1"/>
        </w:rPr>
        <w:t xml:space="preserve">Celse, Discours véritable, vers 180 </w:t>
      </w:r>
      <w:r w:rsidRPr="00601738">
        <w:rPr>
          <w:b/>
          <w:bCs/>
          <w:i/>
          <w:iCs/>
          <w:color w:val="000000" w:themeColor="text1"/>
        </w:rPr>
        <w:sym w:font="Wingdings" w:char="F0E0"/>
      </w:r>
      <w:r w:rsidRPr="00601738">
        <w:rPr>
          <w:b/>
          <w:bCs/>
          <w:i/>
          <w:iCs/>
          <w:color w:val="000000" w:themeColor="text1"/>
        </w:rPr>
        <w:t xml:space="preserve"> Origène, Contre Celse, vers 240</w:t>
      </w:r>
    </w:p>
    <w:p w14:paraId="00C98F6E" w14:textId="77777777" w:rsidR="000D52EC" w:rsidRDefault="000D52EC" w:rsidP="00AA7829">
      <w:pPr>
        <w:tabs>
          <w:tab w:val="left" w:pos="6836"/>
        </w:tabs>
        <w:rPr>
          <w:color w:val="000000" w:themeColor="text1"/>
        </w:rPr>
      </w:pPr>
    </w:p>
    <w:p w14:paraId="587A008C" w14:textId="6E22267F" w:rsidR="00AA7829" w:rsidRDefault="00AA7829" w:rsidP="005B64E3">
      <w:pPr>
        <w:tabs>
          <w:tab w:val="left" w:pos="6836"/>
        </w:tabs>
        <w:jc w:val="both"/>
        <w:rPr>
          <w:color w:val="000000" w:themeColor="text1"/>
        </w:rPr>
      </w:pPr>
      <w:r w:rsidRPr="000D52EC">
        <w:rPr>
          <w:color w:val="000000" w:themeColor="text1"/>
        </w:rPr>
        <w:t xml:space="preserve">On a cette image de la </w:t>
      </w:r>
      <w:r w:rsidR="008D4E6E" w:rsidRPr="000D52EC">
        <w:rPr>
          <w:color w:val="000000" w:themeColor="text1"/>
        </w:rPr>
        <w:t>catacombe</w:t>
      </w:r>
      <w:r w:rsidRPr="000D52EC">
        <w:rPr>
          <w:color w:val="000000" w:themeColor="text1"/>
        </w:rPr>
        <w:t xml:space="preserve"> et du chrétien qui se cache : c’est une image fantasmée. Il n’y a pas de cultes dans les catacombes. En revanche on a des nécropoles privées, ce qui n’est pas étranger aux romains, car on veut qu’il y </w:t>
      </w:r>
      <w:proofErr w:type="spellStart"/>
      <w:proofErr w:type="gramStart"/>
      <w:r w:rsidRPr="000D52EC">
        <w:rPr>
          <w:color w:val="000000" w:themeColor="text1"/>
        </w:rPr>
        <w:t>aie</w:t>
      </w:r>
      <w:proofErr w:type="spellEnd"/>
      <w:proofErr w:type="gramEnd"/>
      <w:r w:rsidRPr="000D52EC">
        <w:rPr>
          <w:color w:val="000000" w:themeColor="text1"/>
        </w:rPr>
        <w:t xml:space="preserve"> une mémoire après le </w:t>
      </w:r>
      <w:r w:rsidR="008D4E6E" w:rsidRPr="000D52EC">
        <w:rPr>
          <w:color w:val="000000" w:themeColor="text1"/>
        </w:rPr>
        <w:t>décès</w:t>
      </w:r>
      <w:r w:rsidRPr="000D52EC">
        <w:rPr>
          <w:color w:val="000000" w:themeColor="text1"/>
        </w:rPr>
        <w:t>. Ces nécropoles vont devenir communautaires (</w:t>
      </w:r>
      <w:proofErr w:type="spellStart"/>
      <w:r w:rsidRPr="000D52EC">
        <w:rPr>
          <w:color w:val="000000" w:themeColor="text1"/>
        </w:rPr>
        <w:t>cf</w:t>
      </w:r>
      <w:proofErr w:type="spellEnd"/>
      <w:r w:rsidRPr="000D52EC">
        <w:rPr>
          <w:color w:val="000000" w:themeColor="text1"/>
        </w:rPr>
        <w:t xml:space="preserve"> catacombe de saint </w:t>
      </w:r>
      <w:r w:rsidR="008D4E6E" w:rsidRPr="000D52EC">
        <w:rPr>
          <w:color w:val="000000" w:themeColor="text1"/>
        </w:rPr>
        <w:t>Calixte</w:t>
      </w:r>
      <w:r w:rsidRPr="000D52EC">
        <w:rPr>
          <w:color w:val="000000" w:themeColor="text1"/>
        </w:rPr>
        <w:t xml:space="preserve">, poisson, scène de baptême). </w:t>
      </w:r>
    </w:p>
    <w:p w14:paraId="03A53F56" w14:textId="77777777" w:rsidR="000D52EC" w:rsidRDefault="000D52EC" w:rsidP="00AA7829">
      <w:pPr>
        <w:tabs>
          <w:tab w:val="left" w:pos="6836"/>
        </w:tabs>
        <w:rPr>
          <w:color w:val="000000" w:themeColor="text1"/>
        </w:rPr>
      </w:pPr>
    </w:p>
    <w:p w14:paraId="5D78F622" w14:textId="77777777" w:rsidR="0024774A" w:rsidRDefault="000D52EC" w:rsidP="00AA7829">
      <w:pPr>
        <w:tabs>
          <w:tab w:val="left" w:pos="6836"/>
        </w:tabs>
        <w:rPr>
          <w:rFonts w:asciiTheme="majorHAnsi" w:eastAsiaTheme="majorEastAsia" w:hAnsi="Calibri Light" w:cstheme="majorBidi"/>
          <w:color w:val="000000" w:themeColor="text1"/>
          <w:kern w:val="24"/>
          <w:sz w:val="80"/>
          <w:szCs w:val="80"/>
        </w:rPr>
      </w:pPr>
      <w:r w:rsidRPr="000D52EC">
        <w:rPr>
          <w:noProof/>
          <w:color w:val="000000" w:themeColor="text1"/>
        </w:rPr>
        <w:drawing>
          <wp:anchor distT="0" distB="0" distL="114300" distR="114300" simplePos="0" relativeHeight="251658240" behindDoc="0" locked="0" layoutInCell="1" allowOverlap="1" wp14:anchorId="2012906D" wp14:editId="73808C6B">
            <wp:simplePos x="0" y="0"/>
            <wp:positionH relativeFrom="column">
              <wp:posOffset>0</wp:posOffset>
            </wp:positionH>
            <wp:positionV relativeFrom="paragraph">
              <wp:posOffset>0</wp:posOffset>
            </wp:positionV>
            <wp:extent cx="3042000" cy="2296800"/>
            <wp:effectExtent l="0" t="0" r="6350" b="1905"/>
            <wp:wrapSquare wrapText="bothSides"/>
            <wp:docPr id="19394754" name="Image 6">
              <a:extLst xmlns:a="http://schemas.openxmlformats.org/drawingml/2006/main">
                <a:ext uri="{FF2B5EF4-FFF2-40B4-BE49-F238E27FC236}">
                  <a16:creationId xmlns:a16="http://schemas.microsoft.com/office/drawing/2014/main" id="{C672F883-D78F-40D4-F633-D32BD895B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C672F883-D78F-40D4-F633-D32BD895BB9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2000" cy="2296800"/>
                    </a:xfrm>
                    <a:prstGeom prst="rect">
                      <a:avLst/>
                    </a:prstGeom>
                  </pic:spPr>
                </pic:pic>
              </a:graphicData>
            </a:graphic>
            <wp14:sizeRelH relativeFrom="margin">
              <wp14:pctWidth>0</wp14:pctWidth>
            </wp14:sizeRelH>
            <wp14:sizeRelV relativeFrom="margin">
              <wp14:pctHeight>0</wp14:pctHeight>
            </wp14:sizeRelV>
          </wp:anchor>
        </w:drawing>
      </w:r>
      <w:r w:rsidRPr="000D52EC">
        <w:rPr>
          <w:rFonts w:asciiTheme="majorHAnsi" w:eastAsiaTheme="majorEastAsia" w:hAnsi="Calibri Light" w:cstheme="majorBidi"/>
          <w:color w:val="000000" w:themeColor="text1"/>
          <w:kern w:val="24"/>
          <w:sz w:val="80"/>
          <w:szCs w:val="80"/>
        </w:rPr>
        <w:t xml:space="preserve"> </w:t>
      </w:r>
    </w:p>
    <w:p w14:paraId="1E3B4B09" w14:textId="49F52AD4" w:rsidR="000D52EC" w:rsidRPr="000D52EC" w:rsidRDefault="000D52EC" w:rsidP="00AA7829">
      <w:pPr>
        <w:tabs>
          <w:tab w:val="left" w:pos="6836"/>
        </w:tabs>
        <w:rPr>
          <w:b/>
          <w:bCs/>
          <w:color w:val="000000" w:themeColor="text1"/>
        </w:rPr>
      </w:pPr>
      <w:r w:rsidRPr="000D52EC">
        <w:rPr>
          <w:b/>
          <w:bCs/>
          <w:color w:val="000000" w:themeColor="text1"/>
        </w:rPr>
        <w:t xml:space="preserve">Columbarium. Rome, </w:t>
      </w:r>
      <w:proofErr w:type="spellStart"/>
      <w:r w:rsidRPr="000D52EC">
        <w:rPr>
          <w:b/>
          <w:bCs/>
          <w:color w:val="000000" w:themeColor="text1"/>
        </w:rPr>
        <w:t>Vigna</w:t>
      </w:r>
      <w:proofErr w:type="spellEnd"/>
      <w:r w:rsidRPr="000D52EC">
        <w:rPr>
          <w:b/>
          <w:bCs/>
          <w:color w:val="000000" w:themeColor="text1"/>
        </w:rPr>
        <w:t xml:space="preserve"> </w:t>
      </w:r>
      <w:proofErr w:type="spellStart"/>
      <w:r w:rsidRPr="000D52EC">
        <w:rPr>
          <w:b/>
          <w:bCs/>
          <w:color w:val="000000" w:themeColor="text1"/>
        </w:rPr>
        <w:t>Codini</w:t>
      </w:r>
      <w:proofErr w:type="spellEnd"/>
      <w:r w:rsidRPr="000D52EC">
        <w:rPr>
          <w:b/>
          <w:bCs/>
          <w:color w:val="000000" w:themeColor="text1"/>
        </w:rPr>
        <w:t>.</w:t>
      </w:r>
    </w:p>
    <w:p w14:paraId="7CB972E6" w14:textId="77777777" w:rsidR="000D52EC" w:rsidRPr="000D52EC" w:rsidRDefault="000D52EC" w:rsidP="00AA7829">
      <w:pPr>
        <w:tabs>
          <w:tab w:val="left" w:pos="6836"/>
        </w:tabs>
        <w:rPr>
          <w:b/>
          <w:bCs/>
          <w:color w:val="000000" w:themeColor="text1"/>
        </w:rPr>
      </w:pPr>
    </w:p>
    <w:p w14:paraId="6DDC09F1" w14:textId="6E0BE85E" w:rsidR="000D52EC" w:rsidRDefault="000D52EC" w:rsidP="00AA7829">
      <w:pPr>
        <w:tabs>
          <w:tab w:val="left" w:pos="6836"/>
        </w:tabs>
        <w:rPr>
          <w:b/>
          <w:bCs/>
          <w:color w:val="000000" w:themeColor="text1"/>
        </w:rPr>
      </w:pPr>
      <w:r w:rsidRPr="000D52EC">
        <w:rPr>
          <w:b/>
          <w:bCs/>
          <w:noProof/>
          <w:color w:val="000000" w:themeColor="text1"/>
        </w:rPr>
        <w:lastRenderedPageBreak/>
        <w:drawing>
          <wp:anchor distT="0" distB="0" distL="114300" distR="114300" simplePos="0" relativeHeight="251659264" behindDoc="0" locked="0" layoutInCell="1" allowOverlap="1" wp14:anchorId="34957C15" wp14:editId="2BC30416">
            <wp:simplePos x="0" y="0"/>
            <wp:positionH relativeFrom="column">
              <wp:posOffset>0</wp:posOffset>
            </wp:positionH>
            <wp:positionV relativeFrom="paragraph">
              <wp:posOffset>0</wp:posOffset>
            </wp:positionV>
            <wp:extent cx="3405600" cy="2552400"/>
            <wp:effectExtent l="0" t="0" r="0" b="635"/>
            <wp:wrapSquare wrapText="bothSides"/>
            <wp:docPr id="1889269995" name="Picture 2" descr="undefined">
              <a:extLst xmlns:a="http://schemas.openxmlformats.org/drawingml/2006/main">
                <a:ext uri="{FF2B5EF4-FFF2-40B4-BE49-F238E27FC236}">
                  <a16:creationId xmlns:a16="http://schemas.microsoft.com/office/drawing/2014/main" id="{839C17C2-C5ED-59ED-7A50-0ED5AF2566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undefined">
                      <a:extLst>
                        <a:ext uri="{FF2B5EF4-FFF2-40B4-BE49-F238E27FC236}">
                          <a16:creationId xmlns:a16="http://schemas.microsoft.com/office/drawing/2014/main" id="{839C17C2-C5ED-59ED-7A50-0ED5AF2566EA}"/>
                        </a:ext>
                      </a:extLst>
                    </pic:cNvPr>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5600" cy="2552400"/>
                    </a:xfrm>
                    <a:prstGeom prst="rect">
                      <a:avLst/>
                    </a:prstGeom>
                    <a:noFill/>
                  </pic:spPr>
                </pic:pic>
              </a:graphicData>
            </a:graphic>
            <wp14:sizeRelH relativeFrom="margin">
              <wp14:pctWidth>0</wp14:pctWidth>
            </wp14:sizeRelH>
            <wp14:sizeRelV relativeFrom="margin">
              <wp14:pctHeight>0</wp14:pctHeight>
            </wp14:sizeRelV>
          </wp:anchor>
        </w:drawing>
      </w:r>
      <w:r w:rsidRPr="000D52EC">
        <w:rPr>
          <w:rFonts w:asciiTheme="majorHAnsi" w:eastAsiaTheme="majorEastAsia" w:hAnsi="Calibri Light" w:cstheme="majorBidi"/>
          <w:color w:val="000000" w:themeColor="text1"/>
          <w:kern w:val="24"/>
          <w:sz w:val="88"/>
          <w:szCs w:val="88"/>
        </w:rPr>
        <w:t xml:space="preserve"> </w:t>
      </w:r>
      <w:r w:rsidRPr="000D52EC">
        <w:rPr>
          <w:b/>
          <w:bCs/>
          <w:color w:val="000000" w:themeColor="text1"/>
        </w:rPr>
        <w:t>Catacombe de Saint-</w:t>
      </w:r>
      <w:proofErr w:type="spellStart"/>
      <w:r w:rsidRPr="000D52EC">
        <w:rPr>
          <w:b/>
          <w:bCs/>
          <w:color w:val="000000" w:themeColor="text1"/>
        </w:rPr>
        <w:t>Callixte</w:t>
      </w:r>
      <w:proofErr w:type="spellEnd"/>
      <w:r w:rsidRPr="000D52EC">
        <w:rPr>
          <w:b/>
          <w:bCs/>
          <w:color w:val="000000" w:themeColor="text1"/>
        </w:rPr>
        <w:t>, Rome.</w:t>
      </w:r>
    </w:p>
    <w:p w14:paraId="6CB12D2D" w14:textId="77777777" w:rsidR="0024774A" w:rsidRPr="000D52EC" w:rsidRDefault="0024774A" w:rsidP="00AA7829">
      <w:pPr>
        <w:tabs>
          <w:tab w:val="left" w:pos="6836"/>
        </w:tabs>
        <w:rPr>
          <w:b/>
          <w:bCs/>
          <w:color w:val="000000" w:themeColor="text1"/>
        </w:rPr>
      </w:pPr>
    </w:p>
    <w:p w14:paraId="30C5E2BA" w14:textId="1D5813CD" w:rsidR="000D52EC" w:rsidRDefault="00603736" w:rsidP="00AA7829">
      <w:pPr>
        <w:tabs>
          <w:tab w:val="left" w:pos="6836"/>
        </w:tabs>
        <w:rPr>
          <w:color w:val="000000" w:themeColor="text1"/>
        </w:rPr>
      </w:pPr>
      <w:r w:rsidRPr="00603736">
        <w:rPr>
          <w:noProof/>
          <w:color w:val="000000" w:themeColor="text1"/>
        </w:rPr>
        <w:drawing>
          <wp:inline distT="0" distB="0" distL="0" distR="0" wp14:anchorId="56FC648E" wp14:editId="3D2DD1AE">
            <wp:extent cx="1420238" cy="1939171"/>
            <wp:effectExtent l="0" t="0" r="2540" b="4445"/>
            <wp:docPr id="402736911" name="Picture 4" descr="undefined">
              <a:extLst xmlns:a="http://schemas.openxmlformats.org/drawingml/2006/main">
                <a:ext uri="{FF2B5EF4-FFF2-40B4-BE49-F238E27FC236}">
                  <a16:creationId xmlns:a16="http://schemas.microsoft.com/office/drawing/2014/main" id="{94D9E926-E7FD-6E25-DF66-77335B253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undefined">
                      <a:extLst>
                        <a:ext uri="{FF2B5EF4-FFF2-40B4-BE49-F238E27FC236}">
                          <a16:creationId xmlns:a16="http://schemas.microsoft.com/office/drawing/2014/main" id="{94D9E926-E7FD-6E25-DF66-77335B253208}"/>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4543" cy="1972357"/>
                    </a:xfrm>
                    <a:prstGeom prst="rect">
                      <a:avLst/>
                    </a:prstGeom>
                    <a:noFill/>
                  </pic:spPr>
                </pic:pic>
              </a:graphicData>
            </a:graphic>
          </wp:inline>
        </w:drawing>
      </w:r>
    </w:p>
    <w:p w14:paraId="00F30A3B" w14:textId="77777777" w:rsidR="000D52EC" w:rsidRPr="000D52EC" w:rsidRDefault="000D52EC" w:rsidP="00AA7829">
      <w:pPr>
        <w:tabs>
          <w:tab w:val="left" w:pos="6836"/>
        </w:tabs>
        <w:rPr>
          <w:color w:val="000000" w:themeColor="text1"/>
        </w:rPr>
      </w:pPr>
    </w:p>
    <w:p w14:paraId="5B73D453" w14:textId="77777777" w:rsidR="00AA7829" w:rsidRPr="00603736" w:rsidRDefault="00AA7829" w:rsidP="00601738">
      <w:pPr>
        <w:pStyle w:val="Titre2"/>
      </w:pPr>
      <w:r w:rsidRPr="00603736">
        <w:t>Recrutement</w:t>
      </w:r>
    </w:p>
    <w:p w14:paraId="356720E8" w14:textId="719DB3C3" w:rsidR="00603736" w:rsidRDefault="00AA7829" w:rsidP="00ED29B7">
      <w:pPr>
        <w:pBdr>
          <w:top w:val="single" w:sz="4" w:space="1" w:color="auto"/>
          <w:left w:val="single" w:sz="4" w:space="4" w:color="auto"/>
          <w:bottom w:val="single" w:sz="4" w:space="1" w:color="auto"/>
          <w:right w:val="single" w:sz="4" w:space="4" w:color="auto"/>
        </w:pBdr>
        <w:tabs>
          <w:tab w:val="left" w:pos="6836"/>
        </w:tabs>
        <w:rPr>
          <w:color w:val="000000" w:themeColor="text1"/>
        </w:rPr>
      </w:pPr>
      <w:r w:rsidRPr="00603736">
        <w:rPr>
          <w:b/>
          <w:bCs/>
          <w:color w:val="000000" w:themeColor="text1"/>
        </w:rPr>
        <w:t>Luc 8, 1.3 :</w:t>
      </w:r>
      <w:r w:rsidRPr="00603736">
        <w:rPr>
          <w:color w:val="000000" w:themeColor="text1"/>
        </w:rPr>
        <w:t xml:space="preserve"> il y a des femmes qui suivent Jésus. </w:t>
      </w:r>
    </w:p>
    <w:p w14:paraId="2512A6B7" w14:textId="77777777" w:rsidR="00603736" w:rsidRPr="00603736" w:rsidRDefault="00603736" w:rsidP="00ED29B7">
      <w:pPr>
        <w:pBdr>
          <w:top w:val="single" w:sz="4" w:space="1" w:color="auto"/>
          <w:left w:val="single" w:sz="4" w:space="4" w:color="auto"/>
          <w:bottom w:val="single" w:sz="4" w:space="1" w:color="auto"/>
          <w:right w:val="single" w:sz="4" w:space="4" w:color="auto"/>
        </w:pBdr>
        <w:tabs>
          <w:tab w:val="left" w:pos="6836"/>
        </w:tabs>
        <w:rPr>
          <w:b/>
          <w:bCs/>
          <w:i/>
          <w:iCs/>
          <w:color w:val="000000" w:themeColor="text1"/>
          <w:sz w:val="20"/>
          <w:szCs w:val="20"/>
        </w:rPr>
      </w:pPr>
      <w:r w:rsidRPr="00603736">
        <w:rPr>
          <w:b/>
          <w:bCs/>
          <w:i/>
          <w:iCs/>
          <w:color w:val="000000" w:themeColor="text1"/>
          <w:sz w:val="20"/>
          <w:szCs w:val="20"/>
        </w:rPr>
        <w:t xml:space="preserve">Or, par la suite, Jésus faisait route à travers villes et villages ; il proclamait et annonçait la bonne nouvelle du Règne de Dieu. Les Douze étaient avec </w:t>
      </w:r>
      <w:proofErr w:type="gramStart"/>
      <w:r w:rsidRPr="00603736">
        <w:rPr>
          <w:b/>
          <w:bCs/>
          <w:i/>
          <w:iCs/>
          <w:color w:val="000000" w:themeColor="text1"/>
          <w:sz w:val="20"/>
          <w:szCs w:val="20"/>
        </w:rPr>
        <w:t>lui,  et</w:t>
      </w:r>
      <w:proofErr w:type="gramEnd"/>
      <w:r w:rsidRPr="00603736">
        <w:rPr>
          <w:b/>
          <w:bCs/>
          <w:i/>
          <w:iCs/>
          <w:color w:val="000000" w:themeColor="text1"/>
          <w:sz w:val="20"/>
          <w:szCs w:val="20"/>
        </w:rPr>
        <w:t xml:space="preserve"> aussi des femmes qui avaient été guéries d’esprits mauvais et de maladies : Marie, dite de Magdala, dont étaient sortis sept démons, Jeanne, femme de </w:t>
      </w:r>
      <w:proofErr w:type="spellStart"/>
      <w:r w:rsidRPr="00603736">
        <w:rPr>
          <w:b/>
          <w:bCs/>
          <w:i/>
          <w:iCs/>
          <w:color w:val="000000" w:themeColor="text1"/>
          <w:sz w:val="20"/>
          <w:szCs w:val="20"/>
        </w:rPr>
        <w:t>Chouza</w:t>
      </w:r>
      <w:proofErr w:type="spellEnd"/>
      <w:r w:rsidRPr="00603736">
        <w:rPr>
          <w:b/>
          <w:bCs/>
          <w:i/>
          <w:iCs/>
          <w:color w:val="000000" w:themeColor="text1"/>
          <w:sz w:val="20"/>
          <w:szCs w:val="20"/>
        </w:rPr>
        <w:t>, intendant d’Hérode, Suzanne et beaucoup d’autres qui les aidaient de leurs biens.</w:t>
      </w:r>
    </w:p>
    <w:p w14:paraId="0F875D2D" w14:textId="77777777" w:rsidR="00603736" w:rsidRDefault="00603736" w:rsidP="00AA7829">
      <w:pPr>
        <w:tabs>
          <w:tab w:val="left" w:pos="6836"/>
        </w:tabs>
        <w:rPr>
          <w:color w:val="000000" w:themeColor="text1"/>
        </w:rPr>
      </w:pPr>
    </w:p>
    <w:p w14:paraId="33F96D1E" w14:textId="3D4EB520" w:rsidR="00603736" w:rsidRDefault="00AA7829" w:rsidP="005B64E3">
      <w:pPr>
        <w:tabs>
          <w:tab w:val="left" w:pos="6836"/>
        </w:tabs>
        <w:jc w:val="both"/>
        <w:rPr>
          <w:color w:val="000000" w:themeColor="text1"/>
        </w:rPr>
      </w:pPr>
      <w:r w:rsidRPr="00603736">
        <w:rPr>
          <w:color w:val="000000" w:themeColor="text1"/>
        </w:rPr>
        <w:t xml:space="preserve">On sait que les veuves pouvaient jouer un </w:t>
      </w:r>
      <w:r w:rsidR="00603736" w:rsidRPr="00603736">
        <w:rPr>
          <w:color w:val="000000" w:themeColor="text1"/>
        </w:rPr>
        <w:t>rôle</w:t>
      </w:r>
      <w:r w:rsidRPr="00603736">
        <w:rPr>
          <w:color w:val="000000" w:themeColor="text1"/>
        </w:rPr>
        <w:t xml:space="preserve"> important. </w:t>
      </w:r>
    </w:p>
    <w:p w14:paraId="1E503906" w14:textId="77777777" w:rsidR="00603736" w:rsidRDefault="00AA7829" w:rsidP="005B64E3">
      <w:pPr>
        <w:tabs>
          <w:tab w:val="left" w:pos="6836"/>
        </w:tabs>
        <w:jc w:val="both"/>
        <w:rPr>
          <w:color w:val="000000" w:themeColor="text1"/>
        </w:rPr>
      </w:pPr>
      <w:r w:rsidRPr="00603736">
        <w:rPr>
          <w:color w:val="000000" w:themeColor="text1"/>
        </w:rPr>
        <w:t xml:space="preserve">Effectivement il y a des femmes, des épouses de sénateur qui se convertissent </w:t>
      </w:r>
      <w:r w:rsidR="00603736" w:rsidRPr="00603736">
        <w:rPr>
          <w:color w:val="000000" w:themeColor="text1"/>
        </w:rPr>
        <w:t>dès</w:t>
      </w:r>
      <w:r w:rsidRPr="00603736">
        <w:rPr>
          <w:color w:val="000000" w:themeColor="text1"/>
        </w:rPr>
        <w:t xml:space="preserve"> la fin du 2</w:t>
      </w:r>
      <w:r w:rsidRPr="00603736">
        <w:rPr>
          <w:color w:val="000000" w:themeColor="text1"/>
          <w:vertAlign w:val="superscript"/>
        </w:rPr>
        <w:t>e</w:t>
      </w:r>
      <w:r w:rsidRPr="00603736">
        <w:rPr>
          <w:color w:val="000000" w:themeColor="text1"/>
        </w:rPr>
        <w:t xml:space="preserve"> </w:t>
      </w:r>
      <w:r w:rsidR="00603736" w:rsidRPr="00603736">
        <w:rPr>
          <w:color w:val="000000" w:themeColor="text1"/>
        </w:rPr>
        <w:t>siècle</w:t>
      </w:r>
      <w:r w:rsidRPr="00603736">
        <w:rPr>
          <w:color w:val="000000" w:themeColor="text1"/>
        </w:rPr>
        <w:t xml:space="preserve"> comme </w:t>
      </w:r>
      <w:r w:rsidRPr="00603736">
        <w:rPr>
          <w:b/>
          <w:bCs/>
          <w:color w:val="000000" w:themeColor="text1"/>
        </w:rPr>
        <w:t xml:space="preserve">Flavia </w:t>
      </w:r>
      <w:proofErr w:type="spellStart"/>
      <w:r w:rsidRPr="00603736">
        <w:rPr>
          <w:b/>
          <w:bCs/>
          <w:color w:val="000000" w:themeColor="text1"/>
        </w:rPr>
        <w:t>Domitilla</w:t>
      </w:r>
      <w:proofErr w:type="spellEnd"/>
      <w:r w:rsidRPr="00603736">
        <w:rPr>
          <w:color w:val="000000" w:themeColor="text1"/>
        </w:rPr>
        <w:t xml:space="preserve"> qui est la petite fille de Vespasien. </w:t>
      </w:r>
    </w:p>
    <w:p w14:paraId="03B2DFA1" w14:textId="77777777" w:rsidR="00603736" w:rsidRDefault="00603736" w:rsidP="00AA7829">
      <w:pPr>
        <w:tabs>
          <w:tab w:val="left" w:pos="6836"/>
        </w:tabs>
        <w:rPr>
          <w:color w:val="000000" w:themeColor="text1"/>
        </w:rPr>
      </w:pPr>
    </w:p>
    <w:p w14:paraId="42F915EF" w14:textId="7E8140BF" w:rsidR="00603736" w:rsidRPr="00603736" w:rsidRDefault="00603736" w:rsidP="00ED29B7">
      <w:pPr>
        <w:pBdr>
          <w:top w:val="single" w:sz="4" w:space="1" w:color="auto"/>
          <w:left w:val="single" w:sz="4" w:space="4" w:color="auto"/>
          <w:bottom w:val="single" w:sz="4" w:space="1" w:color="auto"/>
          <w:right w:val="single" w:sz="4" w:space="4" w:color="auto"/>
        </w:pBdr>
        <w:tabs>
          <w:tab w:val="left" w:pos="6836"/>
        </w:tabs>
        <w:rPr>
          <w:b/>
          <w:bCs/>
          <w:color w:val="000000" w:themeColor="text1"/>
        </w:rPr>
      </w:pPr>
      <w:r w:rsidRPr="00603736">
        <w:rPr>
          <w:b/>
          <w:bCs/>
          <w:color w:val="000000" w:themeColor="text1"/>
        </w:rPr>
        <w:t xml:space="preserve">Eusèbe de Césarée, </w:t>
      </w:r>
      <w:r w:rsidRPr="00603736">
        <w:rPr>
          <w:b/>
          <w:bCs/>
          <w:i/>
          <w:iCs/>
          <w:color w:val="000000" w:themeColor="text1"/>
        </w:rPr>
        <w:t>Histoire Ecclésiastique</w:t>
      </w:r>
      <w:r w:rsidRPr="00603736">
        <w:rPr>
          <w:b/>
          <w:bCs/>
          <w:color w:val="000000" w:themeColor="text1"/>
        </w:rPr>
        <w:t>, III, 18.</w:t>
      </w:r>
    </w:p>
    <w:p w14:paraId="79569AC8" w14:textId="77777777" w:rsidR="00603736" w:rsidRPr="00603736" w:rsidRDefault="00603736" w:rsidP="00ED29B7">
      <w:pPr>
        <w:pBdr>
          <w:top w:val="single" w:sz="4" w:space="1" w:color="auto"/>
          <w:left w:val="single" w:sz="4" w:space="4" w:color="auto"/>
          <w:bottom w:val="single" w:sz="4" w:space="1" w:color="auto"/>
          <w:right w:val="single" w:sz="4" w:space="4" w:color="auto"/>
        </w:pBdr>
        <w:tabs>
          <w:tab w:val="left" w:pos="6836"/>
        </w:tabs>
        <w:rPr>
          <w:b/>
          <w:bCs/>
          <w:i/>
          <w:iCs/>
          <w:color w:val="000000" w:themeColor="text1"/>
          <w:sz w:val="20"/>
          <w:szCs w:val="20"/>
        </w:rPr>
      </w:pPr>
      <w:r w:rsidRPr="00603736">
        <w:rPr>
          <w:b/>
          <w:bCs/>
          <w:i/>
          <w:iCs/>
          <w:color w:val="000000" w:themeColor="text1"/>
          <w:sz w:val="20"/>
          <w:szCs w:val="20"/>
        </w:rPr>
        <w:t xml:space="preserve">Dans ces temps-là, l'enseignement de notre foi était tellement éclatant que même les historiens étrangers à notre doctrine n'hésitent pas à rapporter dans leurs histoires la persécution et les témoignages qui y furent rendus; ils en ont indiqué la date très exactement, et ils racontent que la quinzième année de Domitien, Flavia </w:t>
      </w:r>
      <w:proofErr w:type="spellStart"/>
      <w:r w:rsidRPr="00603736">
        <w:rPr>
          <w:b/>
          <w:bCs/>
          <w:i/>
          <w:iCs/>
          <w:color w:val="000000" w:themeColor="text1"/>
          <w:sz w:val="20"/>
          <w:szCs w:val="20"/>
        </w:rPr>
        <w:t>Domitilla</w:t>
      </w:r>
      <w:proofErr w:type="spellEnd"/>
      <w:r w:rsidRPr="00603736">
        <w:rPr>
          <w:b/>
          <w:bCs/>
          <w:i/>
          <w:iCs/>
          <w:color w:val="000000" w:themeColor="text1"/>
          <w:sz w:val="20"/>
          <w:szCs w:val="20"/>
        </w:rPr>
        <w:t xml:space="preserve"> fille d'une sœur de Flavius Clemens, un des consuls de Rome à cette date, fut elle aussi, avec un très grand nombre d'autres, reléguée dans l'île </w:t>
      </w:r>
      <w:proofErr w:type="spellStart"/>
      <w:r w:rsidRPr="00603736">
        <w:rPr>
          <w:b/>
          <w:bCs/>
          <w:i/>
          <w:iCs/>
          <w:color w:val="000000" w:themeColor="text1"/>
          <w:sz w:val="20"/>
          <w:szCs w:val="20"/>
        </w:rPr>
        <w:t>Pontia</w:t>
      </w:r>
      <w:proofErr w:type="spellEnd"/>
      <w:r w:rsidRPr="00603736">
        <w:rPr>
          <w:b/>
          <w:bCs/>
          <w:i/>
          <w:iCs/>
          <w:color w:val="000000" w:themeColor="text1"/>
          <w:sz w:val="20"/>
          <w:szCs w:val="20"/>
        </w:rPr>
        <w:t xml:space="preserve"> par punition, à cause du témoignage (rendu) au Christ</w:t>
      </w:r>
    </w:p>
    <w:p w14:paraId="11CEFEAA" w14:textId="77777777" w:rsidR="00603736" w:rsidRDefault="00603736" w:rsidP="00AA7829">
      <w:pPr>
        <w:tabs>
          <w:tab w:val="left" w:pos="6836"/>
        </w:tabs>
        <w:rPr>
          <w:color w:val="000000" w:themeColor="text1"/>
        </w:rPr>
      </w:pPr>
    </w:p>
    <w:p w14:paraId="05A554D0" w14:textId="2FD17700" w:rsidR="00AA7829" w:rsidRPr="00603736" w:rsidRDefault="00AA7829" w:rsidP="005B64E3">
      <w:pPr>
        <w:tabs>
          <w:tab w:val="left" w:pos="6836"/>
        </w:tabs>
        <w:jc w:val="both"/>
        <w:rPr>
          <w:color w:val="000000" w:themeColor="text1"/>
        </w:rPr>
      </w:pPr>
      <w:r w:rsidRPr="00603736">
        <w:rPr>
          <w:color w:val="000000" w:themeColor="text1"/>
        </w:rPr>
        <w:t>L’idée de la description d’absence des élites chez les ch</w:t>
      </w:r>
      <w:r w:rsidR="00603736">
        <w:rPr>
          <w:color w:val="000000" w:themeColor="text1"/>
        </w:rPr>
        <w:t xml:space="preserve">rétiens </w:t>
      </w:r>
      <w:r w:rsidRPr="00603736">
        <w:rPr>
          <w:color w:val="000000" w:themeColor="text1"/>
        </w:rPr>
        <w:t>vient des polythéistes et du motif biblique de la pauvreté. Il y a un décalage entre idéal ch</w:t>
      </w:r>
      <w:r w:rsidR="00603736">
        <w:rPr>
          <w:color w:val="000000" w:themeColor="text1"/>
        </w:rPr>
        <w:t>rétien</w:t>
      </w:r>
      <w:r w:rsidRPr="00603736">
        <w:rPr>
          <w:color w:val="000000" w:themeColor="text1"/>
        </w:rPr>
        <w:t xml:space="preserve"> de la pauvreté qui est méprisée dans le discours des </w:t>
      </w:r>
      <w:r w:rsidR="00603736" w:rsidRPr="00603736">
        <w:rPr>
          <w:color w:val="000000" w:themeColor="text1"/>
        </w:rPr>
        <w:t>païens</w:t>
      </w:r>
      <w:r w:rsidRPr="00603736">
        <w:rPr>
          <w:color w:val="000000" w:themeColor="text1"/>
        </w:rPr>
        <w:t xml:space="preserve">. </w:t>
      </w:r>
    </w:p>
    <w:p w14:paraId="32B36F2E" w14:textId="77777777" w:rsidR="00AA7829" w:rsidRDefault="00AA7829" w:rsidP="005B64E3">
      <w:pPr>
        <w:tabs>
          <w:tab w:val="left" w:pos="6836"/>
        </w:tabs>
        <w:jc w:val="both"/>
        <w:rPr>
          <w:color w:val="000000" w:themeColor="text1"/>
        </w:rPr>
      </w:pPr>
      <w:r w:rsidRPr="00603736">
        <w:rPr>
          <w:color w:val="000000" w:themeColor="text1"/>
        </w:rPr>
        <w:t>Au 2</w:t>
      </w:r>
      <w:r w:rsidRPr="00603736">
        <w:rPr>
          <w:color w:val="000000" w:themeColor="text1"/>
          <w:vertAlign w:val="superscript"/>
        </w:rPr>
        <w:t>e</w:t>
      </w:r>
      <w:r w:rsidRPr="00603736">
        <w:rPr>
          <w:color w:val="000000" w:themeColor="text1"/>
        </w:rPr>
        <w:t xml:space="preserve"> s le recrutement s’élargit, double conséquence : abandon du grec pour le latin, traduction de la bible en latin. La liturgie reste en grec relativement longtemps, le besoin de traduire les textes montre le développement du recrutement. A la fin du 2</w:t>
      </w:r>
      <w:r w:rsidRPr="00603736">
        <w:rPr>
          <w:color w:val="000000" w:themeColor="text1"/>
          <w:vertAlign w:val="superscript"/>
        </w:rPr>
        <w:t>e</w:t>
      </w:r>
      <w:r w:rsidRPr="00603736">
        <w:rPr>
          <w:color w:val="000000" w:themeColor="text1"/>
        </w:rPr>
        <w:t xml:space="preserve"> s, davantage de riches, et chrétiens dans les cercles du pouvoir (fonctionnaires notamment). </w:t>
      </w:r>
    </w:p>
    <w:p w14:paraId="18220A9C" w14:textId="77777777" w:rsidR="0024774A" w:rsidRDefault="0024774A" w:rsidP="00AA7829">
      <w:pPr>
        <w:tabs>
          <w:tab w:val="left" w:pos="6836"/>
        </w:tabs>
        <w:rPr>
          <w:color w:val="000000" w:themeColor="text1"/>
        </w:rPr>
      </w:pPr>
    </w:p>
    <w:p w14:paraId="7C2A2185" w14:textId="77777777" w:rsidR="00B93AB3" w:rsidRDefault="00B93AB3" w:rsidP="00AA7829">
      <w:pPr>
        <w:tabs>
          <w:tab w:val="left" w:pos="6836"/>
        </w:tabs>
        <w:rPr>
          <w:color w:val="000000" w:themeColor="text1"/>
        </w:rPr>
      </w:pPr>
    </w:p>
    <w:p w14:paraId="0C83859B" w14:textId="77777777" w:rsidR="00B93AB3" w:rsidRDefault="00B93AB3" w:rsidP="00AA7829">
      <w:pPr>
        <w:tabs>
          <w:tab w:val="left" w:pos="6836"/>
        </w:tabs>
        <w:rPr>
          <w:color w:val="000000" w:themeColor="text1"/>
        </w:rPr>
      </w:pPr>
    </w:p>
    <w:p w14:paraId="74E8AA88" w14:textId="77777777" w:rsidR="00B93AB3" w:rsidRDefault="00B93AB3" w:rsidP="00AA7829">
      <w:pPr>
        <w:tabs>
          <w:tab w:val="left" w:pos="6836"/>
        </w:tabs>
        <w:rPr>
          <w:color w:val="000000" w:themeColor="text1"/>
        </w:rPr>
      </w:pPr>
    </w:p>
    <w:p w14:paraId="5038F0A9" w14:textId="77777777" w:rsidR="00B93AB3" w:rsidRDefault="00B93AB3" w:rsidP="00AA7829">
      <w:pPr>
        <w:tabs>
          <w:tab w:val="left" w:pos="6836"/>
        </w:tabs>
        <w:rPr>
          <w:color w:val="000000" w:themeColor="text1"/>
        </w:rPr>
      </w:pPr>
    </w:p>
    <w:p w14:paraId="3997AC2F" w14:textId="77777777" w:rsidR="00B93AB3" w:rsidRPr="00603736" w:rsidRDefault="00B93AB3" w:rsidP="00AA7829">
      <w:pPr>
        <w:tabs>
          <w:tab w:val="left" w:pos="6836"/>
        </w:tabs>
        <w:rPr>
          <w:color w:val="000000" w:themeColor="text1"/>
        </w:rPr>
      </w:pPr>
    </w:p>
    <w:p w14:paraId="28BCF35B" w14:textId="77777777" w:rsidR="00AA7829" w:rsidRPr="00601738" w:rsidRDefault="00AA7829" w:rsidP="00AA7829">
      <w:pPr>
        <w:tabs>
          <w:tab w:val="left" w:pos="6836"/>
        </w:tabs>
        <w:rPr>
          <w:b/>
          <w:bCs/>
          <w:color w:val="FF0000"/>
          <w:sz w:val="32"/>
          <w:szCs w:val="32"/>
        </w:rPr>
      </w:pPr>
      <w:r w:rsidRPr="00601738">
        <w:rPr>
          <w:b/>
          <w:bCs/>
          <w:color w:val="FF0000"/>
          <w:sz w:val="32"/>
          <w:szCs w:val="32"/>
        </w:rPr>
        <w:lastRenderedPageBreak/>
        <w:t>Conclusion</w:t>
      </w:r>
    </w:p>
    <w:p w14:paraId="480760B3" w14:textId="77777777" w:rsidR="00603736" w:rsidRDefault="00AA7829" w:rsidP="005B64E3">
      <w:pPr>
        <w:tabs>
          <w:tab w:val="left" w:pos="6836"/>
        </w:tabs>
        <w:jc w:val="both"/>
        <w:rPr>
          <w:color w:val="000000" w:themeColor="text1"/>
        </w:rPr>
      </w:pPr>
      <w:r w:rsidRPr="00603736">
        <w:rPr>
          <w:color w:val="000000" w:themeColor="text1"/>
        </w:rPr>
        <w:t>Au 3</w:t>
      </w:r>
      <w:r w:rsidRPr="00603736">
        <w:rPr>
          <w:color w:val="000000" w:themeColor="text1"/>
          <w:vertAlign w:val="superscript"/>
        </w:rPr>
        <w:t>e</w:t>
      </w:r>
      <w:r w:rsidRPr="00603736">
        <w:rPr>
          <w:color w:val="000000" w:themeColor="text1"/>
        </w:rPr>
        <w:t xml:space="preserve"> s, le Ch</w:t>
      </w:r>
      <w:r w:rsidR="00603736">
        <w:rPr>
          <w:color w:val="000000" w:themeColor="text1"/>
        </w:rPr>
        <w:t>ristianisme</w:t>
      </w:r>
      <w:r w:rsidRPr="00603736">
        <w:rPr>
          <w:color w:val="000000" w:themeColor="text1"/>
        </w:rPr>
        <w:t xml:space="preserve"> s’est diffusé dans presque tout l’empire </w:t>
      </w:r>
      <w:r w:rsidR="00603736">
        <w:rPr>
          <w:color w:val="000000" w:themeColor="text1"/>
        </w:rPr>
        <w:t>à</w:t>
      </w:r>
      <w:r w:rsidRPr="00603736">
        <w:rPr>
          <w:color w:val="000000" w:themeColor="text1"/>
        </w:rPr>
        <w:t xml:space="preserve"> travers le </w:t>
      </w:r>
      <w:r w:rsidR="00603736" w:rsidRPr="00603736">
        <w:rPr>
          <w:color w:val="000000" w:themeColor="text1"/>
        </w:rPr>
        <w:t>réseau</w:t>
      </w:r>
      <w:r w:rsidRPr="00603736">
        <w:rPr>
          <w:color w:val="000000" w:themeColor="text1"/>
        </w:rPr>
        <w:t xml:space="preserve"> urbain. </w:t>
      </w:r>
    </w:p>
    <w:p w14:paraId="73D0B403" w14:textId="305545E9" w:rsidR="00AA7829" w:rsidRPr="00603736" w:rsidRDefault="00AA7829" w:rsidP="005B64E3">
      <w:pPr>
        <w:tabs>
          <w:tab w:val="left" w:pos="6836"/>
        </w:tabs>
        <w:jc w:val="both"/>
        <w:rPr>
          <w:color w:val="000000" w:themeColor="text1"/>
        </w:rPr>
      </w:pPr>
      <w:r w:rsidRPr="00603736">
        <w:rPr>
          <w:color w:val="000000" w:themeColor="text1"/>
        </w:rPr>
        <w:t xml:space="preserve">On peut se poser la question : une cité est christianisée quand ? Quand elle a un </w:t>
      </w:r>
      <w:r w:rsidR="00603736" w:rsidRPr="00603736">
        <w:rPr>
          <w:color w:val="000000" w:themeColor="text1"/>
        </w:rPr>
        <w:t>évêque</w:t>
      </w:r>
      <w:r w:rsidRPr="00603736">
        <w:rPr>
          <w:color w:val="000000" w:themeColor="text1"/>
        </w:rPr>
        <w:t xml:space="preserve"> ? ou quand le dernier </w:t>
      </w:r>
      <w:r w:rsidR="00603736" w:rsidRPr="00603736">
        <w:rPr>
          <w:color w:val="000000" w:themeColor="text1"/>
        </w:rPr>
        <w:t>païen</w:t>
      </w:r>
      <w:r w:rsidRPr="00603736">
        <w:rPr>
          <w:color w:val="000000" w:themeColor="text1"/>
        </w:rPr>
        <w:t xml:space="preserve"> est converti ? </w:t>
      </w:r>
    </w:p>
    <w:p w14:paraId="11C4DB64" w14:textId="77777777" w:rsidR="00AA7829" w:rsidRDefault="00AA7829" w:rsidP="005B64E3">
      <w:pPr>
        <w:jc w:val="both"/>
      </w:pPr>
    </w:p>
    <w:p w14:paraId="6B722793" w14:textId="3C7B13F6" w:rsidR="00603736" w:rsidRDefault="00603736" w:rsidP="00AA7829">
      <w:r w:rsidRPr="00603736">
        <w:rPr>
          <w:noProof/>
        </w:rPr>
        <w:drawing>
          <wp:inline distT="0" distB="0" distL="0" distR="0" wp14:anchorId="58B9A6D2" wp14:editId="0AB5589A">
            <wp:extent cx="5760720" cy="3035300"/>
            <wp:effectExtent l="0" t="0" r="5080" b="0"/>
            <wp:docPr id="220800554" name="Picture 2">
              <a:extLst xmlns:a="http://schemas.openxmlformats.org/drawingml/2006/main">
                <a:ext uri="{FF2B5EF4-FFF2-40B4-BE49-F238E27FC236}">
                  <a16:creationId xmlns:a16="http://schemas.microsoft.com/office/drawing/2014/main" id="{D29C9886-E5DB-E0EB-E51A-70A35994D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D29C9886-E5DB-E0EB-E51A-70A35994DF2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035300"/>
                    </a:xfrm>
                    <a:prstGeom prst="rect">
                      <a:avLst/>
                    </a:prstGeom>
                    <a:noFill/>
                  </pic:spPr>
                </pic:pic>
              </a:graphicData>
            </a:graphic>
          </wp:inline>
        </w:drawing>
      </w:r>
    </w:p>
    <w:p w14:paraId="61BB8ADF" w14:textId="77777777" w:rsidR="00603736" w:rsidRDefault="00603736" w:rsidP="00AA7829"/>
    <w:p w14:paraId="55DBD626" w14:textId="6C758C45" w:rsidR="00A72D31" w:rsidRPr="005B64E3" w:rsidRDefault="00A72D31" w:rsidP="00DE6320"/>
    <w:sectPr w:rsidR="00A72D31" w:rsidRPr="005B64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BE"/>
    <w:multiLevelType w:val="hybridMultilevel"/>
    <w:tmpl w:val="E8A0EF9C"/>
    <w:lvl w:ilvl="0" w:tplc="D1089D6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902F8E"/>
    <w:multiLevelType w:val="multilevel"/>
    <w:tmpl w:val="DF1A8D50"/>
    <w:lvl w:ilvl="0">
      <w:start w:val="1"/>
      <w:numFmt w:val="decimal"/>
      <w:lvlText w:val="%1."/>
      <w:lvlJc w:val="left"/>
      <w:pPr>
        <w:ind w:left="900" w:hanging="360"/>
      </w:pPr>
    </w:lvl>
    <w:lvl w:ilvl="1">
      <w:start w:val="1"/>
      <w:numFmt w:val="decimal"/>
      <w:lvlText w:val="%1.%2."/>
      <w:lvlJc w:val="left"/>
      <w:pPr>
        <w:ind w:left="1332" w:hanging="432"/>
      </w:pPr>
    </w:lvl>
    <w:lvl w:ilvl="2">
      <w:start w:val="1"/>
      <w:numFmt w:val="decimal"/>
      <w:lvlText w:val="%1.%2.%3."/>
      <w:lvlJc w:val="left"/>
      <w:pPr>
        <w:ind w:left="1764" w:hanging="504"/>
      </w:pPr>
    </w:lvl>
    <w:lvl w:ilvl="3">
      <w:start w:val="1"/>
      <w:numFmt w:val="decimal"/>
      <w:lvlText w:val="%1.%2.%3.%4."/>
      <w:lvlJc w:val="left"/>
      <w:pPr>
        <w:ind w:left="2268" w:hanging="648"/>
      </w:pPr>
    </w:lvl>
    <w:lvl w:ilvl="4">
      <w:start w:val="1"/>
      <w:numFmt w:val="decimal"/>
      <w:lvlText w:val="%1.%2.%3.%4.%5."/>
      <w:lvlJc w:val="left"/>
      <w:pPr>
        <w:ind w:left="2772" w:hanging="792"/>
      </w:pPr>
    </w:lvl>
    <w:lvl w:ilvl="5">
      <w:start w:val="1"/>
      <w:numFmt w:val="decimal"/>
      <w:lvlText w:val="%1.%2.%3.%4.%5.%6."/>
      <w:lvlJc w:val="left"/>
      <w:pPr>
        <w:ind w:left="3276" w:hanging="936"/>
      </w:pPr>
    </w:lvl>
    <w:lvl w:ilvl="6">
      <w:start w:val="1"/>
      <w:numFmt w:val="decimal"/>
      <w:lvlText w:val="%1.%2.%3.%4.%5.%6.%7."/>
      <w:lvlJc w:val="left"/>
      <w:pPr>
        <w:ind w:left="3780" w:hanging="1080"/>
      </w:pPr>
    </w:lvl>
    <w:lvl w:ilvl="7">
      <w:start w:val="1"/>
      <w:numFmt w:val="decimal"/>
      <w:lvlText w:val="%1.%2.%3.%4.%5.%6.%7.%8."/>
      <w:lvlJc w:val="left"/>
      <w:pPr>
        <w:ind w:left="4284" w:hanging="1224"/>
      </w:pPr>
    </w:lvl>
    <w:lvl w:ilvl="8">
      <w:start w:val="1"/>
      <w:numFmt w:val="decimal"/>
      <w:lvlText w:val="%1.%2.%3.%4.%5.%6.%7.%8.%9."/>
      <w:lvlJc w:val="left"/>
      <w:pPr>
        <w:ind w:left="4860" w:hanging="1440"/>
      </w:pPr>
    </w:lvl>
  </w:abstractNum>
  <w:abstractNum w:abstractNumId="2" w15:restartNumberingAfterBreak="0">
    <w:nsid w:val="02883C97"/>
    <w:multiLevelType w:val="hybridMultilevel"/>
    <w:tmpl w:val="C7C8E234"/>
    <w:lvl w:ilvl="0" w:tplc="E96EDA7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15EC3"/>
    <w:multiLevelType w:val="hybridMultilevel"/>
    <w:tmpl w:val="D6BCAD00"/>
    <w:lvl w:ilvl="0" w:tplc="3DAC66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A85DCC"/>
    <w:multiLevelType w:val="hybridMultilevel"/>
    <w:tmpl w:val="917CC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E47197"/>
    <w:multiLevelType w:val="hybridMultilevel"/>
    <w:tmpl w:val="C69028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051A8B"/>
    <w:multiLevelType w:val="hybridMultilevel"/>
    <w:tmpl w:val="AA0039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1650AD"/>
    <w:multiLevelType w:val="hybridMultilevel"/>
    <w:tmpl w:val="6D26B0F6"/>
    <w:lvl w:ilvl="0" w:tplc="401E308E">
      <w:start w:val="1"/>
      <w:numFmt w:val="bullet"/>
      <w:lvlText w:val="•"/>
      <w:lvlJc w:val="left"/>
      <w:pPr>
        <w:tabs>
          <w:tab w:val="num" w:pos="720"/>
        </w:tabs>
        <w:ind w:left="720" w:hanging="360"/>
      </w:pPr>
      <w:rPr>
        <w:rFonts w:ascii="Arial" w:hAnsi="Arial" w:hint="default"/>
      </w:rPr>
    </w:lvl>
    <w:lvl w:ilvl="1" w:tplc="1D5EE0FA" w:tentative="1">
      <w:start w:val="1"/>
      <w:numFmt w:val="bullet"/>
      <w:lvlText w:val="•"/>
      <w:lvlJc w:val="left"/>
      <w:pPr>
        <w:tabs>
          <w:tab w:val="num" w:pos="1440"/>
        </w:tabs>
        <w:ind w:left="1440" w:hanging="360"/>
      </w:pPr>
      <w:rPr>
        <w:rFonts w:ascii="Arial" w:hAnsi="Arial" w:hint="default"/>
      </w:rPr>
    </w:lvl>
    <w:lvl w:ilvl="2" w:tplc="87A2C222" w:tentative="1">
      <w:start w:val="1"/>
      <w:numFmt w:val="bullet"/>
      <w:lvlText w:val="•"/>
      <w:lvlJc w:val="left"/>
      <w:pPr>
        <w:tabs>
          <w:tab w:val="num" w:pos="2160"/>
        </w:tabs>
        <w:ind w:left="2160" w:hanging="360"/>
      </w:pPr>
      <w:rPr>
        <w:rFonts w:ascii="Arial" w:hAnsi="Arial" w:hint="default"/>
      </w:rPr>
    </w:lvl>
    <w:lvl w:ilvl="3" w:tplc="0958F154" w:tentative="1">
      <w:start w:val="1"/>
      <w:numFmt w:val="bullet"/>
      <w:lvlText w:val="•"/>
      <w:lvlJc w:val="left"/>
      <w:pPr>
        <w:tabs>
          <w:tab w:val="num" w:pos="2880"/>
        </w:tabs>
        <w:ind w:left="2880" w:hanging="360"/>
      </w:pPr>
      <w:rPr>
        <w:rFonts w:ascii="Arial" w:hAnsi="Arial" w:hint="default"/>
      </w:rPr>
    </w:lvl>
    <w:lvl w:ilvl="4" w:tplc="E2F2126A" w:tentative="1">
      <w:start w:val="1"/>
      <w:numFmt w:val="bullet"/>
      <w:lvlText w:val="•"/>
      <w:lvlJc w:val="left"/>
      <w:pPr>
        <w:tabs>
          <w:tab w:val="num" w:pos="3600"/>
        </w:tabs>
        <w:ind w:left="3600" w:hanging="360"/>
      </w:pPr>
      <w:rPr>
        <w:rFonts w:ascii="Arial" w:hAnsi="Arial" w:hint="default"/>
      </w:rPr>
    </w:lvl>
    <w:lvl w:ilvl="5" w:tplc="E3B88E36" w:tentative="1">
      <w:start w:val="1"/>
      <w:numFmt w:val="bullet"/>
      <w:lvlText w:val="•"/>
      <w:lvlJc w:val="left"/>
      <w:pPr>
        <w:tabs>
          <w:tab w:val="num" w:pos="4320"/>
        </w:tabs>
        <w:ind w:left="4320" w:hanging="360"/>
      </w:pPr>
      <w:rPr>
        <w:rFonts w:ascii="Arial" w:hAnsi="Arial" w:hint="default"/>
      </w:rPr>
    </w:lvl>
    <w:lvl w:ilvl="6" w:tplc="1624B2AE" w:tentative="1">
      <w:start w:val="1"/>
      <w:numFmt w:val="bullet"/>
      <w:lvlText w:val="•"/>
      <w:lvlJc w:val="left"/>
      <w:pPr>
        <w:tabs>
          <w:tab w:val="num" w:pos="5040"/>
        </w:tabs>
        <w:ind w:left="5040" w:hanging="360"/>
      </w:pPr>
      <w:rPr>
        <w:rFonts w:ascii="Arial" w:hAnsi="Arial" w:hint="default"/>
      </w:rPr>
    </w:lvl>
    <w:lvl w:ilvl="7" w:tplc="63BA5E02" w:tentative="1">
      <w:start w:val="1"/>
      <w:numFmt w:val="bullet"/>
      <w:lvlText w:val="•"/>
      <w:lvlJc w:val="left"/>
      <w:pPr>
        <w:tabs>
          <w:tab w:val="num" w:pos="5760"/>
        </w:tabs>
        <w:ind w:left="5760" w:hanging="360"/>
      </w:pPr>
      <w:rPr>
        <w:rFonts w:ascii="Arial" w:hAnsi="Arial" w:hint="default"/>
      </w:rPr>
    </w:lvl>
    <w:lvl w:ilvl="8" w:tplc="03DA26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115E17"/>
    <w:multiLevelType w:val="hybridMultilevel"/>
    <w:tmpl w:val="B32C48B0"/>
    <w:lvl w:ilvl="0" w:tplc="E516341C">
      <w:start w:val="1"/>
      <w:numFmt w:val="upperLetter"/>
      <w:lvlText w:val="%1."/>
      <w:lvlJc w:val="left"/>
      <w:pPr>
        <w:tabs>
          <w:tab w:val="num" w:pos="720"/>
        </w:tabs>
        <w:ind w:left="720" w:hanging="360"/>
      </w:pPr>
    </w:lvl>
    <w:lvl w:ilvl="1" w:tplc="6420B4D8" w:tentative="1">
      <w:start w:val="1"/>
      <w:numFmt w:val="upperLetter"/>
      <w:lvlText w:val="%2."/>
      <w:lvlJc w:val="left"/>
      <w:pPr>
        <w:tabs>
          <w:tab w:val="num" w:pos="1440"/>
        </w:tabs>
        <w:ind w:left="1440" w:hanging="360"/>
      </w:pPr>
    </w:lvl>
    <w:lvl w:ilvl="2" w:tplc="32D4599C" w:tentative="1">
      <w:start w:val="1"/>
      <w:numFmt w:val="upperLetter"/>
      <w:lvlText w:val="%3."/>
      <w:lvlJc w:val="left"/>
      <w:pPr>
        <w:tabs>
          <w:tab w:val="num" w:pos="2160"/>
        </w:tabs>
        <w:ind w:left="2160" w:hanging="360"/>
      </w:pPr>
    </w:lvl>
    <w:lvl w:ilvl="3" w:tplc="46ACA2A0" w:tentative="1">
      <w:start w:val="1"/>
      <w:numFmt w:val="upperLetter"/>
      <w:lvlText w:val="%4."/>
      <w:lvlJc w:val="left"/>
      <w:pPr>
        <w:tabs>
          <w:tab w:val="num" w:pos="2880"/>
        </w:tabs>
        <w:ind w:left="2880" w:hanging="360"/>
      </w:pPr>
    </w:lvl>
    <w:lvl w:ilvl="4" w:tplc="3BD6F4C8" w:tentative="1">
      <w:start w:val="1"/>
      <w:numFmt w:val="upperLetter"/>
      <w:lvlText w:val="%5."/>
      <w:lvlJc w:val="left"/>
      <w:pPr>
        <w:tabs>
          <w:tab w:val="num" w:pos="3600"/>
        </w:tabs>
        <w:ind w:left="3600" w:hanging="360"/>
      </w:pPr>
    </w:lvl>
    <w:lvl w:ilvl="5" w:tplc="2AEC0114" w:tentative="1">
      <w:start w:val="1"/>
      <w:numFmt w:val="upperLetter"/>
      <w:lvlText w:val="%6."/>
      <w:lvlJc w:val="left"/>
      <w:pPr>
        <w:tabs>
          <w:tab w:val="num" w:pos="4320"/>
        </w:tabs>
        <w:ind w:left="4320" w:hanging="360"/>
      </w:pPr>
    </w:lvl>
    <w:lvl w:ilvl="6" w:tplc="BB44CD60" w:tentative="1">
      <w:start w:val="1"/>
      <w:numFmt w:val="upperLetter"/>
      <w:lvlText w:val="%7."/>
      <w:lvlJc w:val="left"/>
      <w:pPr>
        <w:tabs>
          <w:tab w:val="num" w:pos="5040"/>
        </w:tabs>
        <w:ind w:left="5040" w:hanging="360"/>
      </w:pPr>
    </w:lvl>
    <w:lvl w:ilvl="7" w:tplc="6EFE98F4" w:tentative="1">
      <w:start w:val="1"/>
      <w:numFmt w:val="upperLetter"/>
      <w:lvlText w:val="%8."/>
      <w:lvlJc w:val="left"/>
      <w:pPr>
        <w:tabs>
          <w:tab w:val="num" w:pos="5760"/>
        </w:tabs>
        <w:ind w:left="5760" w:hanging="360"/>
      </w:pPr>
    </w:lvl>
    <w:lvl w:ilvl="8" w:tplc="64C65492" w:tentative="1">
      <w:start w:val="1"/>
      <w:numFmt w:val="upperLetter"/>
      <w:lvlText w:val="%9."/>
      <w:lvlJc w:val="left"/>
      <w:pPr>
        <w:tabs>
          <w:tab w:val="num" w:pos="6480"/>
        </w:tabs>
        <w:ind w:left="6480" w:hanging="360"/>
      </w:pPr>
    </w:lvl>
  </w:abstractNum>
  <w:abstractNum w:abstractNumId="9" w15:restartNumberingAfterBreak="0">
    <w:nsid w:val="15A87107"/>
    <w:multiLevelType w:val="multilevel"/>
    <w:tmpl w:val="778A4486"/>
    <w:styleLink w:val="Listeactuelle5"/>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19D828FE"/>
    <w:multiLevelType w:val="hybridMultilevel"/>
    <w:tmpl w:val="295E6506"/>
    <w:lvl w:ilvl="0" w:tplc="98C09B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E94871"/>
    <w:multiLevelType w:val="hybridMultilevel"/>
    <w:tmpl w:val="4AE23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FC0ABE"/>
    <w:multiLevelType w:val="multilevel"/>
    <w:tmpl w:val="A3D2194A"/>
    <w:styleLink w:val="Listeactuelle2"/>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604F0F"/>
    <w:multiLevelType w:val="multilevel"/>
    <w:tmpl w:val="BEFC73F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25DE697D"/>
    <w:multiLevelType w:val="hybridMultilevel"/>
    <w:tmpl w:val="44FE1578"/>
    <w:lvl w:ilvl="0" w:tplc="76C27DF2">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26EE2E84"/>
    <w:multiLevelType w:val="multilevel"/>
    <w:tmpl w:val="9B0EF70C"/>
    <w:lvl w:ilvl="0">
      <w:start w:val="1"/>
      <w:numFmt w:val="decimal"/>
      <w:lvlText w:val="%1."/>
      <w:lvlJc w:val="left"/>
      <w:pPr>
        <w:ind w:left="1440" w:hanging="360"/>
      </w:pPr>
      <w:rPr>
        <w:rFonts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29346BA5"/>
    <w:multiLevelType w:val="hybridMultilevel"/>
    <w:tmpl w:val="A6F81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99E52F2"/>
    <w:multiLevelType w:val="multilevel"/>
    <w:tmpl w:val="9B0EF70C"/>
    <w:styleLink w:val="Listeactuelle6"/>
    <w:lvl w:ilvl="0">
      <w:start w:val="1"/>
      <w:numFmt w:val="decimal"/>
      <w:lvlText w:val="%1."/>
      <w:lvlJc w:val="left"/>
      <w:pPr>
        <w:ind w:left="1440" w:hanging="360"/>
      </w:pPr>
      <w:rPr>
        <w:rFonts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8" w15:restartNumberingAfterBreak="0">
    <w:nsid w:val="2D106B04"/>
    <w:multiLevelType w:val="hybridMultilevel"/>
    <w:tmpl w:val="1F9285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E562B8"/>
    <w:multiLevelType w:val="hybridMultilevel"/>
    <w:tmpl w:val="5F66266E"/>
    <w:lvl w:ilvl="0" w:tplc="E6FC0E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01E3065"/>
    <w:multiLevelType w:val="hybridMultilevel"/>
    <w:tmpl w:val="DE9E11E6"/>
    <w:lvl w:ilvl="0" w:tplc="FCA6FA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AD1E10"/>
    <w:multiLevelType w:val="hybridMultilevel"/>
    <w:tmpl w:val="637AC4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65B0CB8"/>
    <w:multiLevelType w:val="hybridMultilevel"/>
    <w:tmpl w:val="4404E2D8"/>
    <w:lvl w:ilvl="0" w:tplc="239208E8">
      <w:start w:val="1"/>
      <w:numFmt w:val="bullet"/>
      <w:lvlText w:val="à"/>
      <w:lvlJc w:val="left"/>
      <w:pPr>
        <w:tabs>
          <w:tab w:val="num" w:pos="720"/>
        </w:tabs>
        <w:ind w:left="720" w:hanging="360"/>
      </w:pPr>
      <w:rPr>
        <w:rFonts w:ascii="Wingdings" w:hAnsi="Wingdings" w:hint="default"/>
      </w:rPr>
    </w:lvl>
    <w:lvl w:ilvl="1" w:tplc="EEA61E2C" w:tentative="1">
      <w:start w:val="1"/>
      <w:numFmt w:val="bullet"/>
      <w:lvlText w:val="à"/>
      <w:lvlJc w:val="left"/>
      <w:pPr>
        <w:tabs>
          <w:tab w:val="num" w:pos="1440"/>
        </w:tabs>
        <w:ind w:left="1440" w:hanging="360"/>
      </w:pPr>
      <w:rPr>
        <w:rFonts w:ascii="Wingdings" w:hAnsi="Wingdings" w:hint="default"/>
      </w:rPr>
    </w:lvl>
    <w:lvl w:ilvl="2" w:tplc="E5A69DE8" w:tentative="1">
      <w:start w:val="1"/>
      <w:numFmt w:val="bullet"/>
      <w:lvlText w:val="à"/>
      <w:lvlJc w:val="left"/>
      <w:pPr>
        <w:tabs>
          <w:tab w:val="num" w:pos="2160"/>
        </w:tabs>
        <w:ind w:left="2160" w:hanging="360"/>
      </w:pPr>
      <w:rPr>
        <w:rFonts w:ascii="Wingdings" w:hAnsi="Wingdings" w:hint="default"/>
      </w:rPr>
    </w:lvl>
    <w:lvl w:ilvl="3" w:tplc="394A2C90" w:tentative="1">
      <w:start w:val="1"/>
      <w:numFmt w:val="bullet"/>
      <w:lvlText w:val="à"/>
      <w:lvlJc w:val="left"/>
      <w:pPr>
        <w:tabs>
          <w:tab w:val="num" w:pos="2880"/>
        </w:tabs>
        <w:ind w:left="2880" w:hanging="360"/>
      </w:pPr>
      <w:rPr>
        <w:rFonts w:ascii="Wingdings" w:hAnsi="Wingdings" w:hint="default"/>
      </w:rPr>
    </w:lvl>
    <w:lvl w:ilvl="4" w:tplc="02D051B8" w:tentative="1">
      <w:start w:val="1"/>
      <w:numFmt w:val="bullet"/>
      <w:lvlText w:val="à"/>
      <w:lvlJc w:val="left"/>
      <w:pPr>
        <w:tabs>
          <w:tab w:val="num" w:pos="3600"/>
        </w:tabs>
        <w:ind w:left="3600" w:hanging="360"/>
      </w:pPr>
      <w:rPr>
        <w:rFonts w:ascii="Wingdings" w:hAnsi="Wingdings" w:hint="default"/>
      </w:rPr>
    </w:lvl>
    <w:lvl w:ilvl="5" w:tplc="80E65EC2" w:tentative="1">
      <w:start w:val="1"/>
      <w:numFmt w:val="bullet"/>
      <w:lvlText w:val="à"/>
      <w:lvlJc w:val="left"/>
      <w:pPr>
        <w:tabs>
          <w:tab w:val="num" w:pos="4320"/>
        </w:tabs>
        <w:ind w:left="4320" w:hanging="360"/>
      </w:pPr>
      <w:rPr>
        <w:rFonts w:ascii="Wingdings" w:hAnsi="Wingdings" w:hint="default"/>
      </w:rPr>
    </w:lvl>
    <w:lvl w:ilvl="6" w:tplc="D674BC82" w:tentative="1">
      <w:start w:val="1"/>
      <w:numFmt w:val="bullet"/>
      <w:lvlText w:val="à"/>
      <w:lvlJc w:val="left"/>
      <w:pPr>
        <w:tabs>
          <w:tab w:val="num" w:pos="5040"/>
        </w:tabs>
        <w:ind w:left="5040" w:hanging="360"/>
      </w:pPr>
      <w:rPr>
        <w:rFonts w:ascii="Wingdings" w:hAnsi="Wingdings" w:hint="default"/>
      </w:rPr>
    </w:lvl>
    <w:lvl w:ilvl="7" w:tplc="81EE1BA2" w:tentative="1">
      <w:start w:val="1"/>
      <w:numFmt w:val="bullet"/>
      <w:lvlText w:val="à"/>
      <w:lvlJc w:val="left"/>
      <w:pPr>
        <w:tabs>
          <w:tab w:val="num" w:pos="5760"/>
        </w:tabs>
        <w:ind w:left="5760" w:hanging="360"/>
      </w:pPr>
      <w:rPr>
        <w:rFonts w:ascii="Wingdings" w:hAnsi="Wingdings" w:hint="default"/>
      </w:rPr>
    </w:lvl>
    <w:lvl w:ilvl="8" w:tplc="599E9626" w:tentative="1">
      <w:start w:val="1"/>
      <w:numFmt w:val="bullet"/>
      <w:lvlText w:val="à"/>
      <w:lvlJc w:val="left"/>
      <w:pPr>
        <w:tabs>
          <w:tab w:val="num" w:pos="6480"/>
        </w:tabs>
        <w:ind w:left="6480" w:hanging="360"/>
      </w:pPr>
      <w:rPr>
        <w:rFonts w:ascii="Wingdings" w:hAnsi="Wingdings" w:hint="default"/>
      </w:rPr>
    </w:lvl>
  </w:abstractNum>
  <w:abstractNum w:abstractNumId="23" w15:restartNumberingAfterBreak="0">
    <w:nsid w:val="387178A9"/>
    <w:multiLevelType w:val="multilevel"/>
    <w:tmpl w:val="D88625B4"/>
    <w:styleLink w:val="Listeactuelle4"/>
    <w:lvl w:ilvl="0">
      <w:start w:val="1"/>
      <w:numFmt w:val="decimal"/>
      <w:lvlText w:val="%1."/>
      <w:lvlJc w:val="left"/>
      <w:pPr>
        <w:ind w:left="900" w:hanging="360"/>
      </w:pPr>
    </w:lvl>
    <w:lvl w:ilvl="1">
      <w:start w:val="1"/>
      <w:numFmt w:val="decimal"/>
      <w:lvlText w:val="%1.%2."/>
      <w:lvlJc w:val="left"/>
      <w:pPr>
        <w:ind w:left="1332" w:hanging="432"/>
      </w:pPr>
    </w:lvl>
    <w:lvl w:ilvl="2">
      <w:start w:val="1"/>
      <w:numFmt w:val="decimal"/>
      <w:lvlText w:val="%1.%2.%3."/>
      <w:lvlJc w:val="left"/>
      <w:pPr>
        <w:ind w:left="1764" w:hanging="504"/>
      </w:pPr>
    </w:lvl>
    <w:lvl w:ilvl="3">
      <w:start w:val="1"/>
      <w:numFmt w:val="decimal"/>
      <w:lvlText w:val="%1.%2.%3.%4."/>
      <w:lvlJc w:val="left"/>
      <w:pPr>
        <w:ind w:left="2268" w:hanging="648"/>
      </w:pPr>
    </w:lvl>
    <w:lvl w:ilvl="4">
      <w:start w:val="1"/>
      <w:numFmt w:val="decimal"/>
      <w:lvlText w:val="%1.%2.%3.%4.%5."/>
      <w:lvlJc w:val="left"/>
      <w:pPr>
        <w:ind w:left="2772" w:hanging="792"/>
      </w:pPr>
    </w:lvl>
    <w:lvl w:ilvl="5">
      <w:start w:val="1"/>
      <w:numFmt w:val="decimal"/>
      <w:lvlText w:val="%1.%2.%3.%4.%5.%6."/>
      <w:lvlJc w:val="left"/>
      <w:pPr>
        <w:ind w:left="3276" w:hanging="936"/>
      </w:pPr>
    </w:lvl>
    <w:lvl w:ilvl="6">
      <w:start w:val="1"/>
      <w:numFmt w:val="decimal"/>
      <w:lvlText w:val="%1.%2.%3.%4.%5.%6.%7."/>
      <w:lvlJc w:val="left"/>
      <w:pPr>
        <w:ind w:left="3780" w:hanging="1080"/>
      </w:pPr>
    </w:lvl>
    <w:lvl w:ilvl="7">
      <w:start w:val="1"/>
      <w:numFmt w:val="decimal"/>
      <w:lvlText w:val="%1.%2.%3.%4.%5.%6.%7.%8."/>
      <w:lvlJc w:val="left"/>
      <w:pPr>
        <w:ind w:left="4284" w:hanging="1224"/>
      </w:pPr>
    </w:lvl>
    <w:lvl w:ilvl="8">
      <w:start w:val="1"/>
      <w:numFmt w:val="decimal"/>
      <w:lvlText w:val="%1.%2.%3.%4.%5.%6.%7.%8.%9."/>
      <w:lvlJc w:val="left"/>
      <w:pPr>
        <w:ind w:left="4860" w:hanging="1440"/>
      </w:pPr>
    </w:lvl>
  </w:abstractNum>
  <w:abstractNum w:abstractNumId="24" w15:restartNumberingAfterBreak="0">
    <w:nsid w:val="40D01DA5"/>
    <w:multiLevelType w:val="hybridMultilevel"/>
    <w:tmpl w:val="E7B25E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7C504B"/>
    <w:multiLevelType w:val="hybridMultilevel"/>
    <w:tmpl w:val="3DBEF4E8"/>
    <w:lvl w:ilvl="0" w:tplc="218C6ED2">
      <w:start w:val="1"/>
      <w:numFmt w:val="bullet"/>
      <w:lvlText w:val="•"/>
      <w:lvlJc w:val="left"/>
      <w:pPr>
        <w:tabs>
          <w:tab w:val="num" w:pos="720"/>
        </w:tabs>
        <w:ind w:left="720" w:hanging="360"/>
      </w:pPr>
      <w:rPr>
        <w:rFonts w:ascii="Arial" w:hAnsi="Arial" w:hint="default"/>
      </w:rPr>
    </w:lvl>
    <w:lvl w:ilvl="1" w:tplc="E140FFC4" w:tentative="1">
      <w:start w:val="1"/>
      <w:numFmt w:val="bullet"/>
      <w:lvlText w:val="•"/>
      <w:lvlJc w:val="left"/>
      <w:pPr>
        <w:tabs>
          <w:tab w:val="num" w:pos="1440"/>
        </w:tabs>
        <w:ind w:left="1440" w:hanging="360"/>
      </w:pPr>
      <w:rPr>
        <w:rFonts w:ascii="Arial" w:hAnsi="Arial" w:hint="default"/>
      </w:rPr>
    </w:lvl>
    <w:lvl w:ilvl="2" w:tplc="B282B20C" w:tentative="1">
      <w:start w:val="1"/>
      <w:numFmt w:val="bullet"/>
      <w:lvlText w:val="•"/>
      <w:lvlJc w:val="left"/>
      <w:pPr>
        <w:tabs>
          <w:tab w:val="num" w:pos="2160"/>
        </w:tabs>
        <w:ind w:left="2160" w:hanging="360"/>
      </w:pPr>
      <w:rPr>
        <w:rFonts w:ascii="Arial" w:hAnsi="Arial" w:hint="default"/>
      </w:rPr>
    </w:lvl>
    <w:lvl w:ilvl="3" w:tplc="175EED0C" w:tentative="1">
      <w:start w:val="1"/>
      <w:numFmt w:val="bullet"/>
      <w:lvlText w:val="•"/>
      <w:lvlJc w:val="left"/>
      <w:pPr>
        <w:tabs>
          <w:tab w:val="num" w:pos="2880"/>
        </w:tabs>
        <w:ind w:left="2880" w:hanging="360"/>
      </w:pPr>
      <w:rPr>
        <w:rFonts w:ascii="Arial" w:hAnsi="Arial" w:hint="default"/>
      </w:rPr>
    </w:lvl>
    <w:lvl w:ilvl="4" w:tplc="86B09CEA" w:tentative="1">
      <w:start w:val="1"/>
      <w:numFmt w:val="bullet"/>
      <w:lvlText w:val="•"/>
      <w:lvlJc w:val="left"/>
      <w:pPr>
        <w:tabs>
          <w:tab w:val="num" w:pos="3600"/>
        </w:tabs>
        <w:ind w:left="3600" w:hanging="360"/>
      </w:pPr>
      <w:rPr>
        <w:rFonts w:ascii="Arial" w:hAnsi="Arial" w:hint="default"/>
      </w:rPr>
    </w:lvl>
    <w:lvl w:ilvl="5" w:tplc="3C340A0C" w:tentative="1">
      <w:start w:val="1"/>
      <w:numFmt w:val="bullet"/>
      <w:lvlText w:val="•"/>
      <w:lvlJc w:val="left"/>
      <w:pPr>
        <w:tabs>
          <w:tab w:val="num" w:pos="4320"/>
        </w:tabs>
        <w:ind w:left="4320" w:hanging="360"/>
      </w:pPr>
      <w:rPr>
        <w:rFonts w:ascii="Arial" w:hAnsi="Arial" w:hint="default"/>
      </w:rPr>
    </w:lvl>
    <w:lvl w:ilvl="6" w:tplc="B3F8BC62" w:tentative="1">
      <w:start w:val="1"/>
      <w:numFmt w:val="bullet"/>
      <w:lvlText w:val="•"/>
      <w:lvlJc w:val="left"/>
      <w:pPr>
        <w:tabs>
          <w:tab w:val="num" w:pos="5040"/>
        </w:tabs>
        <w:ind w:left="5040" w:hanging="360"/>
      </w:pPr>
      <w:rPr>
        <w:rFonts w:ascii="Arial" w:hAnsi="Arial" w:hint="default"/>
      </w:rPr>
    </w:lvl>
    <w:lvl w:ilvl="7" w:tplc="B5B46E56" w:tentative="1">
      <w:start w:val="1"/>
      <w:numFmt w:val="bullet"/>
      <w:lvlText w:val="•"/>
      <w:lvlJc w:val="left"/>
      <w:pPr>
        <w:tabs>
          <w:tab w:val="num" w:pos="5760"/>
        </w:tabs>
        <w:ind w:left="5760" w:hanging="360"/>
      </w:pPr>
      <w:rPr>
        <w:rFonts w:ascii="Arial" w:hAnsi="Arial" w:hint="default"/>
      </w:rPr>
    </w:lvl>
    <w:lvl w:ilvl="8" w:tplc="6E787F2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68103B"/>
    <w:multiLevelType w:val="hybridMultilevel"/>
    <w:tmpl w:val="091CEC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DC94E0B"/>
    <w:multiLevelType w:val="hybridMultilevel"/>
    <w:tmpl w:val="E3249542"/>
    <w:lvl w:ilvl="0" w:tplc="2656F6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F33136E"/>
    <w:multiLevelType w:val="hybridMultilevel"/>
    <w:tmpl w:val="EC3C4E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2B6516C"/>
    <w:multiLevelType w:val="hybridMultilevel"/>
    <w:tmpl w:val="E97A90CE"/>
    <w:lvl w:ilvl="0" w:tplc="9840429A">
      <w:start w:val="1"/>
      <w:numFmt w:val="decimal"/>
      <w:lvlText w:val="%1."/>
      <w:lvlJc w:val="left"/>
      <w:pPr>
        <w:tabs>
          <w:tab w:val="num" w:pos="720"/>
        </w:tabs>
        <w:ind w:left="720" w:hanging="360"/>
      </w:pPr>
    </w:lvl>
    <w:lvl w:ilvl="1" w:tplc="628E7772" w:tentative="1">
      <w:start w:val="1"/>
      <w:numFmt w:val="decimal"/>
      <w:lvlText w:val="%2."/>
      <w:lvlJc w:val="left"/>
      <w:pPr>
        <w:tabs>
          <w:tab w:val="num" w:pos="1440"/>
        </w:tabs>
        <w:ind w:left="1440" w:hanging="360"/>
      </w:pPr>
    </w:lvl>
    <w:lvl w:ilvl="2" w:tplc="BBFC22FC" w:tentative="1">
      <w:start w:val="1"/>
      <w:numFmt w:val="decimal"/>
      <w:lvlText w:val="%3."/>
      <w:lvlJc w:val="left"/>
      <w:pPr>
        <w:tabs>
          <w:tab w:val="num" w:pos="2160"/>
        </w:tabs>
        <w:ind w:left="2160" w:hanging="360"/>
      </w:pPr>
    </w:lvl>
    <w:lvl w:ilvl="3" w:tplc="80CCA56E" w:tentative="1">
      <w:start w:val="1"/>
      <w:numFmt w:val="decimal"/>
      <w:lvlText w:val="%4."/>
      <w:lvlJc w:val="left"/>
      <w:pPr>
        <w:tabs>
          <w:tab w:val="num" w:pos="2880"/>
        </w:tabs>
        <w:ind w:left="2880" w:hanging="360"/>
      </w:pPr>
    </w:lvl>
    <w:lvl w:ilvl="4" w:tplc="DBBE9552" w:tentative="1">
      <w:start w:val="1"/>
      <w:numFmt w:val="decimal"/>
      <w:lvlText w:val="%5."/>
      <w:lvlJc w:val="left"/>
      <w:pPr>
        <w:tabs>
          <w:tab w:val="num" w:pos="3600"/>
        </w:tabs>
        <w:ind w:left="3600" w:hanging="360"/>
      </w:pPr>
    </w:lvl>
    <w:lvl w:ilvl="5" w:tplc="F1D874A6" w:tentative="1">
      <w:start w:val="1"/>
      <w:numFmt w:val="decimal"/>
      <w:lvlText w:val="%6."/>
      <w:lvlJc w:val="left"/>
      <w:pPr>
        <w:tabs>
          <w:tab w:val="num" w:pos="4320"/>
        </w:tabs>
        <w:ind w:left="4320" w:hanging="360"/>
      </w:pPr>
    </w:lvl>
    <w:lvl w:ilvl="6" w:tplc="98CC56EA" w:tentative="1">
      <w:start w:val="1"/>
      <w:numFmt w:val="decimal"/>
      <w:lvlText w:val="%7."/>
      <w:lvlJc w:val="left"/>
      <w:pPr>
        <w:tabs>
          <w:tab w:val="num" w:pos="5040"/>
        </w:tabs>
        <w:ind w:left="5040" w:hanging="360"/>
      </w:pPr>
    </w:lvl>
    <w:lvl w:ilvl="7" w:tplc="E02A353E" w:tentative="1">
      <w:start w:val="1"/>
      <w:numFmt w:val="decimal"/>
      <w:lvlText w:val="%8."/>
      <w:lvlJc w:val="left"/>
      <w:pPr>
        <w:tabs>
          <w:tab w:val="num" w:pos="5760"/>
        </w:tabs>
        <w:ind w:left="5760" w:hanging="360"/>
      </w:pPr>
    </w:lvl>
    <w:lvl w:ilvl="8" w:tplc="0E60C21E" w:tentative="1">
      <w:start w:val="1"/>
      <w:numFmt w:val="decimal"/>
      <w:lvlText w:val="%9."/>
      <w:lvlJc w:val="left"/>
      <w:pPr>
        <w:tabs>
          <w:tab w:val="num" w:pos="6480"/>
        </w:tabs>
        <w:ind w:left="6480" w:hanging="360"/>
      </w:pPr>
    </w:lvl>
  </w:abstractNum>
  <w:abstractNum w:abstractNumId="30" w15:restartNumberingAfterBreak="0">
    <w:nsid w:val="540B6261"/>
    <w:multiLevelType w:val="hybridMultilevel"/>
    <w:tmpl w:val="C27C9F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5166918"/>
    <w:multiLevelType w:val="hybridMultilevel"/>
    <w:tmpl w:val="4FA4B6F6"/>
    <w:lvl w:ilvl="0" w:tplc="D5024E2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9F3868"/>
    <w:multiLevelType w:val="hybridMultilevel"/>
    <w:tmpl w:val="F0CC54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5AD67B1"/>
    <w:multiLevelType w:val="multilevel"/>
    <w:tmpl w:val="69C05E78"/>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45195"/>
    <w:multiLevelType w:val="hybridMultilevel"/>
    <w:tmpl w:val="FA04F5A6"/>
    <w:lvl w:ilvl="0" w:tplc="AD7E2A42">
      <w:start w:val="1"/>
      <w:numFmt w:val="bullet"/>
      <w:lvlText w:val="•"/>
      <w:lvlJc w:val="left"/>
      <w:pPr>
        <w:tabs>
          <w:tab w:val="num" w:pos="720"/>
        </w:tabs>
        <w:ind w:left="720" w:hanging="360"/>
      </w:pPr>
      <w:rPr>
        <w:rFonts w:ascii="Arial" w:hAnsi="Arial" w:hint="default"/>
      </w:rPr>
    </w:lvl>
    <w:lvl w:ilvl="1" w:tplc="809C6B92" w:tentative="1">
      <w:start w:val="1"/>
      <w:numFmt w:val="bullet"/>
      <w:lvlText w:val="•"/>
      <w:lvlJc w:val="left"/>
      <w:pPr>
        <w:tabs>
          <w:tab w:val="num" w:pos="1440"/>
        </w:tabs>
        <w:ind w:left="1440" w:hanging="360"/>
      </w:pPr>
      <w:rPr>
        <w:rFonts w:ascii="Arial" w:hAnsi="Arial" w:hint="default"/>
      </w:rPr>
    </w:lvl>
    <w:lvl w:ilvl="2" w:tplc="5BE0194E" w:tentative="1">
      <w:start w:val="1"/>
      <w:numFmt w:val="bullet"/>
      <w:lvlText w:val="•"/>
      <w:lvlJc w:val="left"/>
      <w:pPr>
        <w:tabs>
          <w:tab w:val="num" w:pos="2160"/>
        </w:tabs>
        <w:ind w:left="2160" w:hanging="360"/>
      </w:pPr>
      <w:rPr>
        <w:rFonts w:ascii="Arial" w:hAnsi="Arial" w:hint="default"/>
      </w:rPr>
    </w:lvl>
    <w:lvl w:ilvl="3" w:tplc="144268DC" w:tentative="1">
      <w:start w:val="1"/>
      <w:numFmt w:val="bullet"/>
      <w:lvlText w:val="•"/>
      <w:lvlJc w:val="left"/>
      <w:pPr>
        <w:tabs>
          <w:tab w:val="num" w:pos="2880"/>
        </w:tabs>
        <w:ind w:left="2880" w:hanging="360"/>
      </w:pPr>
      <w:rPr>
        <w:rFonts w:ascii="Arial" w:hAnsi="Arial" w:hint="default"/>
      </w:rPr>
    </w:lvl>
    <w:lvl w:ilvl="4" w:tplc="3030F896" w:tentative="1">
      <w:start w:val="1"/>
      <w:numFmt w:val="bullet"/>
      <w:lvlText w:val="•"/>
      <w:lvlJc w:val="left"/>
      <w:pPr>
        <w:tabs>
          <w:tab w:val="num" w:pos="3600"/>
        </w:tabs>
        <w:ind w:left="3600" w:hanging="360"/>
      </w:pPr>
      <w:rPr>
        <w:rFonts w:ascii="Arial" w:hAnsi="Arial" w:hint="default"/>
      </w:rPr>
    </w:lvl>
    <w:lvl w:ilvl="5" w:tplc="388A8014" w:tentative="1">
      <w:start w:val="1"/>
      <w:numFmt w:val="bullet"/>
      <w:lvlText w:val="•"/>
      <w:lvlJc w:val="left"/>
      <w:pPr>
        <w:tabs>
          <w:tab w:val="num" w:pos="4320"/>
        </w:tabs>
        <w:ind w:left="4320" w:hanging="360"/>
      </w:pPr>
      <w:rPr>
        <w:rFonts w:ascii="Arial" w:hAnsi="Arial" w:hint="default"/>
      </w:rPr>
    </w:lvl>
    <w:lvl w:ilvl="6" w:tplc="E9201286" w:tentative="1">
      <w:start w:val="1"/>
      <w:numFmt w:val="bullet"/>
      <w:lvlText w:val="•"/>
      <w:lvlJc w:val="left"/>
      <w:pPr>
        <w:tabs>
          <w:tab w:val="num" w:pos="5040"/>
        </w:tabs>
        <w:ind w:left="5040" w:hanging="360"/>
      </w:pPr>
      <w:rPr>
        <w:rFonts w:ascii="Arial" w:hAnsi="Arial" w:hint="default"/>
      </w:rPr>
    </w:lvl>
    <w:lvl w:ilvl="7" w:tplc="02584AA2" w:tentative="1">
      <w:start w:val="1"/>
      <w:numFmt w:val="bullet"/>
      <w:lvlText w:val="•"/>
      <w:lvlJc w:val="left"/>
      <w:pPr>
        <w:tabs>
          <w:tab w:val="num" w:pos="5760"/>
        </w:tabs>
        <w:ind w:left="5760" w:hanging="360"/>
      </w:pPr>
      <w:rPr>
        <w:rFonts w:ascii="Arial" w:hAnsi="Arial" w:hint="default"/>
      </w:rPr>
    </w:lvl>
    <w:lvl w:ilvl="8" w:tplc="7DB0516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F831A8"/>
    <w:multiLevelType w:val="hybridMultilevel"/>
    <w:tmpl w:val="82CEAB6C"/>
    <w:lvl w:ilvl="0" w:tplc="9FAADDF4">
      <w:start w:val="1"/>
      <w:numFmt w:val="upperLetter"/>
      <w:lvlText w:val="%1."/>
      <w:lvlJc w:val="left"/>
      <w:pPr>
        <w:ind w:left="1080" w:hanging="360"/>
      </w:pPr>
      <w:rPr>
        <w:rFonts w:hint="default"/>
        <w:color w:val="196B24" w:themeColor="accent3"/>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742B70C4"/>
    <w:multiLevelType w:val="hybridMultilevel"/>
    <w:tmpl w:val="DB501492"/>
    <w:lvl w:ilvl="0" w:tplc="7E702640">
      <w:start w:val="1"/>
      <w:numFmt w:val="decimal"/>
      <w:lvlText w:val="%1."/>
      <w:lvlJc w:val="left"/>
      <w:pPr>
        <w:tabs>
          <w:tab w:val="num" w:pos="720"/>
        </w:tabs>
        <w:ind w:left="720" w:hanging="360"/>
      </w:pPr>
    </w:lvl>
    <w:lvl w:ilvl="1" w:tplc="F18AD1B0" w:tentative="1">
      <w:start w:val="1"/>
      <w:numFmt w:val="decimal"/>
      <w:lvlText w:val="%2."/>
      <w:lvlJc w:val="left"/>
      <w:pPr>
        <w:tabs>
          <w:tab w:val="num" w:pos="1440"/>
        </w:tabs>
        <w:ind w:left="1440" w:hanging="360"/>
      </w:pPr>
    </w:lvl>
    <w:lvl w:ilvl="2" w:tplc="0A443396" w:tentative="1">
      <w:start w:val="1"/>
      <w:numFmt w:val="decimal"/>
      <w:lvlText w:val="%3."/>
      <w:lvlJc w:val="left"/>
      <w:pPr>
        <w:tabs>
          <w:tab w:val="num" w:pos="2160"/>
        </w:tabs>
        <w:ind w:left="2160" w:hanging="360"/>
      </w:pPr>
    </w:lvl>
    <w:lvl w:ilvl="3" w:tplc="6944CAB6" w:tentative="1">
      <w:start w:val="1"/>
      <w:numFmt w:val="decimal"/>
      <w:lvlText w:val="%4."/>
      <w:lvlJc w:val="left"/>
      <w:pPr>
        <w:tabs>
          <w:tab w:val="num" w:pos="2880"/>
        </w:tabs>
        <w:ind w:left="2880" w:hanging="360"/>
      </w:pPr>
    </w:lvl>
    <w:lvl w:ilvl="4" w:tplc="4370B56A" w:tentative="1">
      <w:start w:val="1"/>
      <w:numFmt w:val="decimal"/>
      <w:lvlText w:val="%5."/>
      <w:lvlJc w:val="left"/>
      <w:pPr>
        <w:tabs>
          <w:tab w:val="num" w:pos="3600"/>
        </w:tabs>
        <w:ind w:left="3600" w:hanging="360"/>
      </w:pPr>
    </w:lvl>
    <w:lvl w:ilvl="5" w:tplc="36EC6800" w:tentative="1">
      <w:start w:val="1"/>
      <w:numFmt w:val="decimal"/>
      <w:lvlText w:val="%6."/>
      <w:lvlJc w:val="left"/>
      <w:pPr>
        <w:tabs>
          <w:tab w:val="num" w:pos="4320"/>
        </w:tabs>
        <w:ind w:left="4320" w:hanging="360"/>
      </w:pPr>
    </w:lvl>
    <w:lvl w:ilvl="6" w:tplc="2C9EFB90" w:tentative="1">
      <w:start w:val="1"/>
      <w:numFmt w:val="decimal"/>
      <w:lvlText w:val="%7."/>
      <w:lvlJc w:val="left"/>
      <w:pPr>
        <w:tabs>
          <w:tab w:val="num" w:pos="5040"/>
        </w:tabs>
        <w:ind w:left="5040" w:hanging="360"/>
      </w:pPr>
    </w:lvl>
    <w:lvl w:ilvl="7" w:tplc="7868A58A" w:tentative="1">
      <w:start w:val="1"/>
      <w:numFmt w:val="decimal"/>
      <w:lvlText w:val="%8."/>
      <w:lvlJc w:val="left"/>
      <w:pPr>
        <w:tabs>
          <w:tab w:val="num" w:pos="5760"/>
        </w:tabs>
        <w:ind w:left="5760" w:hanging="360"/>
      </w:pPr>
    </w:lvl>
    <w:lvl w:ilvl="8" w:tplc="2842ED4A" w:tentative="1">
      <w:start w:val="1"/>
      <w:numFmt w:val="decimal"/>
      <w:lvlText w:val="%9."/>
      <w:lvlJc w:val="left"/>
      <w:pPr>
        <w:tabs>
          <w:tab w:val="num" w:pos="6480"/>
        </w:tabs>
        <w:ind w:left="6480" w:hanging="360"/>
      </w:pPr>
    </w:lvl>
  </w:abstractNum>
  <w:abstractNum w:abstractNumId="37" w15:restartNumberingAfterBreak="0">
    <w:nsid w:val="7A543AC6"/>
    <w:multiLevelType w:val="hybridMultilevel"/>
    <w:tmpl w:val="DD96476E"/>
    <w:lvl w:ilvl="0" w:tplc="C268BF96">
      <w:start w:val="1"/>
      <w:numFmt w:val="bullet"/>
      <w:lvlText w:val="à"/>
      <w:lvlJc w:val="left"/>
      <w:pPr>
        <w:tabs>
          <w:tab w:val="num" w:pos="720"/>
        </w:tabs>
        <w:ind w:left="720" w:hanging="360"/>
      </w:pPr>
      <w:rPr>
        <w:rFonts w:ascii="Wingdings" w:hAnsi="Wingdings" w:hint="default"/>
      </w:rPr>
    </w:lvl>
    <w:lvl w:ilvl="1" w:tplc="95489582" w:tentative="1">
      <w:start w:val="1"/>
      <w:numFmt w:val="bullet"/>
      <w:lvlText w:val="à"/>
      <w:lvlJc w:val="left"/>
      <w:pPr>
        <w:tabs>
          <w:tab w:val="num" w:pos="1440"/>
        </w:tabs>
        <w:ind w:left="1440" w:hanging="360"/>
      </w:pPr>
      <w:rPr>
        <w:rFonts w:ascii="Wingdings" w:hAnsi="Wingdings" w:hint="default"/>
      </w:rPr>
    </w:lvl>
    <w:lvl w:ilvl="2" w:tplc="1D2A1D16" w:tentative="1">
      <w:start w:val="1"/>
      <w:numFmt w:val="bullet"/>
      <w:lvlText w:val="à"/>
      <w:lvlJc w:val="left"/>
      <w:pPr>
        <w:tabs>
          <w:tab w:val="num" w:pos="2160"/>
        </w:tabs>
        <w:ind w:left="2160" w:hanging="360"/>
      </w:pPr>
      <w:rPr>
        <w:rFonts w:ascii="Wingdings" w:hAnsi="Wingdings" w:hint="default"/>
      </w:rPr>
    </w:lvl>
    <w:lvl w:ilvl="3" w:tplc="1540BECA" w:tentative="1">
      <w:start w:val="1"/>
      <w:numFmt w:val="bullet"/>
      <w:lvlText w:val="à"/>
      <w:lvlJc w:val="left"/>
      <w:pPr>
        <w:tabs>
          <w:tab w:val="num" w:pos="2880"/>
        </w:tabs>
        <w:ind w:left="2880" w:hanging="360"/>
      </w:pPr>
      <w:rPr>
        <w:rFonts w:ascii="Wingdings" w:hAnsi="Wingdings" w:hint="default"/>
      </w:rPr>
    </w:lvl>
    <w:lvl w:ilvl="4" w:tplc="CEEA9B8C" w:tentative="1">
      <w:start w:val="1"/>
      <w:numFmt w:val="bullet"/>
      <w:lvlText w:val="à"/>
      <w:lvlJc w:val="left"/>
      <w:pPr>
        <w:tabs>
          <w:tab w:val="num" w:pos="3600"/>
        </w:tabs>
        <w:ind w:left="3600" w:hanging="360"/>
      </w:pPr>
      <w:rPr>
        <w:rFonts w:ascii="Wingdings" w:hAnsi="Wingdings" w:hint="default"/>
      </w:rPr>
    </w:lvl>
    <w:lvl w:ilvl="5" w:tplc="DA662006" w:tentative="1">
      <w:start w:val="1"/>
      <w:numFmt w:val="bullet"/>
      <w:lvlText w:val="à"/>
      <w:lvlJc w:val="left"/>
      <w:pPr>
        <w:tabs>
          <w:tab w:val="num" w:pos="4320"/>
        </w:tabs>
        <w:ind w:left="4320" w:hanging="360"/>
      </w:pPr>
      <w:rPr>
        <w:rFonts w:ascii="Wingdings" w:hAnsi="Wingdings" w:hint="default"/>
      </w:rPr>
    </w:lvl>
    <w:lvl w:ilvl="6" w:tplc="E2684820" w:tentative="1">
      <w:start w:val="1"/>
      <w:numFmt w:val="bullet"/>
      <w:lvlText w:val="à"/>
      <w:lvlJc w:val="left"/>
      <w:pPr>
        <w:tabs>
          <w:tab w:val="num" w:pos="5040"/>
        </w:tabs>
        <w:ind w:left="5040" w:hanging="360"/>
      </w:pPr>
      <w:rPr>
        <w:rFonts w:ascii="Wingdings" w:hAnsi="Wingdings" w:hint="default"/>
      </w:rPr>
    </w:lvl>
    <w:lvl w:ilvl="7" w:tplc="66C4DAD0" w:tentative="1">
      <w:start w:val="1"/>
      <w:numFmt w:val="bullet"/>
      <w:lvlText w:val="à"/>
      <w:lvlJc w:val="left"/>
      <w:pPr>
        <w:tabs>
          <w:tab w:val="num" w:pos="5760"/>
        </w:tabs>
        <w:ind w:left="5760" w:hanging="360"/>
      </w:pPr>
      <w:rPr>
        <w:rFonts w:ascii="Wingdings" w:hAnsi="Wingdings" w:hint="default"/>
      </w:rPr>
    </w:lvl>
    <w:lvl w:ilvl="8" w:tplc="ECDC3964" w:tentative="1">
      <w:start w:val="1"/>
      <w:numFmt w:val="bullet"/>
      <w:lvlText w:val="à"/>
      <w:lvlJc w:val="left"/>
      <w:pPr>
        <w:tabs>
          <w:tab w:val="num" w:pos="6480"/>
        </w:tabs>
        <w:ind w:left="6480" w:hanging="360"/>
      </w:pPr>
      <w:rPr>
        <w:rFonts w:ascii="Wingdings" w:hAnsi="Wingdings" w:hint="default"/>
      </w:rPr>
    </w:lvl>
  </w:abstractNum>
  <w:abstractNum w:abstractNumId="38" w15:restartNumberingAfterBreak="0">
    <w:nsid w:val="7B861AB5"/>
    <w:multiLevelType w:val="multilevel"/>
    <w:tmpl w:val="0A884A74"/>
    <w:styleLink w:val="Listeactuelle3"/>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16cid:durableId="1707484694">
    <w:abstractNumId w:val="4"/>
  </w:num>
  <w:num w:numId="2" w16cid:durableId="440147739">
    <w:abstractNumId w:val="32"/>
  </w:num>
  <w:num w:numId="3" w16cid:durableId="1469278666">
    <w:abstractNumId w:val="14"/>
  </w:num>
  <w:num w:numId="4" w16cid:durableId="1331905862">
    <w:abstractNumId w:val="16"/>
  </w:num>
  <w:num w:numId="5" w16cid:durableId="16546219">
    <w:abstractNumId w:val="0"/>
  </w:num>
  <w:num w:numId="6" w16cid:durableId="1215777299">
    <w:abstractNumId w:val="24"/>
  </w:num>
  <w:num w:numId="7" w16cid:durableId="235359896">
    <w:abstractNumId w:val="35"/>
  </w:num>
  <w:num w:numId="8" w16cid:durableId="1620456725">
    <w:abstractNumId w:val="21"/>
  </w:num>
  <w:num w:numId="9" w16cid:durableId="876701961">
    <w:abstractNumId w:val="6"/>
  </w:num>
  <w:num w:numId="10" w16cid:durableId="1514608127">
    <w:abstractNumId w:val="20"/>
  </w:num>
  <w:num w:numId="11" w16cid:durableId="1800604948">
    <w:abstractNumId w:val="28"/>
  </w:num>
  <w:num w:numId="12" w16cid:durableId="815223086">
    <w:abstractNumId w:val="11"/>
  </w:num>
  <w:num w:numId="13" w16cid:durableId="109057817">
    <w:abstractNumId w:val="30"/>
  </w:num>
  <w:num w:numId="14" w16cid:durableId="406730758">
    <w:abstractNumId w:val="26"/>
  </w:num>
  <w:num w:numId="15" w16cid:durableId="250899280">
    <w:abstractNumId w:val="3"/>
  </w:num>
  <w:num w:numId="16" w16cid:durableId="566378302">
    <w:abstractNumId w:val="5"/>
  </w:num>
  <w:num w:numId="17" w16cid:durableId="470056884">
    <w:abstractNumId w:val="19"/>
  </w:num>
  <w:num w:numId="18" w16cid:durableId="897939794">
    <w:abstractNumId w:val="18"/>
  </w:num>
  <w:num w:numId="19" w16cid:durableId="1813936347">
    <w:abstractNumId w:val="22"/>
  </w:num>
  <w:num w:numId="20" w16cid:durableId="366106747">
    <w:abstractNumId w:val="37"/>
  </w:num>
  <w:num w:numId="21" w16cid:durableId="611939004">
    <w:abstractNumId w:val="2"/>
  </w:num>
  <w:num w:numId="22" w16cid:durableId="901259635">
    <w:abstractNumId w:val="31"/>
  </w:num>
  <w:num w:numId="23" w16cid:durableId="362902984">
    <w:abstractNumId w:val="10"/>
  </w:num>
  <w:num w:numId="24" w16cid:durableId="1737049003">
    <w:abstractNumId w:val="8"/>
  </w:num>
  <w:num w:numId="25" w16cid:durableId="414278794">
    <w:abstractNumId w:val="34"/>
  </w:num>
  <w:num w:numId="26" w16cid:durableId="873034702">
    <w:abstractNumId w:val="25"/>
  </w:num>
  <w:num w:numId="27" w16cid:durableId="1362247159">
    <w:abstractNumId w:val="29"/>
  </w:num>
  <w:num w:numId="28" w16cid:durableId="957182701">
    <w:abstractNumId w:val="7"/>
  </w:num>
  <w:num w:numId="29" w16cid:durableId="1686126342">
    <w:abstractNumId w:val="27"/>
  </w:num>
  <w:num w:numId="30" w16cid:durableId="2074114901">
    <w:abstractNumId w:val="36"/>
  </w:num>
  <w:num w:numId="31" w16cid:durableId="1753309664">
    <w:abstractNumId w:val="15"/>
  </w:num>
  <w:num w:numId="32" w16cid:durableId="991834651">
    <w:abstractNumId w:val="1"/>
  </w:num>
  <w:num w:numId="33" w16cid:durableId="745034276">
    <w:abstractNumId w:val="33"/>
  </w:num>
  <w:num w:numId="34" w16cid:durableId="1106851122">
    <w:abstractNumId w:val="12"/>
  </w:num>
  <w:num w:numId="35" w16cid:durableId="904030966">
    <w:abstractNumId w:val="38"/>
  </w:num>
  <w:num w:numId="36" w16cid:durableId="1318730108">
    <w:abstractNumId w:val="23"/>
  </w:num>
  <w:num w:numId="37" w16cid:durableId="1984652690">
    <w:abstractNumId w:val="9"/>
  </w:num>
  <w:num w:numId="38" w16cid:durableId="1576358077">
    <w:abstractNumId w:val="17"/>
  </w:num>
  <w:num w:numId="39" w16cid:durableId="16468552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C6"/>
    <w:rsid w:val="00065435"/>
    <w:rsid w:val="0007550A"/>
    <w:rsid w:val="000A37CB"/>
    <w:rsid w:val="000D317E"/>
    <w:rsid w:val="000D52EC"/>
    <w:rsid w:val="000E6B2C"/>
    <w:rsid w:val="00120113"/>
    <w:rsid w:val="00147532"/>
    <w:rsid w:val="0018211B"/>
    <w:rsid w:val="001C590B"/>
    <w:rsid w:val="00246E9D"/>
    <w:rsid w:val="0024774A"/>
    <w:rsid w:val="00252083"/>
    <w:rsid w:val="00266CCF"/>
    <w:rsid w:val="0029323E"/>
    <w:rsid w:val="002954D7"/>
    <w:rsid w:val="00324C7E"/>
    <w:rsid w:val="003C1A2E"/>
    <w:rsid w:val="003E18A7"/>
    <w:rsid w:val="00431DB2"/>
    <w:rsid w:val="004930DD"/>
    <w:rsid w:val="0049666B"/>
    <w:rsid w:val="004F076A"/>
    <w:rsid w:val="004F3F6C"/>
    <w:rsid w:val="0052638A"/>
    <w:rsid w:val="00560CA3"/>
    <w:rsid w:val="005B64E3"/>
    <w:rsid w:val="005D18EC"/>
    <w:rsid w:val="00601738"/>
    <w:rsid w:val="006024B3"/>
    <w:rsid w:val="00603736"/>
    <w:rsid w:val="00641752"/>
    <w:rsid w:val="006646A0"/>
    <w:rsid w:val="006913EE"/>
    <w:rsid w:val="00755F5E"/>
    <w:rsid w:val="00791387"/>
    <w:rsid w:val="007F085C"/>
    <w:rsid w:val="00810A64"/>
    <w:rsid w:val="008A0034"/>
    <w:rsid w:val="008A1F04"/>
    <w:rsid w:val="008A2368"/>
    <w:rsid w:val="008D4E6E"/>
    <w:rsid w:val="008E7226"/>
    <w:rsid w:val="008F12DB"/>
    <w:rsid w:val="00914811"/>
    <w:rsid w:val="009D5844"/>
    <w:rsid w:val="00A1414B"/>
    <w:rsid w:val="00A716BA"/>
    <w:rsid w:val="00A72D31"/>
    <w:rsid w:val="00A74093"/>
    <w:rsid w:val="00A966A0"/>
    <w:rsid w:val="00AA7829"/>
    <w:rsid w:val="00AB59C6"/>
    <w:rsid w:val="00AC6EF5"/>
    <w:rsid w:val="00AD61FE"/>
    <w:rsid w:val="00AF5D3D"/>
    <w:rsid w:val="00B46783"/>
    <w:rsid w:val="00B93AB3"/>
    <w:rsid w:val="00BF08DE"/>
    <w:rsid w:val="00C07649"/>
    <w:rsid w:val="00C43A60"/>
    <w:rsid w:val="00C8560D"/>
    <w:rsid w:val="00CA7946"/>
    <w:rsid w:val="00D42B47"/>
    <w:rsid w:val="00DE223D"/>
    <w:rsid w:val="00DE6320"/>
    <w:rsid w:val="00E2532D"/>
    <w:rsid w:val="00E2682B"/>
    <w:rsid w:val="00E920D3"/>
    <w:rsid w:val="00EA17C4"/>
    <w:rsid w:val="00ED29B7"/>
    <w:rsid w:val="00F013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63C2"/>
  <w15:chartTrackingRefBased/>
  <w15:docId w15:val="{29AB27C0-3AAF-2D43-8C1D-6D5E3AC0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9D"/>
  </w:style>
  <w:style w:type="paragraph" w:styleId="Titre1">
    <w:name w:val="heading 1"/>
    <w:basedOn w:val="Normal"/>
    <w:next w:val="Normal"/>
    <w:link w:val="Titre1Car"/>
    <w:uiPriority w:val="9"/>
    <w:qFormat/>
    <w:rsid w:val="00601738"/>
    <w:pPr>
      <w:keepNext/>
      <w:keepLines/>
      <w:numPr>
        <w:numId w:val="39"/>
      </w:numPr>
      <w:spacing w:before="360" w:after="80"/>
      <w:outlineLvl w:val="0"/>
    </w:pPr>
    <w:rPr>
      <w:rFonts w:asciiTheme="majorHAnsi" w:eastAsiaTheme="majorEastAsia" w:hAnsiTheme="majorHAnsi" w:cstheme="majorBidi"/>
      <w:b/>
      <w:color w:val="FF0000"/>
      <w:sz w:val="36"/>
      <w:szCs w:val="40"/>
    </w:rPr>
  </w:style>
  <w:style w:type="paragraph" w:styleId="Titre2">
    <w:name w:val="heading 2"/>
    <w:basedOn w:val="Normal"/>
    <w:next w:val="Normal"/>
    <w:link w:val="Titre2Car"/>
    <w:uiPriority w:val="9"/>
    <w:unhideWhenUsed/>
    <w:qFormat/>
    <w:rsid w:val="00601738"/>
    <w:pPr>
      <w:keepNext/>
      <w:keepLines/>
      <w:numPr>
        <w:ilvl w:val="1"/>
        <w:numId w:val="39"/>
      </w:numPr>
      <w:spacing w:before="160" w:after="80"/>
      <w:outlineLvl w:val="1"/>
    </w:pPr>
    <w:rPr>
      <w:rFonts w:asciiTheme="majorHAnsi" w:eastAsiaTheme="majorEastAsia" w:hAnsiTheme="majorHAnsi" w:cstheme="majorBidi"/>
      <w:b/>
      <w:color w:val="00B050"/>
      <w:sz w:val="32"/>
      <w:szCs w:val="32"/>
    </w:rPr>
  </w:style>
  <w:style w:type="paragraph" w:styleId="Titre3">
    <w:name w:val="heading 3"/>
    <w:basedOn w:val="Normal"/>
    <w:next w:val="Normal"/>
    <w:link w:val="Titre3Car"/>
    <w:uiPriority w:val="9"/>
    <w:semiHidden/>
    <w:unhideWhenUsed/>
    <w:qFormat/>
    <w:rsid w:val="00AB59C6"/>
    <w:pPr>
      <w:keepNext/>
      <w:keepLines/>
      <w:numPr>
        <w:ilvl w:val="2"/>
        <w:numId w:val="39"/>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B59C6"/>
    <w:pPr>
      <w:keepNext/>
      <w:keepLines/>
      <w:numPr>
        <w:ilvl w:val="3"/>
        <w:numId w:val="39"/>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B59C6"/>
    <w:pPr>
      <w:keepNext/>
      <w:keepLines/>
      <w:numPr>
        <w:ilvl w:val="4"/>
        <w:numId w:val="39"/>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B59C6"/>
    <w:pPr>
      <w:keepNext/>
      <w:keepLines/>
      <w:numPr>
        <w:ilvl w:val="5"/>
        <w:numId w:val="39"/>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B59C6"/>
    <w:pPr>
      <w:keepNext/>
      <w:keepLines/>
      <w:numPr>
        <w:ilvl w:val="6"/>
        <w:numId w:val="39"/>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B59C6"/>
    <w:pPr>
      <w:keepNext/>
      <w:keepLines/>
      <w:numPr>
        <w:ilvl w:val="7"/>
        <w:numId w:val="39"/>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B59C6"/>
    <w:pPr>
      <w:keepNext/>
      <w:keepLines/>
      <w:numPr>
        <w:ilvl w:val="8"/>
        <w:numId w:val="39"/>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1A2E"/>
    <w:rPr>
      <w:rFonts w:asciiTheme="majorHAnsi" w:eastAsiaTheme="majorEastAsia" w:hAnsiTheme="majorHAnsi" w:cstheme="majorBidi"/>
      <w:b/>
      <w:color w:val="FF0000"/>
      <w:sz w:val="36"/>
      <w:szCs w:val="40"/>
    </w:rPr>
  </w:style>
  <w:style w:type="character" w:customStyle="1" w:styleId="Titre2Car">
    <w:name w:val="Titre 2 Car"/>
    <w:basedOn w:val="Policepardfaut"/>
    <w:link w:val="Titre2"/>
    <w:uiPriority w:val="9"/>
    <w:rsid w:val="00120113"/>
    <w:rPr>
      <w:rFonts w:asciiTheme="majorHAnsi" w:eastAsiaTheme="majorEastAsia" w:hAnsiTheme="majorHAnsi" w:cstheme="majorBidi"/>
      <w:b/>
      <w:color w:val="00B050"/>
      <w:sz w:val="32"/>
      <w:szCs w:val="32"/>
    </w:rPr>
  </w:style>
  <w:style w:type="character" w:customStyle="1" w:styleId="Titre3Car">
    <w:name w:val="Titre 3 Car"/>
    <w:basedOn w:val="Policepardfaut"/>
    <w:link w:val="Titre3"/>
    <w:uiPriority w:val="9"/>
    <w:semiHidden/>
    <w:rsid w:val="00AB59C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B59C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B59C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B59C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B59C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B59C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B59C6"/>
    <w:rPr>
      <w:rFonts w:eastAsiaTheme="majorEastAsia" w:cstheme="majorBidi"/>
      <w:color w:val="272727" w:themeColor="text1" w:themeTint="D8"/>
    </w:rPr>
  </w:style>
  <w:style w:type="paragraph" w:styleId="Titre">
    <w:name w:val="Title"/>
    <w:basedOn w:val="Normal"/>
    <w:next w:val="Normal"/>
    <w:link w:val="TitreCar"/>
    <w:uiPriority w:val="10"/>
    <w:qFormat/>
    <w:rsid w:val="00120113"/>
    <w:pPr>
      <w:spacing w:after="80"/>
      <w:contextualSpacing/>
    </w:pPr>
    <w:rPr>
      <w:rFonts w:asciiTheme="majorHAnsi" w:eastAsiaTheme="majorEastAsia" w:hAnsiTheme="majorHAnsi" w:cstheme="majorBidi"/>
      <w:b/>
      <w:color w:val="FF0000"/>
      <w:spacing w:val="-10"/>
      <w:kern w:val="28"/>
      <w:sz w:val="48"/>
      <w:szCs w:val="56"/>
    </w:rPr>
  </w:style>
  <w:style w:type="character" w:customStyle="1" w:styleId="TitreCar">
    <w:name w:val="Titre Car"/>
    <w:basedOn w:val="Policepardfaut"/>
    <w:link w:val="Titre"/>
    <w:uiPriority w:val="10"/>
    <w:rsid w:val="00120113"/>
    <w:rPr>
      <w:rFonts w:asciiTheme="majorHAnsi" w:eastAsiaTheme="majorEastAsia" w:hAnsiTheme="majorHAnsi" w:cstheme="majorBidi"/>
      <w:b/>
      <w:color w:val="FF0000"/>
      <w:spacing w:val="-10"/>
      <w:kern w:val="28"/>
      <w:sz w:val="48"/>
      <w:szCs w:val="56"/>
    </w:rPr>
  </w:style>
  <w:style w:type="paragraph" w:styleId="Sous-titre">
    <w:name w:val="Subtitle"/>
    <w:basedOn w:val="Normal"/>
    <w:next w:val="Normal"/>
    <w:link w:val="Sous-titreCar"/>
    <w:uiPriority w:val="11"/>
    <w:qFormat/>
    <w:rsid w:val="00AB59C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B59C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B59C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B59C6"/>
    <w:rPr>
      <w:i/>
      <w:iCs/>
      <w:color w:val="404040" w:themeColor="text1" w:themeTint="BF"/>
    </w:rPr>
  </w:style>
  <w:style w:type="paragraph" w:styleId="Paragraphedeliste">
    <w:name w:val="List Paragraph"/>
    <w:basedOn w:val="Normal"/>
    <w:uiPriority w:val="34"/>
    <w:qFormat/>
    <w:rsid w:val="00AB59C6"/>
    <w:pPr>
      <w:ind w:left="720"/>
      <w:contextualSpacing/>
    </w:pPr>
  </w:style>
  <w:style w:type="character" w:styleId="Accentuationintense">
    <w:name w:val="Intense Emphasis"/>
    <w:basedOn w:val="Policepardfaut"/>
    <w:uiPriority w:val="21"/>
    <w:qFormat/>
    <w:rsid w:val="00AB59C6"/>
    <w:rPr>
      <w:i/>
      <w:iCs/>
      <w:color w:val="0F4761" w:themeColor="accent1" w:themeShade="BF"/>
    </w:rPr>
  </w:style>
  <w:style w:type="paragraph" w:styleId="Citationintense">
    <w:name w:val="Intense Quote"/>
    <w:basedOn w:val="Normal"/>
    <w:next w:val="Normal"/>
    <w:link w:val="CitationintenseCar"/>
    <w:uiPriority w:val="30"/>
    <w:qFormat/>
    <w:rsid w:val="00AB59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B59C6"/>
    <w:rPr>
      <w:i/>
      <w:iCs/>
      <w:color w:val="0F4761" w:themeColor="accent1" w:themeShade="BF"/>
    </w:rPr>
  </w:style>
  <w:style w:type="character" w:styleId="Rfrenceintense">
    <w:name w:val="Intense Reference"/>
    <w:basedOn w:val="Policepardfaut"/>
    <w:uiPriority w:val="32"/>
    <w:qFormat/>
    <w:rsid w:val="00AB59C6"/>
    <w:rPr>
      <w:b/>
      <w:bCs/>
      <w:smallCaps/>
      <w:color w:val="0F4761" w:themeColor="accent1" w:themeShade="BF"/>
      <w:spacing w:val="5"/>
    </w:rPr>
  </w:style>
  <w:style w:type="paragraph" w:styleId="NormalWeb">
    <w:name w:val="Normal (Web)"/>
    <w:basedOn w:val="Normal"/>
    <w:uiPriority w:val="99"/>
    <w:semiHidden/>
    <w:unhideWhenUsed/>
    <w:rsid w:val="008A003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3E18A7"/>
    <w:rPr>
      <w:color w:val="467886" w:themeColor="hyperlink"/>
      <w:u w:val="single"/>
    </w:rPr>
  </w:style>
  <w:style w:type="character" w:styleId="Mentionnonrsolue">
    <w:name w:val="Unresolved Mention"/>
    <w:basedOn w:val="Policepardfaut"/>
    <w:uiPriority w:val="99"/>
    <w:semiHidden/>
    <w:unhideWhenUsed/>
    <w:rsid w:val="003E18A7"/>
    <w:rPr>
      <w:color w:val="605E5C"/>
      <w:shd w:val="clear" w:color="auto" w:fill="E1DFDD"/>
    </w:rPr>
  </w:style>
  <w:style w:type="numbering" w:customStyle="1" w:styleId="Listeactuelle1">
    <w:name w:val="Liste actuelle1"/>
    <w:uiPriority w:val="99"/>
    <w:rsid w:val="008A2368"/>
    <w:pPr>
      <w:numPr>
        <w:numId w:val="33"/>
      </w:numPr>
    </w:pPr>
  </w:style>
  <w:style w:type="numbering" w:customStyle="1" w:styleId="Listeactuelle2">
    <w:name w:val="Liste actuelle2"/>
    <w:uiPriority w:val="99"/>
    <w:rsid w:val="008A2368"/>
    <w:pPr>
      <w:numPr>
        <w:numId w:val="34"/>
      </w:numPr>
    </w:pPr>
  </w:style>
  <w:style w:type="numbering" w:customStyle="1" w:styleId="Listeactuelle3">
    <w:name w:val="Liste actuelle3"/>
    <w:uiPriority w:val="99"/>
    <w:rsid w:val="008A2368"/>
    <w:pPr>
      <w:numPr>
        <w:numId w:val="35"/>
      </w:numPr>
    </w:pPr>
  </w:style>
  <w:style w:type="numbering" w:customStyle="1" w:styleId="Listeactuelle4">
    <w:name w:val="Liste actuelle4"/>
    <w:uiPriority w:val="99"/>
    <w:rsid w:val="00601738"/>
    <w:pPr>
      <w:numPr>
        <w:numId w:val="36"/>
      </w:numPr>
    </w:pPr>
  </w:style>
  <w:style w:type="numbering" w:customStyle="1" w:styleId="Listeactuelle5">
    <w:name w:val="Liste actuelle5"/>
    <w:uiPriority w:val="99"/>
    <w:rsid w:val="00601738"/>
    <w:pPr>
      <w:numPr>
        <w:numId w:val="37"/>
      </w:numPr>
    </w:pPr>
  </w:style>
  <w:style w:type="numbering" w:customStyle="1" w:styleId="Listeactuelle6">
    <w:name w:val="Liste actuelle6"/>
    <w:uiPriority w:val="99"/>
    <w:rsid w:val="00601738"/>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2069">
      <w:bodyDiv w:val="1"/>
      <w:marLeft w:val="0"/>
      <w:marRight w:val="0"/>
      <w:marTop w:val="0"/>
      <w:marBottom w:val="0"/>
      <w:divBdr>
        <w:top w:val="none" w:sz="0" w:space="0" w:color="auto"/>
        <w:left w:val="none" w:sz="0" w:space="0" w:color="auto"/>
        <w:bottom w:val="none" w:sz="0" w:space="0" w:color="auto"/>
        <w:right w:val="none" w:sz="0" w:space="0" w:color="auto"/>
      </w:divBdr>
    </w:div>
    <w:div w:id="18825376">
      <w:bodyDiv w:val="1"/>
      <w:marLeft w:val="0"/>
      <w:marRight w:val="0"/>
      <w:marTop w:val="0"/>
      <w:marBottom w:val="0"/>
      <w:divBdr>
        <w:top w:val="none" w:sz="0" w:space="0" w:color="auto"/>
        <w:left w:val="none" w:sz="0" w:space="0" w:color="auto"/>
        <w:bottom w:val="none" w:sz="0" w:space="0" w:color="auto"/>
        <w:right w:val="none" w:sz="0" w:space="0" w:color="auto"/>
      </w:divBdr>
    </w:div>
    <w:div w:id="23293609">
      <w:bodyDiv w:val="1"/>
      <w:marLeft w:val="0"/>
      <w:marRight w:val="0"/>
      <w:marTop w:val="0"/>
      <w:marBottom w:val="0"/>
      <w:divBdr>
        <w:top w:val="none" w:sz="0" w:space="0" w:color="auto"/>
        <w:left w:val="none" w:sz="0" w:space="0" w:color="auto"/>
        <w:bottom w:val="none" w:sz="0" w:space="0" w:color="auto"/>
        <w:right w:val="none" w:sz="0" w:space="0" w:color="auto"/>
      </w:divBdr>
    </w:div>
    <w:div w:id="33315606">
      <w:bodyDiv w:val="1"/>
      <w:marLeft w:val="0"/>
      <w:marRight w:val="0"/>
      <w:marTop w:val="0"/>
      <w:marBottom w:val="0"/>
      <w:divBdr>
        <w:top w:val="none" w:sz="0" w:space="0" w:color="auto"/>
        <w:left w:val="none" w:sz="0" w:space="0" w:color="auto"/>
        <w:bottom w:val="none" w:sz="0" w:space="0" w:color="auto"/>
        <w:right w:val="none" w:sz="0" w:space="0" w:color="auto"/>
      </w:divBdr>
    </w:div>
    <w:div w:id="33770291">
      <w:bodyDiv w:val="1"/>
      <w:marLeft w:val="0"/>
      <w:marRight w:val="0"/>
      <w:marTop w:val="0"/>
      <w:marBottom w:val="0"/>
      <w:divBdr>
        <w:top w:val="none" w:sz="0" w:space="0" w:color="auto"/>
        <w:left w:val="none" w:sz="0" w:space="0" w:color="auto"/>
        <w:bottom w:val="none" w:sz="0" w:space="0" w:color="auto"/>
        <w:right w:val="none" w:sz="0" w:space="0" w:color="auto"/>
      </w:divBdr>
    </w:div>
    <w:div w:id="48725590">
      <w:bodyDiv w:val="1"/>
      <w:marLeft w:val="0"/>
      <w:marRight w:val="0"/>
      <w:marTop w:val="0"/>
      <w:marBottom w:val="0"/>
      <w:divBdr>
        <w:top w:val="none" w:sz="0" w:space="0" w:color="auto"/>
        <w:left w:val="none" w:sz="0" w:space="0" w:color="auto"/>
        <w:bottom w:val="none" w:sz="0" w:space="0" w:color="auto"/>
        <w:right w:val="none" w:sz="0" w:space="0" w:color="auto"/>
      </w:divBdr>
    </w:div>
    <w:div w:id="88695508">
      <w:bodyDiv w:val="1"/>
      <w:marLeft w:val="0"/>
      <w:marRight w:val="0"/>
      <w:marTop w:val="0"/>
      <w:marBottom w:val="0"/>
      <w:divBdr>
        <w:top w:val="none" w:sz="0" w:space="0" w:color="auto"/>
        <w:left w:val="none" w:sz="0" w:space="0" w:color="auto"/>
        <w:bottom w:val="none" w:sz="0" w:space="0" w:color="auto"/>
        <w:right w:val="none" w:sz="0" w:space="0" w:color="auto"/>
      </w:divBdr>
    </w:div>
    <w:div w:id="104662425">
      <w:bodyDiv w:val="1"/>
      <w:marLeft w:val="0"/>
      <w:marRight w:val="0"/>
      <w:marTop w:val="0"/>
      <w:marBottom w:val="0"/>
      <w:divBdr>
        <w:top w:val="none" w:sz="0" w:space="0" w:color="auto"/>
        <w:left w:val="none" w:sz="0" w:space="0" w:color="auto"/>
        <w:bottom w:val="none" w:sz="0" w:space="0" w:color="auto"/>
        <w:right w:val="none" w:sz="0" w:space="0" w:color="auto"/>
      </w:divBdr>
    </w:div>
    <w:div w:id="105120317">
      <w:bodyDiv w:val="1"/>
      <w:marLeft w:val="0"/>
      <w:marRight w:val="0"/>
      <w:marTop w:val="0"/>
      <w:marBottom w:val="0"/>
      <w:divBdr>
        <w:top w:val="none" w:sz="0" w:space="0" w:color="auto"/>
        <w:left w:val="none" w:sz="0" w:space="0" w:color="auto"/>
        <w:bottom w:val="none" w:sz="0" w:space="0" w:color="auto"/>
        <w:right w:val="none" w:sz="0" w:space="0" w:color="auto"/>
      </w:divBdr>
    </w:div>
    <w:div w:id="110101294">
      <w:bodyDiv w:val="1"/>
      <w:marLeft w:val="0"/>
      <w:marRight w:val="0"/>
      <w:marTop w:val="0"/>
      <w:marBottom w:val="0"/>
      <w:divBdr>
        <w:top w:val="none" w:sz="0" w:space="0" w:color="auto"/>
        <w:left w:val="none" w:sz="0" w:space="0" w:color="auto"/>
        <w:bottom w:val="none" w:sz="0" w:space="0" w:color="auto"/>
        <w:right w:val="none" w:sz="0" w:space="0" w:color="auto"/>
      </w:divBdr>
      <w:divsChild>
        <w:div w:id="596865736">
          <w:marLeft w:val="806"/>
          <w:marRight w:val="0"/>
          <w:marTop w:val="200"/>
          <w:marBottom w:val="0"/>
          <w:divBdr>
            <w:top w:val="none" w:sz="0" w:space="0" w:color="auto"/>
            <w:left w:val="none" w:sz="0" w:space="0" w:color="auto"/>
            <w:bottom w:val="none" w:sz="0" w:space="0" w:color="auto"/>
            <w:right w:val="none" w:sz="0" w:space="0" w:color="auto"/>
          </w:divBdr>
        </w:div>
      </w:divsChild>
    </w:div>
    <w:div w:id="112796009">
      <w:bodyDiv w:val="1"/>
      <w:marLeft w:val="0"/>
      <w:marRight w:val="0"/>
      <w:marTop w:val="0"/>
      <w:marBottom w:val="0"/>
      <w:divBdr>
        <w:top w:val="none" w:sz="0" w:space="0" w:color="auto"/>
        <w:left w:val="none" w:sz="0" w:space="0" w:color="auto"/>
        <w:bottom w:val="none" w:sz="0" w:space="0" w:color="auto"/>
        <w:right w:val="none" w:sz="0" w:space="0" w:color="auto"/>
      </w:divBdr>
    </w:div>
    <w:div w:id="126819736">
      <w:bodyDiv w:val="1"/>
      <w:marLeft w:val="0"/>
      <w:marRight w:val="0"/>
      <w:marTop w:val="0"/>
      <w:marBottom w:val="0"/>
      <w:divBdr>
        <w:top w:val="none" w:sz="0" w:space="0" w:color="auto"/>
        <w:left w:val="none" w:sz="0" w:space="0" w:color="auto"/>
        <w:bottom w:val="none" w:sz="0" w:space="0" w:color="auto"/>
        <w:right w:val="none" w:sz="0" w:space="0" w:color="auto"/>
      </w:divBdr>
    </w:div>
    <w:div w:id="129635111">
      <w:bodyDiv w:val="1"/>
      <w:marLeft w:val="0"/>
      <w:marRight w:val="0"/>
      <w:marTop w:val="0"/>
      <w:marBottom w:val="0"/>
      <w:divBdr>
        <w:top w:val="none" w:sz="0" w:space="0" w:color="auto"/>
        <w:left w:val="none" w:sz="0" w:space="0" w:color="auto"/>
        <w:bottom w:val="none" w:sz="0" w:space="0" w:color="auto"/>
        <w:right w:val="none" w:sz="0" w:space="0" w:color="auto"/>
      </w:divBdr>
    </w:div>
    <w:div w:id="152378803">
      <w:bodyDiv w:val="1"/>
      <w:marLeft w:val="0"/>
      <w:marRight w:val="0"/>
      <w:marTop w:val="0"/>
      <w:marBottom w:val="0"/>
      <w:divBdr>
        <w:top w:val="none" w:sz="0" w:space="0" w:color="auto"/>
        <w:left w:val="none" w:sz="0" w:space="0" w:color="auto"/>
        <w:bottom w:val="none" w:sz="0" w:space="0" w:color="auto"/>
        <w:right w:val="none" w:sz="0" w:space="0" w:color="auto"/>
      </w:divBdr>
    </w:div>
    <w:div w:id="156727648">
      <w:bodyDiv w:val="1"/>
      <w:marLeft w:val="0"/>
      <w:marRight w:val="0"/>
      <w:marTop w:val="0"/>
      <w:marBottom w:val="0"/>
      <w:divBdr>
        <w:top w:val="none" w:sz="0" w:space="0" w:color="auto"/>
        <w:left w:val="none" w:sz="0" w:space="0" w:color="auto"/>
        <w:bottom w:val="none" w:sz="0" w:space="0" w:color="auto"/>
        <w:right w:val="none" w:sz="0" w:space="0" w:color="auto"/>
      </w:divBdr>
    </w:div>
    <w:div w:id="159858384">
      <w:bodyDiv w:val="1"/>
      <w:marLeft w:val="0"/>
      <w:marRight w:val="0"/>
      <w:marTop w:val="0"/>
      <w:marBottom w:val="0"/>
      <w:divBdr>
        <w:top w:val="none" w:sz="0" w:space="0" w:color="auto"/>
        <w:left w:val="none" w:sz="0" w:space="0" w:color="auto"/>
        <w:bottom w:val="none" w:sz="0" w:space="0" w:color="auto"/>
        <w:right w:val="none" w:sz="0" w:space="0" w:color="auto"/>
      </w:divBdr>
    </w:div>
    <w:div w:id="192427185">
      <w:bodyDiv w:val="1"/>
      <w:marLeft w:val="0"/>
      <w:marRight w:val="0"/>
      <w:marTop w:val="0"/>
      <w:marBottom w:val="0"/>
      <w:divBdr>
        <w:top w:val="none" w:sz="0" w:space="0" w:color="auto"/>
        <w:left w:val="none" w:sz="0" w:space="0" w:color="auto"/>
        <w:bottom w:val="none" w:sz="0" w:space="0" w:color="auto"/>
        <w:right w:val="none" w:sz="0" w:space="0" w:color="auto"/>
      </w:divBdr>
    </w:div>
    <w:div w:id="196549388">
      <w:bodyDiv w:val="1"/>
      <w:marLeft w:val="0"/>
      <w:marRight w:val="0"/>
      <w:marTop w:val="0"/>
      <w:marBottom w:val="0"/>
      <w:divBdr>
        <w:top w:val="none" w:sz="0" w:space="0" w:color="auto"/>
        <w:left w:val="none" w:sz="0" w:space="0" w:color="auto"/>
        <w:bottom w:val="none" w:sz="0" w:space="0" w:color="auto"/>
        <w:right w:val="none" w:sz="0" w:space="0" w:color="auto"/>
      </w:divBdr>
    </w:div>
    <w:div w:id="213547891">
      <w:bodyDiv w:val="1"/>
      <w:marLeft w:val="0"/>
      <w:marRight w:val="0"/>
      <w:marTop w:val="0"/>
      <w:marBottom w:val="0"/>
      <w:divBdr>
        <w:top w:val="none" w:sz="0" w:space="0" w:color="auto"/>
        <w:left w:val="none" w:sz="0" w:space="0" w:color="auto"/>
        <w:bottom w:val="none" w:sz="0" w:space="0" w:color="auto"/>
        <w:right w:val="none" w:sz="0" w:space="0" w:color="auto"/>
      </w:divBdr>
    </w:div>
    <w:div w:id="215165123">
      <w:bodyDiv w:val="1"/>
      <w:marLeft w:val="0"/>
      <w:marRight w:val="0"/>
      <w:marTop w:val="0"/>
      <w:marBottom w:val="0"/>
      <w:divBdr>
        <w:top w:val="none" w:sz="0" w:space="0" w:color="auto"/>
        <w:left w:val="none" w:sz="0" w:space="0" w:color="auto"/>
        <w:bottom w:val="none" w:sz="0" w:space="0" w:color="auto"/>
        <w:right w:val="none" w:sz="0" w:space="0" w:color="auto"/>
      </w:divBdr>
    </w:div>
    <w:div w:id="233199424">
      <w:bodyDiv w:val="1"/>
      <w:marLeft w:val="0"/>
      <w:marRight w:val="0"/>
      <w:marTop w:val="0"/>
      <w:marBottom w:val="0"/>
      <w:divBdr>
        <w:top w:val="none" w:sz="0" w:space="0" w:color="auto"/>
        <w:left w:val="none" w:sz="0" w:space="0" w:color="auto"/>
        <w:bottom w:val="none" w:sz="0" w:space="0" w:color="auto"/>
        <w:right w:val="none" w:sz="0" w:space="0" w:color="auto"/>
      </w:divBdr>
    </w:div>
    <w:div w:id="236287107">
      <w:bodyDiv w:val="1"/>
      <w:marLeft w:val="0"/>
      <w:marRight w:val="0"/>
      <w:marTop w:val="0"/>
      <w:marBottom w:val="0"/>
      <w:divBdr>
        <w:top w:val="none" w:sz="0" w:space="0" w:color="auto"/>
        <w:left w:val="none" w:sz="0" w:space="0" w:color="auto"/>
        <w:bottom w:val="none" w:sz="0" w:space="0" w:color="auto"/>
        <w:right w:val="none" w:sz="0" w:space="0" w:color="auto"/>
      </w:divBdr>
    </w:div>
    <w:div w:id="295185445">
      <w:bodyDiv w:val="1"/>
      <w:marLeft w:val="0"/>
      <w:marRight w:val="0"/>
      <w:marTop w:val="0"/>
      <w:marBottom w:val="0"/>
      <w:divBdr>
        <w:top w:val="none" w:sz="0" w:space="0" w:color="auto"/>
        <w:left w:val="none" w:sz="0" w:space="0" w:color="auto"/>
        <w:bottom w:val="none" w:sz="0" w:space="0" w:color="auto"/>
        <w:right w:val="none" w:sz="0" w:space="0" w:color="auto"/>
      </w:divBdr>
    </w:div>
    <w:div w:id="299530827">
      <w:bodyDiv w:val="1"/>
      <w:marLeft w:val="0"/>
      <w:marRight w:val="0"/>
      <w:marTop w:val="0"/>
      <w:marBottom w:val="0"/>
      <w:divBdr>
        <w:top w:val="none" w:sz="0" w:space="0" w:color="auto"/>
        <w:left w:val="none" w:sz="0" w:space="0" w:color="auto"/>
        <w:bottom w:val="none" w:sz="0" w:space="0" w:color="auto"/>
        <w:right w:val="none" w:sz="0" w:space="0" w:color="auto"/>
      </w:divBdr>
    </w:div>
    <w:div w:id="320236427">
      <w:bodyDiv w:val="1"/>
      <w:marLeft w:val="0"/>
      <w:marRight w:val="0"/>
      <w:marTop w:val="0"/>
      <w:marBottom w:val="0"/>
      <w:divBdr>
        <w:top w:val="none" w:sz="0" w:space="0" w:color="auto"/>
        <w:left w:val="none" w:sz="0" w:space="0" w:color="auto"/>
        <w:bottom w:val="none" w:sz="0" w:space="0" w:color="auto"/>
        <w:right w:val="none" w:sz="0" w:space="0" w:color="auto"/>
      </w:divBdr>
    </w:div>
    <w:div w:id="334383705">
      <w:bodyDiv w:val="1"/>
      <w:marLeft w:val="0"/>
      <w:marRight w:val="0"/>
      <w:marTop w:val="0"/>
      <w:marBottom w:val="0"/>
      <w:divBdr>
        <w:top w:val="none" w:sz="0" w:space="0" w:color="auto"/>
        <w:left w:val="none" w:sz="0" w:space="0" w:color="auto"/>
        <w:bottom w:val="none" w:sz="0" w:space="0" w:color="auto"/>
        <w:right w:val="none" w:sz="0" w:space="0" w:color="auto"/>
      </w:divBdr>
    </w:div>
    <w:div w:id="335617506">
      <w:bodyDiv w:val="1"/>
      <w:marLeft w:val="0"/>
      <w:marRight w:val="0"/>
      <w:marTop w:val="0"/>
      <w:marBottom w:val="0"/>
      <w:divBdr>
        <w:top w:val="none" w:sz="0" w:space="0" w:color="auto"/>
        <w:left w:val="none" w:sz="0" w:space="0" w:color="auto"/>
        <w:bottom w:val="none" w:sz="0" w:space="0" w:color="auto"/>
        <w:right w:val="none" w:sz="0" w:space="0" w:color="auto"/>
      </w:divBdr>
    </w:div>
    <w:div w:id="342973222">
      <w:bodyDiv w:val="1"/>
      <w:marLeft w:val="0"/>
      <w:marRight w:val="0"/>
      <w:marTop w:val="0"/>
      <w:marBottom w:val="0"/>
      <w:divBdr>
        <w:top w:val="none" w:sz="0" w:space="0" w:color="auto"/>
        <w:left w:val="none" w:sz="0" w:space="0" w:color="auto"/>
        <w:bottom w:val="none" w:sz="0" w:space="0" w:color="auto"/>
        <w:right w:val="none" w:sz="0" w:space="0" w:color="auto"/>
      </w:divBdr>
    </w:div>
    <w:div w:id="352197143">
      <w:bodyDiv w:val="1"/>
      <w:marLeft w:val="0"/>
      <w:marRight w:val="0"/>
      <w:marTop w:val="0"/>
      <w:marBottom w:val="0"/>
      <w:divBdr>
        <w:top w:val="none" w:sz="0" w:space="0" w:color="auto"/>
        <w:left w:val="none" w:sz="0" w:space="0" w:color="auto"/>
        <w:bottom w:val="none" w:sz="0" w:space="0" w:color="auto"/>
        <w:right w:val="none" w:sz="0" w:space="0" w:color="auto"/>
      </w:divBdr>
    </w:div>
    <w:div w:id="367805273">
      <w:bodyDiv w:val="1"/>
      <w:marLeft w:val="0"/>
      <w:marRight w:val="0"/>
      <w:marTop w:val="0"/>
      <w:marBottom w:val="0"/>
      <w:divBdr>
        <w:top w:val="none" w:sz="0" w:space="0" w:color="auto"/>
        <w:left w:val="none" w:sz="0" w:space="0" w:color="auto"/>
        <w:bottom w:val="none" w:sz="0" w:space="0" w:color="auto"/>
        <w:right w:val="none" w:sz="0" w:space="0" w:color="auto"/>
      </w:divBdr>
    </w:div>
    <w:div w:id="375278434">
      <w:bodyDiv w:val="1"/>
      <w:marLeft w:val="0"/>
      <w:marRight w:val="0"/>
      <w:marTop w:val="0"/>
      <w:marBottom w:val="0"/>
      <w:divBdr>
        <w:top w:val="none" w:sz="0" w:space="0" w:color="auto"/>
        <w:left w:val="none" w:sz="0" w:space="0" w:color="auto"/>
        <w:bottom w:val="none" w:sz="0" w:space="0" w:color="auto"/>
        <w:right w:val="none" w:sz="0" w:space="0" w:color="auto"/>
      </w:divBdr>
    </w:div>
    <w:div w:id="388000741">
      <w:bodyDiv w:val="1"/>
      <w:marLeft w:val="0"/>
      <w:marRight w:val="0"/>
      <w:marTop w:val="0"/>
      <w:marBottom w:val="0"/>
      <w:divBdr>
        <w:top w:val="none" w:sz="0" w:space="0" w:color="auto"/>
        <w:left w:val="none" w:sz="0" w:space="0" w:color="auto"/>
        <w:bottom w:val="none" w:sz="0" w:space="0" w:color="auto"/>
        <w:right w:val="none" w:sz="0" w:space="0" w:color="auto"/>
      </w:divBdr>
    </w:div>
    <w:div w:id="410931561">
      <w:bodyDiv w:val="1"/>
      <w:marLeft w:val="0"/>
      <w:marRight w:val="0"/>
      <w:marTop w:val="0"/>
      <w:marBottom w:val="0"/>
      <w:divBdr>
        <w:top w:val="none" w:sz="0" w:space="0" w:color="auto"/>
        <w:left w:val="none" w:sz="0" w:space="0" w:color="auto"/>
        <w:bottom w:val="none" w:sz="0" w:space="0" w:color="auto"/>
        <w:right w:val="none" w:sz="0" w:space="0" w:color="auto"/>
      </w:divBdr>
    </w:div>
    <w:div w:id="411775842">
      <w:bodyDiv w:val="1"/>
      <w:marLeft w:val="0"/>
      <w:marRight w:val="0"/>
      <w:marTop w:val="0"/>
      <w:marBottom w:val="0"/>
      <w:divBdr>
        <w:top w:val="none" w:sz="0" w:space="0" w:color="auto"/>
        <w:left w:val="none" w:sz="0" w:space="0" w:color="auto"/>
        <w:bottom w:val="none" w:sz="0" w:space="0" w:color="auto"/>
        <w:right w:val="none" w:sz="0" w:space="0" w:color="auto"/>
      </w:divBdr>
    </w:div>
    <w:div w:id="416171824">
      <w:bodyDiv w:val="1"/>
      <w:marLeft w:val="0"/>
      <w:marRight w:val="0"/>
      <w:marTop w:val="0"/>
      <w:marBottom w:val="0"/>
      <w:divBdr>
        <w:top w:val="none" w:sz="0" w:space="0" w:color="auto"/>
        <w:left w:val="none" w:sz="0" w:space="0" w:color="auto"/>
        <w:bottom w:val="none" w:sz="0" w:space="0" w:color="auto"/>
        <w:right w:val="none" w:sz="0" w:space="0" w:color="auto"/>
      </w:divBdr>
    </w:div>
    <w:div w:id="421100558">
      <w:bodyDiv w:val="1"/>
      <w:marLeft w:val="0"/>
      <w:marRight w:val="0"/>
      <w:marTop w:val="0"/>
      <w:marBottom w:val="0"/>
      <w:divBdr>
        <w:top w:val="none" w:sz="0" w:space="0" w:color="auto"/>
        <w:left w:val="none" w:sz="0" w:space="0" w:color="auto"/>
        <w:bottom w:val="none" w:sz="0" w:space="0" w:color="auto"/>
        <w:right w:val="none" w:sz="0" w:space="0" w:color="auto"/>
      </w:divBdr>
    </w:div>
    <w:div w:id="482309227">
      <w:bodyDiv w:val="1"/>
      <w:marLeft w:val="0"/>
      <w:marRight w:val="0"/>
      <w:marTop w:val="0"/>
      <w:marBottom w:val="0"/>
      <w:divBdr>
        <w:top w:val="none" w:sz="0" w:space="0" w:color="auto"/>
        <w:left w:val="none" w:sz="0" w:space="0" w:color="auto"/>
        <w:bottom w:val="none" w:sz="0" w:space="0" w:color="auto"/>
        <w:right w:val="none" w:sz="0" w:space="0" w:color="auto"/>
      </w:divBdr>
    </w:div>
    <w:div w:id="490296632">
      <w:bodyDiv w:val="1"/>
      <w:marLeft w:val="0"/>
      <w:marRight w:val="0"/>
      <w:marTop w:val="0"/>
      <w:marBottom w:val="0"/>
      <w:divBdr>
        <w:top w:val="none" w:sz="0" w:space="0" w:color="auto"/>
        <w:left w:val="none" w:sz="0" w:space="0" w:color="auto"/>
        <w:bottom w:val="none" w:sz="0" w:space="0" w:color="auto"/>
        <w:right w:val="none" w:sz="0" w:space="0" w:color="auto"/>
      </w:divBdr>
    </w:div>
    <w:div w:id="495192970">
      <w:bodyDiv w:val="1"/>
      <w:marLeft w:val="0"/>
      <w:marRight w:val="0"/>
      <w:marTop w:val="0"/>
      <w:marBottom w:val="0"/>
      <w:divBdr>
        <w:top w:val="none" w:sz="0" w:space="0" w:color="auto"/>
        <w:left w:val="none" w:sz="0" w:space="0" w:color="auto"/>
        <w:bottom w:val="none" w:sz="0" w:space="0" w:color="auto"/>
        <w:right w:val="none" w:sz="0" w:space="0" w:color="auto"/>
      </w:divBdr>
    </w:div>
    <w:div w:id="495919635">
      <w:bodyDiv w:val="1"/>
      <w:marLeft w:val="0"/>
      <w:marRight w:val="0"/>
      <w:marTop w:val="0"/>
      <w:marBottom w:val="0"/>
      <w:divBdr>
        <w:top w:val="none" w:sz="0" w:space="0" w:color="auto"/>
        <w:left w:val="none" w:sz="0" w:space="0" w:color="auto"/>
        <w:bottom w:val="none" w:sz="0" w:space="0" w:color="auto"/>
        <w:right w:val="none" w:sz="0" w:space="0" w:color="auto"/>
      </w:divBdr>
    </w:div>
    <w:div w:id="519929546">
      <w:bodyDiv w:val="1"/>
      <w:marLeft w:val="0"/>
      <w:marRight w:val="0"/>
      <w:marTop w:val="0"/>
      <w:marBottom w:val="0"/>
      <w:divBdr>
        <w:top w:val="none" w:sz="0" w:space="0" w:color="auto"/>
        <w:left w:val="none" w:sz="0" w:space="0" w:color="auto"/>
        <w:bottom w:val="none" w:sz="0" w:space="0" w:color="auto"/>
        <w:right w:val="none" w:sz="0" w:space="0" w:color="auto"/>
      </w:divBdr>
    </w:div>
    <w:div w:id="564074469">
      <w:bodyDiv w:val="1"/>
      <w:marLeft w:val="0"/>
      <w:marRight w:val="0"/>
      <w:marTop w:val="0"/>
      <w:marBottom w:val="0"/>
      <w:divBdr>
        <w:top w:val="none" w:sz="0" w:space="0" w:color="auto"/>
        <w:left w:val="none" w:sz="0" w:space="0" w:color="auto"/>
        <w:bottom w:val="none" w:sz="0" w:space="0" w:color="auto"/>
        <w:right w:val="none" w:sz="0" w:space="0" w:color="auto"/>
      </w:divBdr>
    </w:div>
    <w:div w:id="576674065">
      <w:bodyDiv w:val="1"/>
      <w:marLeft w:val="0"/>
      <w:marRight w:val="0"/>
      <w:marTop w:val="0"/>
      <w:marBottom w:val="0"/>
      <w:divBdr>
        <w:top w:val="none" w:sz="0" w:space="0" w:color="auto"/>
        <w:left w:val="none" w:sz="0" w:space="0" w:color="auto"/>
        <w:bottom w:val="none" w:sz="0" w:space="0" w:color="auto"/>
        <w:right w:val="none" w:sz="0" w:space="0" w:color="auto"/>
      </w:divBdr>
    </w:div>
    <w:div w:id="580141372">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608313458">
      <w:bodyDiv w:val="1"/>
      <w:marLeft w:val="0"/>
      <w:marRight w:val="0"/>
      <w:marTop w:val="0"/>
      <w:marBottom w:val="0"/>
      <w:divBdr>
        <w:top w:val="none" w:sz="0" w:space="0" w:color="auto"/>
        <w:left w:val="none" w:sz="0" w:space="0" w:color="auto"/>
        <w:bottom w:val="none" w:sz="0" w:space="0" w:color="auto"/>
        <w:right w:val="none" w:sz="0" w:space="0" w:color="auto"/>
      </w:divBdr>
    </w:div>
    <w:div w:id="608319948">
      <w:bodyDiv w:val="1"/>
      <w:marLeft w:val="0"/>
      <w:marRight w:val="0"/>
      <w:marTop w:val="0"/>
      <w:marBottom w:val="0"/>
      <w:divBdr>
        <w:top w:val="none" w:sz="0" w:space="0" w:color="auto"/>
        <w:left w:val="none" w:sz="0" w:space="0" w:color="auto"/>
        <w:bottom w:val="none" w:sz="0" w:space="0" w:color="auto"/>
        <w:right w:val="none" w:sz="0" w:space="0" w:color="auto"/>
      </w:divBdr>
    </w:div>
    <w:div w:id="612320147">
      <w:bodyDiv w:val="1"/>
      <w:marLeft w:val="0"/>
      <w:marRight w:val="0"/>
      <w:marTop w:val="0"/>
      <w:marBottom w:val="0"/>
      <w:divBdr>
        <w:top w:val="none" w:sz="0" w:space="0" w:color="auto"/>
        <w:left w:val="none" w:sz="0" w:space="0" w:color="auto"/>
        <w:bottom w:val="none" w:sz="0" w:space="0" w:color="auto"/>
        <w:right w:val="none" w:sz="0" w:space="0" w:color="auto"/>
      </w:divBdr>
    </w:div>
    <w:div w:id="629169388">
      <w:bodyDiv w:val="1"/>
      <w:marLeft w:val="0"/>
      <w:marRight w:val="0"/>
      <w:marTop w:val="0"/>
      <w:marBottom w:val="0"/>
      <w:divBdr>
        <w:top w:val="none" w:sz="0" w:space="0" w:color="auto"/>
        <w:left w:val="none" w:sz="0" w:space="0" w:color="auto"/>
        <w:bottom w:val="none" w:sz="0" w:space="0" w:color="auto"/>
        <w:right w:val="none" w:sz="0" w:space="0" w:color="auto"/>
      </w:divBdr>
    </w:div>
    <w:div w:id="643193608">
      <w:bodyDiv w:val="1"/>
      <w:marLeft w:val="0"/>
      <w:marRight w:val="0"/>
      <w:marTop w:val="0"/>
      <w:marBottom w:val="0"/>
      <w:divBdr>
        <w:top w:val="none" w:sz="0" w:space="0" w:color="auto"/>
        <w:left w:val="none" w:sz="0" w:space="0" w:color="auto"/>
        <w:bottom w:val="none" w:sz="0" w:space="0" w:color="auto"/>
        <w:right w:val="none" w:sz="0" w:space="0" w:color="auto"/>
      </w:divBdr>
    </w:div>
    <w:div w:id="658078190">
      <w:bodyDiv w:val="1"/>
      <w:marLeft w:val="0"/>
      <w:marRight w:val="0"/>
      <w:marTop w:val="0"/>
      <w:marBottom w:val="0"/>
      <w:divBdr>
        <w:top w:val="none" w:sz="0" w:space="0" w:color="auto"/>
        <w:left w:val="none" w:sz="0" w:space="0" w:color="auto"/>
        <w:bottom w:val="none" w:sz="0" w:space="0" w:color="auto"/>
        <w:right w:val="none" w:sz="0" w:space="0" w:color="auto"/>
      </w:divBdr>
    </w:div>
    <w:div w:id="660432560">
      <w:bodyDiv w:val="1"/>
      <w:marLeft w:val="0"/>
      <w:marRight w:val="0"/>
      <w:marTop w:val="0"/>
      <w:marBottom w:val="0"/>
      <w:divBdr>
        <w:top w:val="none" w:sz="0" w:space="0" w:color="auto"/>
        <w:left w:val="none" w:sz="0" w:space="0" w:color="auto"/>
        <w:bottom w:val="none" w:sz="0" w:space="0" w:color="auto"/>
        <w:right w:val="none" w:sz="0" w:space="0" w:color="auto"/>
      </w:divBdr>
    </w:div>
    <w:div w:id="663971506">
      <w:bodyDiv w:val="1"/>
      <w:marLeft w:val="0"/>
      <w:marRight w:val="0"/>
      <w:marTop w:val="0"/>
      <w:marBottom w:val="0"/>
      <w:divBdr>
        <w:top w:val="none" w:sz="0" w:space="0" w:color="auto"/>
        <w:left w:val="none" w:sz="0" w:space="0" w:color="auto"/>
        <w:bottom w:val="none" w:sz="0" w:space="0" w:color="auto"/>
        <w:right w:val="none" w:sz="0" w:space="0" w:color="auto"/>
      </w:divBdr>
    </w:div>
    <w:div w:id="671377211">
      <w:bodyDiv w:val="1"/>
      <w:marLeft w:val="0"/>
      <w:marRight w:val="0"/>
      <w:marTop w:val="0"/>
      <w:marBottom w:val="0"/>
      <w:divBdr>
        <w:top w:val="none" w:sz="0" w:space="0" w:color="auto"/>
        <w:left w:val="none" w:sz="0" w:space="0" w:color="auto"/>
        <w:bottom w:val="none" w:sz="0" w:space="0" w:color="auto"/>
        <w:right w:val="none" w:sz="0" w:space="0" w:color="auto"/>
      </w:divBdr>
    </w:div>
    <w:div w:id="677735101">
      <w:bodyDiv w:val="1"/>
      <w:marLeft w:val="0"/>
      <w:marRight w:val="0"/>
      <w:marTop w:val="0"/>
      <w:marBottom w:val="0"/>
      <w:divBdr>
        <w:top w:val="none" w:sz="0" w:space="0" w:color="auto"/>
        <w:left w:val="none" w:sz="0" w:space="0" w:color="auto"/>
        <w:bottom w:val="none" w:sz="0" w:space="0" w:color="auto"/>
        <w:right w:val="none" w:sz="0" w:space="0" w:color="auto"/>
      </w:divBdr>
    </w:div>
    <w:div w:id="691804989">
      <w:bodyDiv w:val="1"/>
      <w:marLeft w:val="0"/>
      <w:marRight w:val="0"/>
      <w:marTop w:val="0"/>
      <w:marBottom w:val="0"/>
      <w:divBdr>
        <w:top w:val="none" w:sz="0" w:space="0" w:color="auto"/>
        <w:left w:val="none" w:sz="0" w:space="0" w:color="auto"/>
        <w:bottom w:val="none" w:sz="0" w:space="0" w:color="auto"/>
        <w:right w:val="none" w:sz="0" w:space="0" w:color="auto"/>
      </w:divBdr>
      <w:divsChild>
        <w:div w:id="64646643">
          <w:marLeft w:val="0"/>
          <w:marRight w:val="0"/>
          <w:marTop w:val="0"/>
          <w:marBottom w:val="0"/>
          <w:divBdr>
            <w:top w:val="none" w:sz="0" w:space="0" w:color="auto"/>
            <w:left w:val="none" w:sz="0" w:space="0" w:color="auto"/>
            <w:bottom w:val="none" w:sz="0" w:space="0" w:color="auto"/>
            <w:right w:val="none" w:sz="0" w:space="0" w:color="auto"/>
          </w:divBdr>
          <w:divsChild>
            <w:div w:id="1164004367">
              <w:marLeft w:val="0"/>
              <w:marRight w:val="0"/>
              <w:marTop w:val="0"/>
              <w:marBottom w:val="0"/>
              <w:divBdr>
                <w:top w:val="none" w:sz="0" w:space="0" w:color="auto"/>
                <w:left w:val="none" w:sz="0" w:space="0" w:color="auto"/>
                <w:bottom w:val="none" w:sz="0" w:space="0" w:color="auto"/>
                <w:right w:val="none" w:sz="0" w:space="0" w:color="auto"/>
              </w:divBdr>
              <w:divsChild>
                <w:div w:id="229538900">
                  <w:marLeft w:val="0"/>
                  <w:marRight w:val="0"/>
                  <w:marTop w:val="0"/>
                  <w:marBottom w:val="0"/>
                  <w:divBdr>
                    <w:top w:val="none" w:sz="0" w:space="0" w:color="auto"/>
                    <w:left w:val="none" w:sz="0" w:space="0" w:color="auto"/>
                    <w:bottom w:val="none" w:sz="0" w:space="0" w:color="auto"/>
                    <w:right w:val="none" w:sz="0" w:space="0" w:color="auto"/>
                  </w:divBdr>
                  <w:divsChild>
                    <w:div w:id="18850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5624">
      <w:bodyDiv w:val="1"/>
      <w:marLeft w:val="0"/>
      <w:marRight w:val="0"/>
      <w:marTop w:val="0"/>
      <w:marBottom w:val="0"/>
      <w:divBdr>
        <w:top w:val="none" w:sz="0" w:space="0" w:color="auto"/>
        <w:left w:val="none" w:sz="0" w:space="0" w:color="auto"/>
        <w:bottom w:val="none" w:sz="0" w:space="0" w:color="auto"/>
        <w:right w:val="none" w:sz="0" w:space="0" w:color="auto"/>
      </w:divBdr>
    </w:div>
    <w:div w:id="736511137">
      <w:bodyDiv w:val="1"/>
      <w:marLeft w:val="0"/>
      <w:marRight w:val="0"/>
      <w:marTop w:val="0"/>
      <w:marBottom w:val="0"/>
      <w:divBdr>
        <w:top w:val="none" w:sz="0" w:space="0" w:color="auto"/>
        <w:left w:val="none" w:sz="0" w:space="0" w:color="auto"/>
        <w:bottom w:val="none" w:sz="0" w:space="0" w:color="auto"/>
        <w:right w:val="none" w:sz="0" w:space="0" w:color="auto"/>
      </w:divBdr>
    </w:div>
    <w:div w:id="773019020">
      <w:bodyDiv w:val="1"/>
      <w:marLeft w:val="0"/>
      <w:marRight w:val="0"/>
      <w:marTop w:val="0"/>
      <w:marBottom w:val="0"/>
      <w:divBdr>
        <w:top w:val="none" w:sz="0" w:space="0" w:color="auto"/>
        <w:left w:val="none" w:sz="0" w:space="0" w:color="auto"/>
        <w:bottom w:val="none" w:sz="0" w:space="0" w:color="auto"/>
        <w:right w:val="none" w:sz="0" w:space="0" w:color="auto"/>
      </w:divBdr>
    </w:div>
    <w:div w:id="814488242">
      <w:bodyDiv w:val="1"/>
      <w:marLeft w:val="0"/>
      <w:marRight w:val="0"/>
      <w:marTop w:val="0"/>
      <w:marBottom w:val="0"/>
      <w:divBdr>
        <w:top w:val="none" w:sz="0" w:space="0" w:color="auto"/>
        <w:left w:val="none" w:sz="0" w:space="0" w:color="auto"/>
        <w:bottom w:val="none" w:sz="0" w:space="0" w:color="auto"/>
        <w:right w:val="none" w:sz="0" w:space="0" w:color="auto"/>
      </w:divBdr>
    </w:div>
    <w:div w:id="819422441">
      <w:bodyDiv w:val="1"/>
      <w:marLeft w:val="0"/>
      <w:marRight w:val="0"/>
      <w:marTop w:val="0"/>
      <w:marBottom w:val="0"/>
      <w:divBdr>
        <w:top w:val="none" w:sz="0" w:space="0" w:color="auto"/>
        <w:left w:val="none" w:sz="0" w:space="0" w:color="auto"/>
        <w:bottom w:val="none" w:sz="0" w:space="0" w:color="auto"/>
        <w:right w:val="none" w:sz="0" w:space="0" w:color="auto"/>
      </w:divBdr>
    </w:div>
    <w:div w:id="831405967">
      <w:bodyDiv w:val="1"/>
      <w:marLeft w:val="0"/>
      <w:marRight w:val="0"/>
      <w:marTop w:val="0"/>
      <w:marBottom w:val="0"/>
      <w:divBdr>
        <w:top w:val="none" w:sz="0" w:space="0" w:color="auto"/>
        <w:left w:val="none" w:sz="0" w:space="0" w:color="auto"/>
        <w:bottom w:val="none" w:sz="0" w:space="0" w:color="auto"/>
        <w:right w:val="none" w:sz="0" w:space="0" w:color="auto"/>
      </w:divBdr>
    </w:div>
    <w:div w:id="845678386">
      <w:bodyDiv w:val="1"/>
      <w:marLeft w:val="0"/>
      <w:marRight w:val="0"/>
      <w:marTop w:val="0"/>
      <w:marBottom w:val="0"/>
      <w:divBdr>
        <w:top w:val="none" w:sz="0" w:space="0" w:color="auto"/>
        <w:left w:val="none" w:sz="0" w:space="0" w:color="auto"/>
        <w:bottom w:val="none" w:sz="0" w:space="0" w:color="auto"/>
        <w:right w:val="none" w:sz="0" w:space="0" w:color="auto"/>
      </w:divBdr>
    </w:div>
    <w:div w:id="848907220">
      <w:bodyDiv w:val="1"/>
      <w:marLeft w:val="0"/>
      <w:marRight w:val="0"/>
      <w:marTop w:val="0"/>
      <w:marBottom w:val="0"/>
      <w:divBdr>
        <w:top w:val="none" w:sz="0" w:space="0" w:color="auto"/>
        <w:left w:val="none" w:sz="0" w:space="0" w:color="auto"/>
        <w:bottom w:val="none" w:sz="0" w:space="0" w:color="auto"/>
        <w:right w:val="none" w:sz="0" w:space="0" w:color="auto"/>
      </w:divBdr>
    </w:div>
    <w:div w:id="864365250">
      <w:bodyDiv w:val="1"/>
      <w:marLeft w:val="0"/>
      <w:marRight w:val="0"/>
      <w:marTop w:val="0"/>
      <w:marBottom w:val="0"/>
      <w:divBdr>
        <w:top w:val="none" w:sz="0" w:space="0" w:color="auto"/>
        <w:left w:val="none" w:sz="0" w:space="0" w:color="auto"/>
        <w:bottom w:val="none" w:sz="0" w:space="0" w:color="auto"/>
        <w:right w:val="none" w:sz="0" w:space="0" w:color="auto"/>
      </w:divBdr>
    </w:div>
    <w:div w:id="874847840">
      <w:bodyDiv w:val="1"/>
      <w:marLeft w:val="0"/>
      <w:marRight w:val="0"/>
      <w:marTop w:val="0"/>
      <w:marBottom w:val="0"/>
      <w:divBdr>
        <w:top w:val="none" w:sz="0" w:space="0" w:color="auto"/>
        <w:left w:val="none" w:sz="0" w:space="0" w:color="auto"/>
        <w:bottom w:val="none" w:sz="0" w:space="0" w:color="auto"/>
        <w:right w:val="none" w:sz="0" w:space="0" w:color="auto"/>
      </w:divBdr>
    </w:div>
    <w:div w:id="908928516">
      <w:bodyDiv w:val="1"/>
      <w:marLeft w:val="0"/>
      <w:marRight w:val="0"/>
      <w:marTop w:val="0"/>
      <w:marBottom w:val="0"/>
      <w:divBdr>
        <w:top w:val="none" w:sz="0" w:space="0" w:color="auto"/>
        <w:left w:val="none" w:sz="0" w:space="0" w:color="auto"/>
        <w:bottom w:val="none" w:sz="0" w:space="0" w:color="auto"/>
        <w:right w:val="none" w:sz="0" w:space="0" w:color="auto"/>
      </w:divBdr>
    </w:div>
    <w:div w:id="935332569">
      <w:bodyDiv w:val="1"/>
      <w:marLeft w:val="0"/>
      <w:marRight w:val="0"/>
      <w:marTop w:val="0"/>
      <w:marBottom w:val="0"/>
      <w:divBdr>
        <w:top w:val="none" w:sz="0" w:space="0" w:color="auto"/>
        <w:left w:val="none" w:sz="0" w:space="0" w:color="auto"/>
        <w:bottom w:val="none" w:sz="0" w:space="0" w:color="auto"/>
        <w:right w:val="none" w:sz="0" w:space="0" w:color="auto"/>
      </w:divBdr>
    </w:div>
    <w:div w:id="949437377">
      <w:bodyDiv w:val="1"/>
      <w:marLeft w:val="0"/>
      <w:marRight w:val="0"/>
      <w:marTop w:val="0"/>
      <w:marBottom w:val="0"/>
      <w:divBdr>
        <w:top w:val="none" w:sz="0" w:space="0" w:color="auto"/>
        <w:left w:val="none" w:sz="0" w:space="0" w:color="auto"/>
        <w:bottom w:val="none" w:sz="0" w:space="0" w:color="auto"/>
        <w:right w:val="none" w:sz="0" w:space="0" w:color="auto"/>
      </w:divBdr>
    </w:div>
    <w:div w:id="997075801">
      <w:bodyDiv w:val="1"/>
      <w:marLeft w:val="0"/>
      <w:marRight w:val="0"/>
      <w:marTop w:val="0"/>
      <w:marBottom w:val="0"/>
      <w:divBdr>
        <w:top w:val="none" w:sz="0" w:space="0" w:color="auto"/>
        <w:left w:val="none" w:sz="0" w:space="0" w:color="auto"/>
        <w:bottom w:val="none" w:sz="0" w:space="0" w:color="auto"/>
        <w:right w:val="none" w:sz="0" w:space="0" w:color="auto"/>
      </w:divBdr>
    </w:div>
    <w:div w:id="1014916143">
      <w:bodyDiv w:val="1"/>
      <w:marLeft w:val="0"/>
      <w:marRight w:val="0"/>
      <w:marTop w:val="0"/>
      <w:marBottom w:val="0"/>
      <w:divBdr>
        <w:top w:val="none" w:sz="0" w:space="0" w:color="auto"/>
        <w:left w:val="none" w:sz="0" w:space="0" w:color="auto"/>
        <w:bottom w:val="none" w:sz="0" w:space="0" w:color="auto"/>
        <w:right w:val="none" w:sz="0" w:space="0" w:color="auto"/>
      </w:divBdr>
    </w:div>
    <w:div w:id="1018920944">
      <w:bodyDiv w:val="1"/>
      <w:marLeft w:val="0"/>
      <w:marRight w:val="0"/>
      <w:marTop w:val="0"/>
      <w:marBottom w:val="0"/>
      <w:divBdr>
        <w:top w:val="none" w:sz="0" w:space="0" w:color="auto"/>
        <w:left w:val="none" w:sz="0" w:space="0" w:color="auto"/>
        <w:bottom w:val="none" w:sz="0" w:space="0" w:color="auto"/>
        <w:right w:val="none" w:sz="0" w:space="0" w:color="auto"/>
      </w:divBdr>
      <w:divsChild>
        <w:div w:id="1580014969">
          <w:marLeft w:val="360"/>
          <w:marRight w:val="0"/>
          <w:marTop w:val="200"/>
          <w:marBottom w:val="0"/>
          <w:divBdr>
            <w:top w:val="none" w:sz="0" w:space="0" w:color="auto"/>
            <w:left w:val="none" w:sz="0" w:space="0" w:color="auto"/>
            <w:bottom w:val="none" w:sz="0" w:space="0" w:color="auto"/>
            <w:right w:val="none" w:sz="0" w:space="0" w:color="auto"/>
          </w:divBdr>
        </w:div>
        <w:div w:id="73866700">
          <w:marLeft w:val="360"/>
          <w:marRight w:val="0"/>
          <w:marTop w:val="200"/>
          <w:marBottom w:val="0"/>
          <w:divBdr>
            <w:top w:val="none" w:sz="0" w:space="0" w:color="auto"/>
            <w:left w:val="none" w:sz="0" w:space="0" w:color="auto"/>
            <w:bottom w:val="none" w:sz="0" w:space="0" w:color="auto"/>
            <w:right w:val="none" w:sz="0" w:space="0" w:color="auto"/>
          </w:divBdr>
        </w:div>
        <w:div w:id="2088266875">
          <w:marLeft w:val="360"/>
          <w:marRight w:val="0"/>
          <w:marTop w:val="200"/>
          <w:marBottom w:val="0"/>
          <w:divBdr>
            <w:top w:val="none" w:sz="0" w:space="0" w:color="auto"/>
            <w:left w:val="none" w:sz="0" w:space="0" w:color="auto"/>
            <w:bottom w:val="none" w:sz="0" w:space="0" w:color="auto"/>
            <w:right w:val="none" w:sz="0" w:space="0" w:color="auto"/>
          </w:divBdr>
        </w:div>
        <w:div w:id="114062214">
          <w:marLeft w:val="360"/>
          <w:marRight w:val="0"/>
          <w:marTop w:val="200"/>
          <w:marBottom w:val="0"/>
          <w:divBdr>
            <w:top w:val="none" w:sz="0" w:space="0" w:color="auto"/>
            <w:left w:val="none" w:sz="0" w:space="0" w:color="auto"/>
            <w:bottom w:val="none" w:sz="0" w:space="0" w:color="auto"/>
            <w:right w:val="none" w:sz="0" w:space="0" w:color="auto"/>
          </w:divBdr>
        </w:div>
        <w:div w:id="2144107301">
          <w:marLeft w:val="360"/>
          <w:marRight w:val="0"/>
          <w:marTop w:val="200"/>
          <w:marBottom w:val="0"/>
          <w:divBdr>
            <w:top w:val="none" w:sz="0" w:space="0" w:color="auto"/>
            <w:left w:val="none" w:sz="0" w:space="0" w:color="auto"/>
            <w:bottom w:val="none" w:sz="0" w:space="0" w:color="auto"/>
            <w:right w:val="none" w:sz="0" w:space="0" w:color="auto"/>
          </w:divBdr>
        </w:div>
        <w:div w:id="58598823">
          <w:marLeft w:val="360"/>
          <w:marRight w:val="0"/>
          <w:marTop w:val="200"/>
          <w:marBottom w:val="0"/>
          <w:divBdr>
            <w:top w:val="none" w:sz="0" w:space="0" w:color="auto"/>
            <w:left w:val="none" w:sz="0" w:space="0" w:color="auto"/>
            <w:bottom w:val="none" w:sz="0" w:space="0" w:color="auto"/>
            <w:right w:val="none" w:sz="0" w:space="0" w:color="auto"/>
          </w:divBdr>
        </w:div>
        <w:div w:id="2003968334">
          <w:marLeft w:val="360"/>
          <w:marRight w:val="0"/>
          <w:marTop w:val="200"/>
          <w:marBottom w:val="0"/>
          <w:divBdr>
            <w:top w:val="none" w:sz="0" w:space="0" w:color="auto"/>
            <w:left w:val="none" w:sz="0" w:space="0" w:color="auto"/>
            <w:bottom w:val="none" w:sz="0" w:space="0" w:color="auto"/>
            <w:right w:val="none" w:sz="0" w:space="0" w:color="auto"/>
          </w:divBdr>
        </w:div>
      </w:divsChild>
    </w:div>
    <w:div w:id="1026713350">
      <w:bodyDiv w:val="1"/>
      <w:marLeft w:val="0"/>
      <w:marRight w:val="0"/>
      <w:marTop w:val="0"/>
      <w:marBottom w:val="0"/>
      <w:divBdr>
        <w:top w:val="none" w:sz="0" w:space="0" w:color="auto"/>
        <w:left w:val="none" w:sz="0" w:space="0" w:color="auto"/>
        <w:bottom w:val="none" w:sz="0" w:space="0" w:color="auto"/>
        <w:right w:val="none" w:sz="0" w:space="0" w:color="auto"/>
      </w:divBdr>
    </w:div>
    <w:div w:id="1041975000">
      <w:bodyDiv w:val="1"/>
      <w:marLeft w:val="0"/>
      <w:marRight w:val="0"/>
      <w:marTop w:val="0"/>
      <w:marBottom w:val="0"/>
      <w:divBdr>
        <w:top w:val="none" w:sz="0" w:space="0" w:color="auto"/>
        <w:left w:val="none" w:sz="0" w:space="0" w:color="auto"/>
        <w:bottom w:val="none" w:sz="0" w:space="0" w:color="auto"/>
        <w:right w:val="none" w:sz="0" w:space="0" w:color="auto"/>
      </w:divBdr>
      <w:divsChild>
        <w:div w:id="2147312058">
          <w:marLeft w:val="0"/>
          <w:marRight w:val="0"/>
          <w:marTop w:val="0"/>
          <w:marBottom w:val="0"/>
          <w:divBdr>
            <w:top w:val="none" w:sz="0" w:space="0" w:color="auto"/>
            <w:left w:val="none" w:sz="0" w:space="0" w:color="auto"/>
            <w:bottom w:val="none" w:sz="0" w:space="0" w:color="auto"/>
            <w:right w:val="none" w:sz="0" w:space="0" w:color="auto"/>
          </w:divBdr>
          <w:divsChild>
            <w:div w:id="172574875">
              <w:marLeft w:val="0"/>
              <w:marRight w:val="0"/>
              <w:marTop w:val="0"/>
              <w:marBottom w:val="0"/>
              <w:divBdr>
                <w:top w:val="none" w:sz="0" w:space="0" w:color="auto"/>
                <w:left w:val="none" w:sz="0" w:space="0" w:color="auto"/>
                <w:bottom w:val="none" w:sz="0" w:space="0" w:color="auto"/>
                <w:right w:val="none" w:sz="0" w:space="0" w:color="auto"/>
              </w:divBdr>
              <w:divsChild>
                <w:div w:id="360786870">
                  <w:marLeft w:val="0"/>
                  <w:marRight w:val="0"/>
                  <w:marTop w:val="0"/>
                  <w:marBottom w:val="0"/>
                  <w:divBdr>
                    <w:top w:val="none" w:sz="0" w:space="0" w:color="auto"/>
                    <w:left w:val="none" w:sz="0" w:space="0" w:color="auto"/>
                    <w:bottom w:val="none" w:sz="0" w:space="0" w:color="auto"/>
                    <w:right w:val="none" w:sz="0" w:space="0" w:color="auto"/>
                  </w:divBdr>
                  <w:divsChild>
                    <w:div w:id="1061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90924">
      <w:bodyDiv w:val="1"/>
      <w:marLeft w:val="0"/>
      <w:marRight w:val="0"/>
      <w:marTop w:val="0"/>
      <w:marBottom w:val="0"/>
      <w:divBdr>
        <w:top w:val="none" w:sz="0" w:space="0" w:color="auto"/>
        <w:left w:val="none" w:sz="0" w:space="0" w:color="auto"/>
        <w:bottom w:val="none" w:sz="0" w:space="0" w:color="auto"/>
        <w:right w:val="none" w:sz="0" w:space="0" w:color="auto"/>
      </w:divBdr>
    </w:div>
    <w:div w:id="1088580888">
      <w:bodyDiv w:val="1"/>
      <w:marLeft w:val="0"/>
      <w:marRight w:val="0"/>
      <w:marTop w:val="0"/>
      <w:marBottom w:val="0"/>
      <w:divBdr>
        <w:top w:val="none" w:sz="0" w:space="0" w:color="auto"/>
        <w:left w:val="none" w:sz="0" w:space="0" w:color="auto"/>
        <w:bottom w:val="none" w:sz="0" w:space="0" w:color="auto"/>
        <w:right w:val="none" w:sz="0" w:space="0" w:color="auto"/>
      </w:divBdr>
    </w:div>
    <w:div w:id="1115557956">
      <w:bodyDiv w:val="1"/>
      <w:marLeft w:val="0"/>
      <w:marRight w:val="0"/>
      <w:marTop w:val="0"/>
      <w:marBottom w:val="0"/>
      <w:divBdr>
        <w:top w:val="none" w:sz="0" w:space="0" w:color="auto"/>
        <w:left w:val="none" w:sz="0" w:space="0" w:color="auto"/>
        <w:bottom w:val="none" w:sz="0" w:space="0" w:color="auto"/>
        <w:right w:val="none" w:sz="0" w:space="0" w:color="auto"/>
      </w:divBdr>
    </w:div>
    <w:div w:id="1120806433">
      <w:bodyDiv w:val="1"/>
      <w:marLeft w:val="0"/>
      <w:marRight w:val="0"/>
      <w:marTop w:val="0"/>
      <w:marBottom w:val="0"/>
      <w:divBdr>
        <w:top w:val="none" w:sz="0" w:space="0" w:color="auto"/>
        <w:left w:val="none" w:sz="0" w:space="0" w:color="auto"/>
        <w:bottom w:val="none" w:sz="0" w:space="0" w:color="auto"/>
        <w:right w:val="none" w:sz="0" w:space="0" w:color="auto"/>
      </w:divBdr>
    </w:div>
    <w:div w:id="1130979619">
      <w:bodyDiv w:val="1"/>
      <w:marLeft w:val="0"/>
      <w:marRight w:val="0"/>
      <w:marTop w:val="0"/>
      <w:marBottom w:val="0"/>
      <w:divBdr>
        <w:top w:val="none" w:sz="0" w:space="0" w:color="auto"/>
        <w:left w:val="none" w:sz="0" w:space="0" w:color="auto"/>
        <w:bottom w:val="none" w:sz="0" w:space="0" w:color="auto"/>
        <w:right w:val="none" w:sz="0" w:space="0" w:color="auto"/>
      </w:divBdr>
    </w:div>
    <w:div w:id="1164279576">
      <w:bodyDiv w:val="1"/>
      <w:marLeft w:val="0"/>
      <w:marRight w:val="0"/>
      <w:marTop w:val="0"/>
      <w:marBottom w:val="0"/>
      <w:divBdr>
        <w:top w:val="none" w:sz="0" w:space="0" w:color="auto"/>
        <w:left w:val="none" w:sz="0" w:space="0" w:color="auto"/>
        <w:bottom w:val="none" w:sz="0" w:space="0" w:color="auto"/>
        <w:right w:val="none" w:sz="0" w:space="0" w:color="auto"/>
      </w:divBdr>
    </w:div>
    <w:div w:id="1176924332">
      <w:bodyDiv w:val="1"/>
      <w:marLeft w:val="0"/>
      <w:marRight w:val="0"/>
      <w:marTop w:val="0"/>
      <w:marBottom w:val="0"/>
      <w:divBdr>
        <w:top w:val="none" w:sz="0" w:space="0" w:color="auto"/>
        <w:left w:val="none" w:sz="0" w:space="0" w:color="auto"/>
        <w:bottom w:val="none" w:sz="0" w:space="0" w:color="auto"/>
        <w:right w:val="none" w:sz="0" w:space="0" w:color="auto"/>
      </w:divBdr>
    </w:div>
    <w:div w:id="1251348310">
      <w:bodyDiv w:val="1"/>
      <w:marLeft w:val="0"/>
      <w:marRight w:val="0"/>
      <w:marTop w:val="0"/>
      <w:marBottom w:val="0"/>
      <w:divBdr>
        <w:top w:val="none" w:sz="0" w:space="0" w:color="auto"/>
        <w:left w:val="none" w:sz="0" w:space="0" w:color="auto"/>
        <w:bottom w:val="none" w:sz="0" w:space="0" w:color="auto"/>
        <w:right w:val="none" w:sz="0" w:space="0" w:color="auto"/>
      </w:divBdr>
    </w:div>
    <w:div w:id="1251960979">
      <w:bodyDiv w:val="1"/>
      <w:marLeft w:val="0"/>
      <w:marRight w:val="0"/>
      <w:marTop w:val="0"/>
      <w:marBottom w:val="0"/>
      <w:divBdr>
        <w:top w:val="none" w:sz="0" w:space="0" w:color="auto"/>
        <w:left w:val="none" w:sz="0" w:space="0" w:color="auto"/>
        <w:bottom w:val="none" w:sz="0" w:space="0" w:color="auto"/>
        <w:right w:val="none" w:sz="0" w:space="0" w:color="auto"/>
      </w:divBdr>
    </w:div>
    <w:div w:id="1254970082">
      <w:bodyDiv w:val="1"/>
      <w:marLeft w:val="0"/>
      <w:marRight w:val="0"/>
      <w:marTop w:val="0"/>
      <w:marBottom w:val="0"/>
      <w:divBdr>
        <w:top w:val="none" w:sz="0" w:space="0" w:color="auto"/>
        <w:left w:val="none" w:sz="0" w:space="0" w:color="auto"/>
        <w:bottom w:val="none" w:sz="0" w:space="0" w:color="auto"/>
        <w:right w:val="none" w:sz="0" w:space="0" w:color="auto"/>
      </w:divBdr>
      <w:divsChild>
        <w:div w:id="1144933503">
          <w:marLeft w:val="0"/>
          <w:marRight w:val="0"/>
          <w:marTop w:val="0"/>
          <w:marBottom w:val="0"/>
          <w:divBdr>
            <w:top w:val="none" w:sz="0" w:space="0" w:color="auto"/>
            <w:left w:val="none" w:sz="0" w:space="0" w:color="auto"/>
            <w:bottom w:val="none" w:sz="0" w:space="0" w:color="auto"/>
            <w:right w:val="none" w:sz="0" w:space="0" w:color="auto"/>
          </w:divBdr>
          <w:divsChild>
            <w:div w:id="1147477690">
              <w:marLeft w:val="0"/>
              <w:marRight w:val="0"/>
              <w:marTop w:val="0"/>
              <w:marBottom w:val="0"/>
              <w:divBdr>
                <w:top w:val="none" w:sz="0" w:space="0" w:color="auto"/>
                <w:left w:val="none" w:sz="0" w:space="0" w:color="auto"/>
                <w:bottom w:val="none" w:sz="0" w:space="0" w:color="auto"/>
                <w:right w:val="none" w:sz="0" w:space="0" w:color="auto"/>
              </w:divBdr>
              <w:divsChild>
                <w:div w:id="665744577">
                  <w:marLeft w:val="0"/>
                  <w:marRight w:val="0"/>
                  <w:marTop w:val="0"/>
                  <w:marBottom w:val="0"/>
                  <w:divBdr>
                    <w:top w:val="none" w:sz="0" w:space="0" w:color="auto"/>
                    <w:left w:val="none" w:sz="0" w:space="0" w:color="auto"/>
                    <w:bottom w:val="none" w:sz="0" w:space="0" w:color="auto"/>
                    <w:right w:val="none" w:sz="0" w:space="0" w:color="auto"/>
                  </w:divBdr>
                  <w:divsChild>
                    <w:div w:id="17386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74090">
      <w:bodyDiv w:val="1"/>
      <w:marLeft w:val="0"/>
      <w:marRight w:val="0"/>
      <w:marTop w:val="0"/>
      <w:marBottom w:val="0"/>
      <w:divBdr>
        <w:top w:val="none" w:sz="0" w:space="0" w:color="auto"/>
        <w:left w:val="none" w:sz="0" w:space="0" w:color="auto"/>
        <w:bottom w:val="none" w:sz="0" w:space="0" w:color="auto"/>
        <w:right w:val="none" w:sz="0" w:space="0" w:color="auto"/>
      </w:divBdr>
    </w:div>
    <w:div w:id="1261375458">
      <w:bodyDiv w:val="1"/>
      <w:marLeft w:val="0"/>
      <w:marRight w:val="0"/>
      <w:marTop w:val="0"/>
      <w:marBottom w:val="0"/>
      <w:divBdr>
        <w:top w:val="none" w:sz="0" w:space="0" w:color="auto"/>
        <w:left w:val="none" w:sz="0" w:space="0" w:color="auto"/>
        <w:bottom w:val="none" w:sz="0" w:space="0" w:color="auto"/>
        <w:right w:val="none" w:sz="0" w:space="0" w:color="auto"/>
      </w:divBdr>
    </w:div>
    <w:div w:id="1263881890">
      <w:bodyDiv w:val="1"/>
      <w:marLeft w:val="0"/>
      <w:marRight w:val="0"/>
      <w:marTop w:val="0"/>
      <w:marBottom w:val="0"/>
      <w:divBdr>
        <w:top w:val="none" w:sz="0" w:space="0" w:color="auto"/>
        <w:left w:val="none" w:sz="0" w:space="0" w:color="auto"/>
        <w:bottom w:val="none" w:sz="0" w:space="0" w:color="auto"/>
        <w:right w:val="none" w:sz="0" w:space="0" w:color="auto"/>
      </w:divBdr>
    </w:div>
    <w:div w:id="1300842879">
      <w:bodyDiv w:val="1"/>
      <w:marLeft w:val="0"/>
      <w:marRight w:val="0"/>
      <w:marTop w:val="0"/>
      <w:marBottom w:val="0"/>
      <w:divBdr>
        <w:top w:val="none" w:sz="0" w:space="0" w:color="auto"/>
        <w:left w:val="none" w:sz="0" w:space="0" w:color="auto"/>
        <w:bottom w:val="none" w:sz="0" w:space="0" w:color="auto"/>
        <w:right w:val="none" w:sz="0" w:space="0" w:color="auto"/>
      </w:divBdr>
    </w:div>
    <w:div w:id="1301883615">
      <w:bodyDiv w:val="1"/>
      <w:marLeft w:val="0"/>
      <w:marRight w:val="0"/>
      <w:marTop w:val="0"/>
      <w:marBottom w:val="0"/>
      <w:divBdr>
        <w:top w:val="none" w:sz="0" w:space="0" w:color="auto"/>
        <w:left w:val="none" w:sz="0" w:space="0" w:color="auto"/>
        <w:bottom w:val="none" w:sz="0" w:space="0" w:color="auto"/>
        <w:right w:val="none" w:sz="0" w:space="0" w:color="auto"/>
      </w:divBdr>
      <w:divsChild>
        <w:div w:id="2002658615">
          <w:marLeft w:val="0"/>
          <w:marRight w:val="0"/>
          <w:marTop w:val="0"/>
          <w:marBottom w:val="0"/>
          <w:divBdr>
            <w:top w:val="none" w:sz="0" w:space="0" w:color="auto"/>
            <w:left w:val="none" w:sz="0" w:space="0" w:color="auto"/>
            <w:bottom w:val="none" w:sz="0" w:space="0" w:color="auto"/>
            <w:right w:val="none" w:sz="0" w:space="0" w:color="auto"/>
          </w:divBdr>
          <w:divsChild>
            <w:div w:id="1536427465">
              <w:marLeft w:val="0"/>
              <w:marRight w:val="0"/>
              <w:marTop w:val="0"/>
              <w:marBottom w:val="0"/>
              <w:divBdr>
                <w:top w:val="none" w:sz="0" w:space="0" w:color="auto"/>
                <w:left w:val="none" w:sz="0" w:space="0" w:color="auto"/>
                <w:bottom w:val="none" w:sz="0" w:space="0" w:color="auto"/>
                <w:right w:val="none" w:sz="0" w:space="0" w:color="auto"/>
              </w:divBdr>
              <w:divsChild>
                <w:div w:id="507210615">
                  <w:marLeft w:val="0"/>
                  <w:marRight w:val="0"/>
                  <w:marTop w:val="0"/>
                  <w:marBottom w:val="0"/>
                  <w:divBdr>
                    <w:top w:val="none" w:sz="0" w:space="0" w:color="auto"/>
                    <w:left w:val="none" w:sz="0" w:space="0" w:color="auto"/>
                    <w:bottom w:val="none" w:sz="0" w:space="0" w:color="auto"/>
                    <w:right w:val="none" w:sz="0" w:space="0" w:color="auto"/>
                  </w:divBdr>
                  <w:divsChild>
                    <w:div w:id="13012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26619">
      <w:bodyDiv w:val="1"/>
      <w:marLeft w:val="0"/>
      <w:marRight w:val="0"/>
      <w:marTop w:val="0"/>
      <w:marBottom w:val="0"/>
      <w:divBdr>
        <w:top w:val="none" w:sz="0" w:space="0" w:color="auto"/>
        <w:left w:val="none" w:sz="0" w:space="0" w:color="auto"/>
        <w:bottom w:val="none" w:sz="0" w:space="0" w:color="auto"/>
        <w:right w:val="none" w:sz="0" w:space="0" w:color="auto"/>
      </w:divBdr>
    </w:div>
    <w:div w:id="1337342977">
      <w:bodyDiv w:val="1"/>
      <w:marLeft w:val="0"/>
      <w:marRight w:val="0"/>
      <w:marTop w:val="0"/>
      <w:marBottom w:val="0"/>
      <w:divBdr>
        <w:top w:val="none" w:sz="0" w:space="0" w:color="auto"/>
        <w:left w:val="none" w:sz="0" w:space="0" w:color="auto"/>
        <w:bottom w:val="none" w:sz="0" w:space="0" w:color="auto"/>
        <w:right w:val="none" w:sz="0" w:space="0" w:color="auto"/>
      </w:divBdr>
      <w:divsChild>
        <w:div w:id="881093538">
          <w:marLeft w:val="0"/>
          <w:marRight w:val="0"/>
          <w:marTop w:val="0"/>
          <w:marBottom w:val="0"/>
          <w:divBdr>
            <w:top w:val="none" w:sz="0" w:space="0" w:color="auto"/>
            <w:left w:val="none" w:sz="0" w:space="0" w:color="auto"/>
            <w:bottom w:val="none" w:sz="0" w:space="0" w:color="auto"/>
            <w:right w:val="none" w:sz="0" w:space="0" w:color="auto"/>
          </w:divBdr>
          <w:divsChild>
            <w:div w:id="482307882">
              <w:marLeft w:val="0"/>
              <w:marRight w:val="0"/>
              <w:marTop w:val="0"/>
              <w:marBottom w:val="0"/>
              <w:divBdr>
                <w:top w:val="none" w:sz="0" w:space="0" w:color="auto"/>
                <w:left w:val="none" w:sz="0" w:space="0" w:color="auto"/>
                <w:bottom w:val="none" w:sz="0" w:space="0" w:color="auto"/>
                <w:right w:val="none" w:sz="0" w:space="0" w:color="auto"/>
              </w:divBdr>
              <w:divsChild>
                <w:div w:id="244611221">
                  <w:marLeft w:val="0"/>
                  <w:marRight w:val="0"/>
                  <w:marTop w:val="0"/>
                  <w:marBottom w:val="0"/>
                  <w:divBdr>
                    <w:top w:val="none" w:sz="0" w:space="0" w:color="auto"/>
                    <w:left w:val="none" w:sz="0" w:space="0" w:color="auto"/>
                    <w:bottom w:val="none" w:sz="0" w:space="0" w:color="auto"/>
                    <w:right w:val="none" w:sz="0" w:space="0" w:color="auto"/>
                  </w:divBdr>
                  <w:divsChild>
                    <w:div w:id="4229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80344">
      <w:bodyDiv w:val="1"/>
      <w:marLeft w:val="0"/>
      <w:marRight w:val="0"/>
      <w:marTop w:val="0"/>
      <w:marBottom w:val="0"/>
      <w:divBdr>
        <w:top w:val="none" w:sz="0" w:space="0" w:color="auto"/>
        <w:left w:val="none" w:sz="0" w:space="0" w:color="auto"/>
        <w:bottom w:val="none" w:sz="0" w:space="0" w:color="auto"/>
        <w:right w:val="none" w:sz="0" w:space="0" w:color="auto"/>
      </w:divBdr>
    </w:div>
    <w:div w:id="1355617382">
      <w:bodyDiv w:val="1"/>
      <w:marLeft w:val="0"/>
      <w:marRight w:val="0"/>
      <w:marTop w:val="0"/>
      <w:marBottom w:val="0"/>
      <w:divBdr>
        <w:top w:val="none" w:sz="0" w:space="0" w:color="auto"/>
        <w:left w:val="none" w:sz="0" w:space="0" w:color="auto"/>
        <w:bottom w:val="none" w:sz="0" w:space="0" w:color="auto"/>
        <w:right w:val="none" w:sz="0" w:space="0" w:color="auto"/>
      </w:divBdr>
    </w:div>
    <w:div w:id="1358893586">
      <w:bodyDiv w:val="1"/>
      <w:marLeft w:val="0"/>
      <w:marRight w:val="0"/>
      <w:marTop w:val="0"/>
      <w:marBottom w:val="0"/>
      <w:divBdr>
        <w:top w:val="none" w:sz="0" w:space="0" w:color="auto"/>
        <w:left w:val="none" w:sz="0" w:space="0" w:color="auto"/>
        <w:bottom w:val="none" w:sz="0" w:space="0" w:color="auto"/>
        <w:right w:val="none" w:sz="0" w:space="0" w:color="auto"/>
      </w:divBdr>
    </w:div>
    <w:div w:id="1388334770">
      <w:bodyDiv w:val="1"/>
      <w:marLeft w:val="0"/>
      <w:marRight w:val="0"/>
      <w:marTop w:val="0"/>
      <w:marBottom w:val="0"/>
      <w:divBdr>
        <w:top w:val="none" w:sz="0" w:space="0" w:color="auto"/>
        <w:left w:val="none" w:sz="0" w:space="0" w:color="auto"/>
        <w:bottom w:val="none" w:sz="0" w:space="0" w:color="auto"/>
        <w:right w:val="none" w:sz="0" w:space="0" w:color="auto"/>
      </w:divBdr>
    </w:div>
    <w:div w:id="1402213407">
      <w:bodyDiv w:val="1"/>
      <w:marLeft w:val="0"/>
      <w:marRight w:val="0"/>
      <w:marTop w:val="0"/>
      <w:marBottom w:val="0"/>
      <w:divBdr>
        <w:top w:val="none" w:sz="0" w:space="0" w:color="auto"/>
        <w:left w:val="none" w:sz="0" w:space="0" w:color="auto"/>
        <w:bottom w:val="none" w:sz="0" w:space="0" w:color="auto"/>
        <w:right w:val="none" w:sz="0" w:space="0" w:color="auto"/>
      </w:divBdr>
      <w:divsChild>
        <w:div w:id="666716264">
          <w:marLeft w:val="0"/>
          <w:marRight w:val="0"/>
          <w:marTop w:val="0"/>
          <w:marBottom w:val="0"/>
          <w:divBdr>
            <w:top w:val="none" w:sz="0" w:space="0" w:color="auto"/>
            <w:left w:val="none" w:sz="0" w:space="0" w:color="auto"/>
            <w:bottom w:val="none" w:sz="0" w:space="0" w:color="auto"/>
            <w:right w:val="none" w:sz="0" w:space="0" w:color="auto"/>
          </w:divBdr>
          <w:divsChild>
            <w:div w:id="1477605435">
              <w:marLeft w:val="0"/>
              <w:marRight w:val="0"/>
              <w:marTop w:val="0"/>
              <w:marBottom w:val="0"/>
              <w:divBdr>
                <w:top w:val="none" w:sz="0" w:space="0" w:color="auto"/>
                <w:left w:val="none" w:sz="0" w:space="0" w:color="auto"/>
                <w:bottom w:val="none" w:sz="0" w:space="0" w:color="auto"/>
                <w:right w:val="none" w:sz="0" w:space="0" w:color="auto"/>
              </w:divBdr>
              <w:divsChild>
                <w:div w:id="145250302">
                  <w:marLeft w:val="0"/>
                  <w:marRight w:val="0"/>
                  <w:marTop w:val="0"/>
                  <w:marBottom w:val="0"/>
                  <w:divBdr>
                    <w:top w:val="none" w:sz="0" w:space="0" w:color="auto"/>
                    <w:left w:val="none" w:sz="0" w:space="0" w:color="auto"/>
                    <w:bottom w:val="none" w:sz="0" w:space="0" w:color="auto"/>
                    <w:right w:val="none" w:sz="0" w:space="0" w:color="auto"/>
                  </w:divBdr>
                  <w:divsChild>
                    <w:div w:id="1605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3979">
      <w:bodyDiv w:val="1"/>
      <w:marLeft w:val="0"/>
      <w:marRight w:val="0"/>
      <w:marTop w:val="0"/>
      <w:marBottom w:val="0"/>
      <w:divBdr>
        <w:top w:val="none" w:sz="0" w:space="0" w:color="auto"/>
        <w:left w:val="none" w:sz="0" w:space="0" w:color="auto"/>
        <w:bottom w:val="none" w:sz="0" w:space="0" w:color="auto"/>
        <w:right w:val="none" w:sz="0" w:space="0" w:color="auto"/>
      </w:divBdr>
    </w:div>
    <w:div w:id="1444111453">
      <w:bodyDiv w:val="1"/>
      <w:marLeft w:val="0"/>
      <w:marRight w:val="0"/>
      <w:marTop w:val="0"/>
      <w:marBottom w:val="0"/>
      <w:divBdr>
        <w:top w:val="none" w:sz="0" w:space="0" w:color="auto"/>
        <w:left w:val="none" w:sz="0" w:space="0" w:color="auto"/>
        <w:bottom w:val="none" w:sz="0" w:space="0" w:color="auto"/>
        <w:right w:val="none" w:sz="0" w:space="0" w:color="auto"/>
      </w:divBdr>
    </w:div>
    <w:div w:id="1452087445">
      <w:bodyDiv w:val="1"/>
      <w:marLeft w:val="0"/>
      <w:marRight w:val="0"/>
      <w:marTop w:val="0"/>
      <w:marBottom w:val="0"/>
      <w:divBdr>
        <w:top w:val="none" w:sz="0" w:space="0" w:color="auto"/>
        <w:left w:val="none" w:sz="0" w:space="0" w:color="auto"/>
        <w:bottom w:val="none" w:sz="0" w:space="0" w:color="auto"/>
        <w:right w:val="none" w:sz="0" w:space="0" w:color="auto"/>
      </w:divBdr>
    </w:div>
    <w:div w:id="1502239669">
      <w:bodyDiv w:val="1"/>
      <w:marLeft w:val="0"/>
      <w:marRight w:val="0"/>
      <w:marTop w:val="0"/>
      <w:marBottom w:val="0"/>
      <w:divBdr>
        <w:top w:val="none" w:sz="0" w:space="0" w:color="auto"/>
        <w:left w:val="none" w:sz="0" w:space="0" w:color="auto"/>
        <w:bottom w:val="none" w:sz="0" w:space="0" w:color="auto"/>
        <w:right w:val="none" w:sz="0" w:space="0" w:color="auto"/>
      </w:divBdr>
    </w:div>
    <w:div w:id="1519196840">
      <w:bodyDiv w:val="1"/>
      <w:marLeft w:val="0"/>
      <w:marRight w:val="0"/>
      <w:marTop w:val="0"/>
      <w:marBottom w:val="0"/>
      <w:divBdr>
        <w:top w:val="none" w:sz="0" w:space="0" w:color="auto"/>
        <w:left w:val="none" w:sz="0" w:space="0" w:color="auto"/>
        <w:bottom w:val="none" w:sz="0" w:space="0" w:color="auto"/>
        <w:right w:val="none" w:sz="0" w:space="0" w:color="auto"/>
      </w:divBdr>
    </w:div>
    <w:div w:id="1526482064">
      <w:bodyDiv w:val="1"/>
      <w:marLeft w:val="0"/>
      <w:marRight w:val="0"/>
      <w:marTop w:val="0"/>
      <w:marBottom w:val="0"/>
      <w:divBdr>
        <w:top w:val="none" w:sz="0" w:space="0" w:color="auto"/>
        <w:left w:val="none" w:sz="0" w:space="0" w:color="auto"/>
        <w:bottom w:val="none" w:sz="0" w:space="0" w:color="auto"/>
        <w:right w:val="none" w:sz="0" w:space="0" w:color="auto"/>
      </w:divBdr>
    </w:div>
    <w:div w:id="1527451575">
      <w:bodyDiv w:val="1"/>
      <w:marLeft w:val="0"/>
      <w:marRight w:val="0"/>
      <w:marTop w:val="0"/>
      <w:marBottom w:val="0"/>
      <w:divBdr>
        <w:top w:val="none" w:sz="0" w:space="0" w:color="auto"/>
        <w:left w:val="none" w:sz="0" w:space="0" w:color="auto"/>
        <w:bottom w:val="none" w:sz="0" w:space="0" w:color="auto"/>
        <w:right w:val="none" w:sz="0" w:space="0" w:color="auto"/>
      </w:divBdr>
    </w:div>
    <w:div w:id="1553038651">
      <w:bodyDiv w:val="1"/>
      <w:marLeft w:val="0"/>
      <w:marRight w:val="0"/>
      <w:marTop w:val="0"/>
      <w:marBottom w:val="0"/>
      <w:divBdr>
        <w:top w:val="none" w:sz="0" w:space="0" w:color="auto"/>
        <w:left w:val="none" w:sz="0" w:space="0" w:color="auto"/>
        <w:bottom w:val="none" w:sz="0" w:space="0" w:color="auto"/>
        <w:right w:val="none" w:sz="0" w:space="0" w:color="auto"/>
      </w:divBdr>
    </w:div>
    <w:div w:id="1556971418">
      <w:bodyDiv w:val="1"/>
      <w:marLeft w:val="0"/>
      <w:marRight w:val="0"/>
      <w:marTop w:val="0"/>
      <w:marBottom w:val="0"/>
      <w:divBdr>
        <w:top w:val="none" w:sz="0" w:space="0" w:color="auto"/>
        <w:left w:val="none" w:sz="0" w:space="0" w:color="auto"/>
        <w:bottom w:val="none" w:sz="0" w:space="0" w:color="auto"/>
        <w:right w:val="none" w:sz="0" w:space="0" w:color="auto"/>
      </w:divBdr>
    </w:div>
    <w:div w:id="1561400417">
      <w:bodyDiv w:val="1"/>
      <w:marLeft w:val="0"/>
      <w:marRight w:val="0"/>
      <w:marTop w:val="0"/>
      <w:marBottom w:val="0"/>
      <w:divBdr>
        <w:top w:val="none" w:sz="0" w:space="0" w:color="auto"/>
        <w:left w:val="none" w:sz="0" w:space="0" w:color="auto"/>
        <w:bottom w:val="none" w:sz="0" w:space="0" w:color="auto"/>
        <w:right w:val="none" w:sz="0" w:space="0" w:color="auto"/>
      </w:divBdr>
    </w:div>
    <w:div w:id="1575814683">
      <w:bodyDiv w:val="1"/>
      <w:marLeft w:val="0"/>
      <w:marRight w:val="0"/>
      <w:marTop w:val="0"/>
      <w:marBottom w:val="0"/>
      <w:divBdr>
        <w:top w:val="none" w:sz="0" w:space="0" w:color="auto"/>
        <w:left w:val="none" w:sz="0" w:space="0" w:color="auto"/>
        <w:bottom w:val="none" w:sz="0" w:space="0" w:color="auto"/>
        <w:right w:val="none" w:sz="0" w:space="0" w:color="auto"/>
      </w:divBdr>
    </w:div>
    <w:div w:id="1576159061">
      <w:bodyDiv w:val="1"/>
      <w:marLeft w:val="0"/>
      <w:marRight w:val="0"/>
      <w:marTop w:val="0"/>
      <w:marBottom w:val="0"/>
      <w:divBdr>
        <w:top w:val="none" w:sz="0" w:space="0" w:color="auto"/>
        <w:left w:val="none" w:sz="0" w:space="0" w:color="auto"/>
        <w:bottom w:val="none" w:sz="0" w:space="0" w:color="auto"/>
        <w:right w:val="none" w:sz="0" w:space="0" w:color="auto"/>
      </w:divBdr>
      <w:divsChild>
        <w:div w:id="1362364252">
          <w:marLeft w:val="360"/>
          <w:marRight w:val="0"/>
          <w:marTop w:val="200"/>
          <w:marBottom w:val="0"/>
          <w:divBdr>
            <w:top w:val="none" w:sz="0" w:space="0" w:color="auto"/>
            <w:left w:val="none" w:sz="0" w:space="0" w:color="auto"/>
            <w:bottom w:val="none" w:sz="0" w:space="0" w:color="auto"/>
            <w:right w:val="none" w:sz="0" w:space="0" w:color="auto"/>
          </w:divBdr>
        </w:div>
        <w:div w:id="957420207">
          <w:marLeft w:val="360"/>
          <w:marRight w:val="0"/>
          <w:marTop w:val="200"/>
          <w:marBottom w:val="0"/>
          <w:divBdr>
            <w:top w:val="none" w:sz="0" w:space="0" w:color="auto"/>
            <w:left w:val="none" w:sz="0" w:space="0" w:color="auto"/>
            <w:bottom w:val="none" w:sz="0" w:space="0" w:color="auto"/>
            <w:right w:val="none" w:sz="0" w:space="0" w:color="auto"/>
          </w:divBdr>
        </w:div>
        <w:div w:id="1064795066">
          <w:marLeft w:val="360"/>
          <w:marRight w:val="0"/>
          <w:marTop w:val="200"/>
          <w:marBottom w:val="0"/>
          <w:divBdr>
            <w:top w:val="none" w:sz="0" w:space="0" w:color="auto"/>
            <w:left w:val="none" w:sz="0" w:space="0" w:color="auto"/>
            <w:bottom w:val="none" w:sz="0" w:space="0" w:color="auto"/>
            <w:right w:val="none" w:sz="0" w:space="0" w:color="auto"/>
          </w:divBdr>
        </w:div>
        <w:div w:id="556941595">
          <w:marLeft w:val="360"/>
          <w:marRight w:val="0"/>
          <w:marTop w:val="200"/>
          <w:marBottom w:val="0"/>
          <w:divBdr>
            <w:top w:val="none" w:sz="0" w:space="0" w:color="auto"/>
            <w:left w:val="none" w:sz="0" w:space="0" w:color="auto"/>
            <w:bottom w:val="none" w:sz="0" w:space="0" w:color="auto"/>
            <w:right w:val="none" w:sz="0" w:space="0" w:color="auto"/>
          </w:divBdr>
        </w:div>
        <w:div w:id="1592465355">
          <w:marLeft w:val="360"/>
          <w:marRight w:val="0"/>
          <w:marTop w:val="200"/>
          <w:marBottom w:val="0"/>
          <w:divBdr>
            <w:top w:val="none" w:sz="0" w:space="0" w:color="auto"/>
            <w:left w:val="none" w:sz="0" w:space="0" w:color="auto"/>
            <w:bottom w:val="none" w:sz="0" w:space="0" w:color="auto"/>
            <w:right w:val="none" w:sz="0" w:space="0" w:color="auto"/>
          </w:divBdr>
        </w:div>
      </w:divsChild>
    </w:div>
    <w:div w:id="1594586995">
      <w:bodyDiv w:val="1"/>
      <w:marLeft w:val="0"/>
      <w:marRight w:val="0"/>
      <w:marTop w:val="0"/>
      <w:marBottom w:val="0"/>
      <w:divBdr>
        <w:top w:val="none" w:sz="0" w:space="0" w:color="auto"/>
        <w:left w:val="none" w:sz="0" w:space="0" w:color="auto"/>
        <w:bottom w:val="none" w:sz="0" w:space="0" w:color="auto"/>
        <w:right w:val="none" w:sz="0" w:space="0" w:color="auto"/>
      </w:divBdr>
    </w:div>
    <w:div w:id="1599173445">
      <w:bodyDiv w:val="1"/>
      <w:marLeft w:val="0"/>
      <w:marRight w:val="0"/>
      <w:marTop w:val="0"/>
      <w:marBottom w:val="0"/>
      <w:divBdr>
        <w:top w:val="none" w:sz="0" w:space="0" w:color="auto"/>
        <w:left w:val="none" w:sz="0" w:space="0" w:color="auto"/>
        <w:bottom w:val="none" w:sz="0" w:space="0" w:color="auto"/>
        <w:right w:val="none" w:sz="0" w:space="0" w:color="auto"/>
      </w:divBdr>
    </w:div>
    <w:div w:id="1612736763">
      <w:bodyDiv w:val="1"/>
      <w:marLeft w:val="0"/>
      <w:marRight w:val="0"/>
      <w:marTop w:val="0"/>
      <w:marBottom w:val="0"/>
      <w:divBdr>
        <w:top w:val="none" w:sz="0" w:space="0" w:color="auto"/>
        <w:left w:val="none" w:sz="0" w:space="0" w:color="auto"/>
        <w:bottom w:val="none" w:sz="0" w:space="0" w:color="auto"/>
        <w:right w:val="none" w:sz="0" w:space="0" w:color="auto"/>
      </w:divBdr>
    </w:div>
    <w:div w:id="1613782894">
      <w:bodyDiv w:val="1"/>
      <w:marLeft w:val="0"/>
      <w:marRight w:val="0"/>
      <w:marTop w:val="0"/>
      <w:marBottom w:val="0"/>
      <w:divBdr>
        <w:top w:val="none" w:sz="0" w:space="0" w:color="auto"/>
        <w:left w:val="none" w:sz="0" w:space="0" w:color="auto"/>
        <w:bottom w:val="none" w:sz="0" w:space="0" w:color="auto"/>
        <w:right w:val="none" w:sz="0" w:space="0" w:color="auto"/>
      </w:divBdr>
    </w:div>
    <w:div w:id="1637225311">
      <w:bodyDiv w:val="1"/>
      <w:marLeft w:val="0"/>
      <w:marRight w:val="0"/>
      <w:marTop w:val="0"/>
      <w:marBottom w:val="0"/>
      <w:divBdr>
        <w:top w:val="none" w:sz="0" w:space="0" w:color="auto"/>
        <w:left w:val="none" w:sz="0" w:space="0" w:color="auto"/>
        <w:bottom w:val="none" w:sz="0" w:space="0" w:color="auto"/>
        <w:right w:val="none" w:sz="0" w:space="0" w:color="auto"/>
      </w:divBdr>
    </w:div>
    <w:div w:id="1676574398">
      <w:bodyDiv w:val="1"/>
      <w:marLeft w:val="0"/>
      <w:marRight w:val="0"/>
      <w:marTop w:val="0"/>
      <w:marBottom w:val="0"/>
      <w:divBdr>
        <w:top w:val="none" w:sz="0" w:space="0" w:color="auto"/>
        <w:left w:val="none" w:sz="0" w:space="0" w:color="auto"/>
        <w:bottom w:val="none" w:sz="0" w:space="0" w:color="auto"/>
        <w:right w:val="none" w:sz="0" w:space="0" w:color="auto"/>
      </w:divBdr>
    </w:div>
    <w:div w:id="1681423061">
      <w:bodyDiv w:val="1"/>
      <w:marLeft w:val="0"/>
      <w:marRight w:val="0"/>
      <w:marTop w:val="0"/>
      <w:marBottom w:val="0"/>
      <w:divBdr>
        <w:top w:val="none" w:sz="0" w:space="0" w:color="auto"/>
        <w:left w:val="none" w:sz="0" w:space="0" w:color="auto"/>
        <w:bottom w:val="none" w:sz="0" w:space="0" w:color="auto"/>
        <w:right w:val="none" w:sz="0" w:space="0" w:color="auto"/>
      </w:divBdr>
    </w:div>
    <w:div w:id="1709795816">
      <w:bodyDiv w:val="1"/>
      <w:marLeft w:val="0"/>
      <w:marRight w:val="0"/>
      <w:marTop w:val="0"/>
      <w:marBottom w:val="0"/>
      <w:divBdr>
        <w:top w:val="none" w:sz="0" w:space="0" w:color="auto"/>
        <w:left w:val="none" w:sz="0" w:space="0" w:color="auto"/>
        <w:bottom w:val="none" w:sz="0" w:space="0" w:color="auto"/>
        <w:right w:val="none" w:sz="0" w:space="0" w:color="auto"/>
      </w:divBdr>
    </w:div>
    <w:div w:id="1724407937">
      <w:bodyDiv w:val="1"/>
      <w:marLeft w:val="0"/>
      <w:marRight w:val="0"/>
      <w:marTop w:val="0"/>
      <w:marBottom w:val="0"/>
      <w:divBdr>
        <w:top w:val="none" w:sz="0" w:space="0" w:color="auto"/>
        <w:left w:val="none" w:sz="0" w:space="0" w:color="auto"/>
        <w:bottom w:val="none" w:sz="0" w:space="0" w:color="auto"/>
        <w:right w:val="none" w:sz="0" w:space="0" w:color="auto"/>
      </w:divBdr>
    </w:div>
    <w:div w:id="1736050743">
      <w:bodyDiv w:val="1"/>
      <w:marLeft w:val="0"/>
      <w:marRight w:val="0"/>
      <w:marTop w:val="0"/>
      <w:marBottom w:val="0"/>
      <w:divBdr>
        <w:top w:val="none" w:sz="0" w:space="0" w:color="auto"/>
        <w:left w:val="none" w:sz="0" w:space="0" w:color="auto"/>
        <w:bottom w:val="none" w:sz="0" w:space="0" w:color="auto"/>
        <w:right w:val="none" w:sz="0" w:space="0" w:color="auto"/>
      </w:divBdr>
    </w:div>
    <w:div w:id="1743483776">
      <w:bodyDiv w:val="1"/>
      <w:marLeft w:val="0"/>
      <w:marRight w:val="0"/>
      <w:marTop w:val="0"/>
      <w:marBottom w:val="0"/>
      <w:divBdr>
        <w:top w:val="none" w:sz="0" w:space="0" w:color="auto"/>
        <w:left w:val="none" w:sz="0" w:space="0" w:color="auto"/>
        <w:bottom w:val="none" w:sz="0" w:space="0" w:color="auto"/>
        <w:right w:val="none" w:sz="0" w:space="0" w:color="auto"/>
      </w:divBdr>
      <w:divsChild>
        <w:div w:id="2029283888">
          <w:marLeft w:val="360"/>
          <w:marRight w:val="0"/>
          <w:marTop w:val="200"/>
          <w:marBottom w:val="0"/>
          <w:divBdr>
            <w:top w:val="none" w:sz="0" w:space="0" w:color="auto"/>
            <w:left w:val="none" w:sz="0" w:space="0" w:color="auto"/>
            <w:bottom w:val="none" w:sz="0" w:space="0" w:color="auto"/>
            <w:right w:val="none" w:sz="0" w:space="0" w:color="auto"/>
          </w:divBdr>
        </w:div>
      </w:divsChild>
    </w:div>
    <w:div w:id="1752694830">
      <w:bodyDiv w:val="1"/>
      <w:marLeft w:val="0"/>
      <w:marRight w:val="0"/>
      <w:marTop w:val="0"/>
      <w:marBottom w:val="0"/>
      <w:divBdr>
        <w:top w:val="none" w:sz="0" w:space="0" w:color="auto"/>
        <w:left w:val="none" w:sz="0" w:space="0" w:color="auto"/>
        <w:bottom w:val="none" w:sz="0" w:space="0" w:color="auto"/>
        <w:right w:val="none" w:sz="0" w:space="0" w:color="auto"/>
      </w:divBdr>
    </w:div>
    <w:div w:id="1767264637">
      <w:bodyDiv w:val="1"/>
      <w:marLeft w:val="0"/>
      <w:marRight w:val="0"/>
      <w:marTop w:val="0"/>
      <w:marBottom w:val="0"/>
      <w:divBdr>
        <w:top w:val="none" w:sz="0" w:space="0" w:color="auto"/>
        <w:left w:val="none" w:sz="0" w:space="0" w:color="auto"/>
        <w:bottom w:val="none" w:sz="0" w:space="0" w:color="auto"/>
        <w:right w:val="none" w:sz="0" w:space="0" w:color="auto"/>
      </w:divBdr>
      <w:divsChild>
        <w:div w:id="1137840569">
          <w:marLeft w:val="806"/>
          <w:marRight w:val="0"/>
          <w:marTop w:val="200"/>
          <w:marBottom w:val="0"/>
          <w:divBdr>
            <w:top w:val="none" w:sz="0" w:space="0" w:color="auto"/>
            <w:left w:val="none" w:sz="0" w:space="0" w:color="auto"/>
            <w:bottom w:val="none" w:sz="0" w:space="0" w:color="auto"/>
            <w:right w:val="none" w:sz="0" w:space="0" w:color="auto"/>
          </w:divBdr>
        </w:div>
      </w:divsChild>
    </w:div>
    <w:div w:id="1778020154">
      <w:bodyDiv w:val="1"/>
      <w:marLeft w:val="0"/>
      <w:marRight w:val="0"/>
      <w:marTop w:val="0"/>
      <w:marBottom w:val="0"/>
      <w:divBdr>
        <w:top w:val="none" w:sz="0" w:space="0" w:color="auto"/>
        <w:left w:val="none" w:sz="0" w:space="0" w:color="auto"/>
        <w:bottom w:val="none" w:sz="0" w:space="0" w:color="auto"/>
        <w:right w:val="none" w:sz="0" w:space="0" w:color="auto"/>
      </w:divBdr>
    </w:div>
    <w:div w:id="1790541147">
      <w:bodyDiv w:val="1"/>
      <w:marLeft w:val="0"/>
      <w:marRight w:val="0"/>
      <w:marTop w:val="0"/>
      <w:marBottom w:val="0"/>
      <w:divBdr>
        <w:top w:val="none" w:sz="0" w:space="0" w:color="auto"/>
        <w:left w:val="none" w:sz="0" w:space="0" w:color="auto"/>
        <w:bottom w:val="none" w:sz="0" w:space="0" w:color="auto"/>
        <w:right w:val="none" w:sz="0" w:space="0" w:color="auto"/>
      </w:divBdr>
    </w:div>
    <w:div w:id="1802382118">
      <w:bodyDiv w:val="1"/>
      <w:marLeft w:val="0"/>
      <w:marRight w:val="0"/>
      <w:marTop w:val="0"/>
      <w:marBottom w:val="0"/>
      <w:divBdr>
        <w:top w:val="none" w:sz="0" w:space="0" w:color="auto"/>
        <w:left w:val="none" w:sz="0" w:space="0" w:color="auto"/>
        <w:bottom w:val="none" w:sz="0" w:space="0" w:color="auto"/>
        <w:right w:val="none" w:sz="0" w:space="0" w:color="auto"/>
      </w:divBdr>
    </w:div>
    <w:div w:id="1806922685">
      <w:bodyDiv w:val="1"/>
      <w:marLeft w:val="0"/>
      <w:marRight w:val="0"/>
      <w:marTop w:val="0"/>
      <w:marBottom w:val="0"/>
      <w:divBdr>
        <w:top w:val="none" w:sz="0" w:space="0" w:color="auto"/>
        <w:left w:val="none" w:sz="0" w:space="0" w:color="auto"/>
        <w:bottom w:val="none" w:sz="0" w:space="0" w:color="auto"/>
        <w:right w:val="none" w:sz="0" w:space="0" w:color="auto"/>
      </w:divBdr>
    </w:div>
    <w:div w:id="1812823208">
      <w:bodyDiv w:val="1"/>
      <w:marLeft w:val="0"/>
      <w:marRight w:val="0"/>
      <w:marTop w:val="0"/>
      <w:marBottom w:val="0"/>
      <w:divBdr>
        <w:top w:val="none" w:sz="0" w:space="0" w:color="auto"/>
        <w:left w:val="none" w:sz="0" w:space="0" w:color="auto"/>
        <w:bottom w:val="none" w:sz="0" w:space="0" w:color="auto"/>
        <w:right w:val="none" w:sz="0" w:space="0" w:color="auto"/>
      </w:divBdr>
      <w:divsChild>
        <w:div w:id="843516011">
          <w:marLeft w:val="806"/>
          <w:marRight w:val="0"/>
          <w:marTop w:val="200"/>
          <w:marBottom w:val="0"/>
          <w:divBdr>
            <w:top w:val="none" w:sz="0" w:space="0" w:color="auto"/>
            <w:left w:val="none" w:sz="0" w:space="0" w:color="auto"/>
            <w:bottom w:val="none" w:sz="0" w:space="0" w:color="auto"/>
            <w:right w:val="none" w:sz="0" w:space="0" w:color="auto"/>
          </w:divBdr>
        </w:div>
      </w:divsChild>
    </w:div>
    <w:div w:id="1816944921">
      <w:bodyDiv w:val="1"/>
      <w:marLeft w:val="0"/>
      <w:marRight w:val="0"/>
      <w:marTop w:val="0"/>
      <w:marBottom w:val="0"/>
      <w:divBdr>
        <w:top w:val="none" w:sz="0" w:space="0" w:color="auto"/>
        <w:left w:val="none" w:sz="0" w:space="0" w:color="auto"/>
        <w:bottom w:val="none" w:sz="0" w:space="0" w:color="auto"/>
        <w:right w:val="none" w:sz="0" w:space="0" w:color="auto"/>
      </w:divBdr>
    </w:div>
    <w:div w:id="1817063035">
      <w:bodyDiv w:val="1"/>
      <w:marLeft w:val="0"/>
      <w:marRight w:val="0"/>
      <w:marTop w:val="0"/>
      <w:marBottom w:val="0"/>
      <w:divBdr>
        <w:top w:val="none" w:sz="0" w:space="0" w:color="auto"/>
        <w:left w:val="none" w:sz="0" w:space="0" w:color="auto"/>
        <w:bottom w:val="none" w:sz="0" w:space="0" w:color="auto"/>
        <w:right w:val="none" w:sz="0" w:space="0" w:color="auto"/>
      </w:divBdr>
    </w:div>
    <w:div w:id="1829831123">
      <w:bodyDiv w:val="1"/>
      <w:marLeft w:val="0"/>
      <w:marRight w:val="0"/>
      <w:marTop w:val="0"/>
      <w:marBottom w:val="0"/>
      <w:divBdr>
        <w:top w:val="none" w:sz="0" w:space="0" w:color="auto"/>
        <w:left w:val="none" w:sz="0" w:space="0" w:color="auto"/>
        <w:bottom w:val="none" w:sz="0" w:space="0" w:color="auto"/>
        <w:right w:val="none" w:sz="0" w:space="0" w:color="auto"/>
      </w:divBdr>
      <w:divsChild>
        <w:div w:id="529294673">
          <w:marLeft w:val="360"/>
          <w:marRight w:val="0"/>
          <w:marTop w:val="200"/>
          <w:marBottom w:val="0"/>
          <w:divBdr>
            <w:top w:val="none" w:sz="0" w:space="0" w:color="auto"/>
            <w:left w:val="none" w:sz="0" w:space="0" w:color="auto"/>
            <w:bottom w:val="none" w:sz="0" w:space="0" w:color="auto"/>
            <w:right w:val="none" w:sz="0" w:space="0" w:color="auto"/>
          </w:divBdr>
        </w:div>
      </w:divsChild>
    </w:div>
    <w:div w:id="1832091518">
      <w:bodyDiv w:val="1"/>
      <w:marLeft w:val="0"/>
      <w:marRight w:val="0"/>
      <w:marTop w:val="0"/>
      <w:marBottom w:val="0"/>
      <w:divBdr>
        <w:top w:val="none" w:sz="0" w:space="0" w:color="auto"/>
        <w:left w:val="none" w:sz="0" w:space="0" w:color="auto"/>
        <w:bottom w:val="none" w:sz="0" w:space="0" w:color="auto"/>
        <w:right w:val="none" w:sz="0" w:space="0" w:color="auto"/>
      </w:divBdr>
    </w:div>
    <w:div w:id="1851603107">
      <w:bodyDiv w:val="1"/>
      <w:marLeft w:val="0"/>
      <w:marRight w:val="0"/>
      <w:marTop w:val="0"/>
      <w:marBottom w:val="0"/>
      <w:divBdr>
        <w:top w:val="none" w:sz="0" w:space="0" w:color="auto"/>
        <w:left w:val="none" w:sz="0" w:space="0" w:color="auto"/>
        <w:bottom w:val="none" w:sz="0" w:space="0" w:color="auto"/>
        <w:right w:val="none" w:sz="0" w:space="0" w:color="auto"/>
      </w:divBdr>
    </w:div>
    <w:div w:id="1873035147">
      <w:bodyDiv w:val="1"/>
      <w:marLeft w:val="0"/>
      <w:marRight w:val="0"/>
      <w:marTop w:val="0"/>
      <w:marBottom w:val="0"/>
      <w:divBdr>
        <w:top w:val="none" w:sz="0" w:space="0" w:color="auto"/>
        <w:left w:val="none" w:sz="0" w:space="0" w:color="auto"/>
        <w:bottom w:val="none" w:sz="0" w:space="0" w:color="auto"/>
        <w:right w:val="none" w:sz="0" w:space="0" w:color="auto"/>
      </w:divBdr>
    </w:div>
    <w:div w:id="1878279327">
      <w:bodyDiv w:val="1"/>
      <w:marLeft w:val="0"/>
      <w:marRight w:val="0"/>
      <w:marTop w:val="0"/>
      <w:marBottom w:val="0"/>
      <w:divBdr>
        <w:top w:val="none" w:sz="0" w:space="0" w:color="auto"/>
        <w:left w:val="none" w:sz="0" w:space="0" w:color="auto"/>
        <w:bottom w:val="none" w:sz="0" w:space="0" w:color="auto"/>
        <w:right w:val="none" w:sz="0" w:space="0" w:color="auto"/>
      </w:divBdr>
      <w:divsChild>
        <w:div w:id="103308070">
          <w:marLeft w:val="0"/>
          <w:marRight w:val="0"/>
          <w:marTop w:val="0"/>
          <w:marBottom w:val="0"/>
          <w:divBdr>
            <w:top w:val="none" w:sz="0" w:space="0" w:color="auto"/>
            <w:left w:val="none" w:sz="0" w:space="0" w:color="auto"/>
            <w:bottom w:val="none" w:sz="0" w:space="0" w:color="auto"/>
            <w:right w:val="none" w:sz="0" w:space="0" w:color="auto"/>
          </w:divBdr>
          <w:divsChild>
            <w:div w:id="244457221">
              <w:marLeft w:val="0"/>
              <w:marRight w:val="0"/>
              <w:marTop w:val="0"/>
              <w:marBottom w:val="0"/>
              <w:divBdr>
                <w:top w:val="none" w:sz="0" w:space="0" w:color="auto"/>
                <w:left w:val="none" w:sz="0" w:space="0" w:color="auto"/>
                <w:bottom w:val="none" w:sz="0" w:space="0" w:color="auto"/>
                <w:right w:val="none" w:sz="0" w:space="0" w:color="auto"/>
              </w:divBdr>
              <w:divsChild>
                <w:div w:id="1456947465">
                  <w:marLeft w:val="0"/>
                  <w:marRight w:val="0"/>
                  <w:marTop w:val="0"/>
                  <w:marBottom w:val="0"/>
                  <w:divBdr>
                    <w:top w:val="none" w:sz="0" w:space="0" w:color="auto"/>
                    <w:left w:val="none" w:sz="0" w:space="0" w:color="auto"/>
                    <w:bottom w:val="none" w:sz="0" w:space="0" w:color="auto"/>
                    <w:right w:val="none" w:sz="0" w:space="0" w:color="auto"/>
                  </w:divBdr>
                  <w:divsChild>
                    <w:div w:id="536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4525">
      <w:bodyDiv w:val="1"/>
      <w:marLeft w:val="0"/>
      <w:marRight w:val="0"/>
      <w:marTop w:val="0"/>
      <w:marBottom w:val="0"/>
      <w:divBdr>
        <w:top w:val="none" w:sz="0" w:space="0" w:color="auto"/>
        <w:left w:val="none" w:sz="0" w:space="0" w:color="auto"/>
        <w:bottom w:val="none" w:sz="0" w:space="0" w:color="auto"/>
        <w:right w:val="none" w:sz="0" w:space="0" w:color="auto"/>
      </w:divBdr>
    </w:div>
    <w:div w:id="1918519228">
      <w:bodyDiv w:val="1"/>
      <w:marLeft w:val="0"/>
      <w:marRight w:val="0"/>
      <w:marTop w:val="0"/>
      <w:marBottom w:val="0"/>
      <w:divBdr>
        <w:top w:val="none" w:sz="0" w:space="0" w:color="auto"/>
        <w:left w:val="none" w:sz="0" w:space="0" w:color="auto"/>
        <w:bottom w:val="none" w:sz="0" w:space="0" w:color="auto"/>
        <w:right w:val="none" w:sz="0" w:space="0" w:color="auto"/>
      </w:divBdr>
    </w:div>
    <w:div w:id="1944528001">
      <w:bodyDiv w:val="1"/>
      <w:marLeft w:val="0"/>
      <w:marRight w:val="0"/>
      <w:marTop w:val="0"/>
      <w:marBottom w:val="0"/>
      <w:divBdr>
        <w:top w:val="none" w:sz="0" w:space="0" w:color="auto"/>
        <w:left w:val="none" w:sz="0" w:space="0" w:color="auto"/>
        <w:bottom w:val="none" w:sz="0" w:space="0" w:color="auto"/>
        <w:right w:val="none" w:sz="0" w:space="0" w:color="auto"/>
      </w:divBdr>
    </w:div>
    <w:div w:id="1945570433">
      <w:bodyDiv w:val="1"/>
      <w:marLeft w:val="0"/>
      <w:marRight w:val="0"/>
      <w:marTop w:val="0"/>
      <w:marBottom w:val="0"/>
      <w:divBdr>
        <w:top w:val="none" w:sz="0" w:space="0" w:color="auto"/>
        <w:left w:val="none" w:sz="0" w:space="0" w:color="auto"/>
        <w:bottom w:val="none" w:sz="0" w:space="0" w:color="auto"/>
        <w:right w:val="none" w:sz="0" w:space="0" w:color="auto"/>
      </w:divBdr>
    </w:div>
    <w:div w:id="1945767988">
      <w:bodyDiv w:val="1"/>
      <w:marLeft w:val="0"/>
      <w:marRight w:val="0"/>
      <w:marTop w:val="0"/>
      <w:marBottom w:val="0"/>
      <w:divBdr>
        <w:top w:val="none" w:sz="0" w:space="0" w:color="auto"/>
        <w:left w:val="none" w:sz="0" w:space="0" w:color="auto"/>
        <w:bottom w:val="none" w:sz="0" w:space="0" w:color="auto"/>
        <w:right w:val="none" w:sz="0" w:space="0" w:color="auto"/>
      </w:divBdr>
    </w:div>
    <w:div w:id="1972203236">
      <w:bodyDiv w:val="1"/>
      <w:marLeft w:val="0"/>
      <w:marRight w:val="0"/>
      <w:marTop w:val="0"/>
      <w:marBottom w:val="0"/>
      <w:divBdr>
        <w:top w:val="none" w:sz="0" w:space="0" w:color="auto"/>
        <w:left w:val="none" w:sz="0" w:space="0" w:color="auto"/>
        <w:bottom w:val="none" w:sz="0" w:space="0" w:color="auto"/>
        <w:right w:val="none" w:sz="0" w:space="0" w:color="auto"/>
      </w:divBdr>
    </w:div>
    <w:div w:id="1980530550">
      <w:bodyDiv w:val="1"/>
      <w:marLeft w:val="0"/>
      <w:marRight w:val="0"/>
      <w:marTop w:val="0"/>
      <w:marBottom w:val="0"/>
      <w:divBdr>
        <w:top w:val="none" w:sz="0" w:space="0" w:color="auto"/>
        <w:left w:val="none" w:sz="0" w:space="0" w:color="auto"/>
        <w:bottom w:val="none" w:sz="0" w:space="0" w:color="auto"/>
        <w:right w:val="none" w:sz="0" w:space="0" w:color="auto"/>
      </w:divBdr>
    </w:div>
    <w:div w:id="2014448470">
      <w:bodyDiv w:val="1"/>
      <w:marLeft w:val="0"/>
      <w:marRight w:val="0"/>
      <w:marTop w:val="0"/>
      <w:marBottom w:val="0"/>
      <w:divBdr>
        <w:top w:val="none" w:sz="0" w:space="0" w:color="auto"/>
        <w:left w:val="none" w:sz="0" w:space="0" w:color="auto"/>
        <w:bottom w:val="none" w:sz="0" w:space="0" w:color="auto"/>
        <w:right w:val="none" w:sz="0" w:space="0" w:color="auto"/>
      </w:divBdr>
    </w:div>
    <w:div w:id="2018266472">
      <w:bodyDiv w:val="1"/>
      <w:marLeft w:val="0"/>
      <w:marRight w:val="0"/>
      <w:marTop w:val="0"/>
      <w:marBottom w:val="0"/>
      <w:divBdr>
        <w:top w:val="none" w:sz="0" w:space="0" w:color="auto"/>
        <w:left w:val="none" w:sz="0" w:space="0" w:color="auto"/>
        <w:bottom w:val="none" w:sz="0" w:space="0" w:color="auto"/>
        <w:right w:val="none" w:sz="0" w:space="0" w:color="auto"/>
      </w:divBdr>
    </w:div>
    <w:div w:id="2021196925">
      <w:bodyDiv w:val="1"/>
      <w:marLeft w:val="0"/>
      <w:marRight w:val="0"/>
      <w:marTop w:val="0"/>
      <w:marBottom w:val="0"/>
      <w:divBdr>
        <w:top w:val="none" w:sz="0" w:space="0" w:color="auto"/>
        <w:left w:val="none" w:sz="0" w:space="0" w:color="auto"/>
        <w:bottom w:val="none" w:sz="0" w:space="0" w:color="auto"/>
        <w:right w:val="none" w:sz="0" w:space="0" w:color="auto"/>
      </w:divBdr>
    </w:div>
    <w:div w:id="2028754795">
      <w:bodyDiv w:val="1"/>
      <w:marLeft w:val="0"/>
      <w:marRight w:val="0"/>
      <w:marTop w:val="0"/>
      <w:marBottom w:val="0"/>
      <w:divBdr>
        <w:top w:val="none" w:sz="0" w:space="0" w:color="auto"/>
        <w:left w:val="none" w:sz="0" w:space="0" w:color="auto"/>
        <w:bottom w:val="none" w:sz="0" w:space="0" w:color="auto"/>
        <w:right w:val="none" w:sz="0" w:space="0" w:color="auto"/>
      </w:divBdr>
    </w:div>
    <w:div w:id="2036417195">
      <w:bodyDiv w:val="1"/>
      <w:marLeft w:val="0"/>
      <w:marRight w:val="0"/>
      <w:marTop w:val="0"/>
      <w:marBottom w:val="0"/>
      <w:divBdr>
        <w:top w:val="none" w:sz="0" w:space="0" w:color="auto"/>
        <w:left w:val="none" w:sz="0" w:space="0" w:color="auto"/>
        <w:bottom w:val="none" w:sz="0" w:space="0" w:color="auto"/>
        <w:right w:val="none" w:sz="0" w:space="0" w:color="auto"/>
      </w:divBdr>
    </w:div>
    <w:div w:id="2046252055">
      <w:bodyDiv w:val="1"/>
      <w:marLeft w:val="0"/>
      <w:marRight w:val="0"/>
      <w:marTop w:val="0"/>
      <w:marBottom w:val="0"/>
      <w:divBdr>
        <w:top w:val="none" w:sz="0" w:space="0" w:color="auto"/>
        <w:left w:val="none" w:sz="0" w:space="0" w:color="auto"/>
        <w:bottom w:val="none" w:sz="0" w:space="0" w:color="auto"/>
        <w:right w:val="none" w:sz="0" w:space="0" w:color="auto"/>
      </w:divBdr>
    </w:div>
    <w:div w:id="2071029959">
      <w:bodyDiv w:val="1"/>
      <w:marLeft w:val="0"/>
      <w:marRight w:val="0"/>
      <w:marTop w:val="0"/>
      <w:marBottom w:val="0"/>
      <w:divBdr>
        <w:top w:val="none" w:sz="0" w:space="0" w:color="auto"/>
        <w:left w:val="none" w:sz="0" w:space="0" w:color="auto"/>
        <w:bottom w:val="none" w:sz="0" w:space="0" w:color="auto"/>
        <w:right w:val="none" w:sz="0" w:space="0" w:color="auto"/>
      </w:divBdr>
    </w:div>
    <w:div w:id="2080858471">
      <w:bodyDiv w:val="1"/>
      <w:marLeft w:val="0"/>
      <w:marRight w:val="0"/>
      <w:marTop w:val="0"/>
      <w:marBottom w:val="0"/>
      <w:divBdr>
        <w:top w:val="none" w:sz="0" w:space="0" w:color="auto"/>
        <w:left w:val="none" w:sz="0" w:space="0" w:color="auto"/>
        <w:bottom w:val="none" w:sz="0" w:space="0" w:color="auto"/>
        <w:right w:val="none" w:sz="0" w:space="0" w:color="auto"/>
      </w:divBdr>
    </w:div>
    <w:div w:id="2080906089">
      <w:bodyDiv w:val="1"/>
      <w:marLeft w:val="0"/>
      <w:marRight w:val="0"/>
      <w:marTop w:val="0"/>
      <w:marBottom w:val="0"/>
      <w:divBdr>
        <w:top w:val="none" w:sz="0" w:space="0" w:color="auto"/>
        <w:left w:val="none" w:sz="0" w:space="0" w:color="auto"/>
        <w:bottom w:val="none" w:sz="0" w:space="0" w:color="auto"/>
        <w:right w:val="none" w:sz="0" w:space="0" w:color="auto"/>
      </w:divBdr>
    </w:div>
    <w:div w:id="2109883178">
      <w:bodyDiv w:val="1"/>
      <w:marLeft w:val="0"/>
      <w:marRight w:val="0"/>
      <w:marTop w:val="0"/>
      <w:marBottom w:val="0"/>
      <w:divBdr>
        <w:top w:val="none" w:sz="0" w:space="0" w:color="auto"/>
        <w:left w:val="none" w:sz="0" w:space="0" w:color="auto"/>
        <w:bottom w:val="none" w:sz="0" w:space="0" w:color="auto"/>
        <w:right w:val="none" w:sz="0" w:space="0" w:color="auto"/>
      </w:divBdr>
    </w:div>
    <w:div w:id="2110151544">
      <w:bodyDiv w:val="1"/>
      <w:marLeft w:val="0"/>
      <w:marRight w:val="0"/>
      <w:marTop w:val="0"/>
      <w:marBottom w:val="0"/>
      <w:divBdr>
        <w:top w:val="none" w:sz="0" w:space="0" w:color="auto"/>
        <w:left w:val="none" w:sz="0" w:space="0" w:color="auto"/>
        <w:bottom w:val="none" w:sz="0" w:space="0" w:color="auto"/>
        <w:right w:val="none" w:sz="0" w:space="0" w:color="auto"/>
      </w:divBdr>
    </w:div>
    <w:div w:id="2140147819">
      <w:bodyDiv w:val="1"/>
      <w:marLeft w:val="0"/>
      <w:marRight w:val="0"/>
      <w:marTop w:val="0"/>
      <w:marBottom w:val="0"/>
      <w:divBdr>
        <w:top w:val="none" w:sz="0" w:space="0" w:color="auto"/>
        <w:left w:val="none" w:sz="0" w:space="0" w:color="auto"/>
        <w:bottom w:val="none" w:sz="0" w:space="0" w:color="auto"/>
        <w:right w:val="none" w:sz="0" w:space="0" w:color="auto"/>
      </w:divBdr>
    </w:div>
    <w:div w:id="2141339713">
      <w:bodyDiv w:val="1"/>
      <w:marLeft w:val="0"/>
      <w:marRight w:val="0"/>
      <w:marTop w:val="0"/>
      <w:marBottom w:val="0"/>
      <w:divBdr>
        <w:top w:val="none" w:sz="0" w:space="0" w:color="auto"/>
        <w:left w:val="none" w:sz="0" w:space="0" w:color="auto"/>
        <w:bottom w:val="none" w:sz="0" w:space="0" w:color="auto"/>
        <w:right w:val="none" w:sz="0" w:space="0" w:color="auto"/>
      </w:divBdr>
    </w:div>
    <w:div w:id="2146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16</Pages>
  <Words>4300</Words>
  <Characters>23650</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Vermard</dc:creator>
  <cp:keywords/>
  <dc:description/>
  <cp:lastModifiedBy>Jean-Michel Vermard</cp:lastModifiedBy>
  <cp:revision>6</cp:revision>
  <dcterms:created xsi:type="dcterms:W3CDTF">2024-11-07T13:34:00Z</dcterms:created>
  <dcterms:modified xsi:type="dcterms:W3CDTF">2024-11-13T21:57:00Z</dcterms:modified>
</cp:coreProperties>
</file>