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F2443" w14:textId="32AB6E22" w:rsidR="00DE6320" w:rsidRPr="00034C37" w:rsidRDefault="00DE6320" w:rsidP="00AA7829">
      <w:pPr>
        <w:rPr>
          <w:rStyle w:val="Titre1Car"/>
        </w:rPr>
      </w:pPr>
      <w:r w:rsidRPr="00B46783">
        <w:rPr>
          <w:rStyle w:val="TitreCar"/>
        </w:rPr>
        <w:t>CM 6 – Le christianisme dans un Empire polythéiste (Ier – début IVe s.)</w:t>
      </w:r>
      <w:r w:rsidRPr="00B46783">
        <w:rPr>
          <w:rStyle w:val="TitreCar"/>
        </w:rPr>
        <w:br/>
      </w:r>
      <w:r w:rsidRPr="00034C37">
        <w:rPr>
          <w:rStyle w:val="Titre1Car"/>
        </w:rPr>
        <w:t>Partie I : Réactions antichrétiennes et persécutions</w:t>
      </w:r>
    </w:p>
    <w:p w14:paraId="1A897B89" w14:textId="77777777" w:rsidR="00DE6320" w:rsidRDefault="00DE6320" w:rsidP="00AA7829"/>
    <w:p w14:paraId="3AA658C6" w14:textId="77777777" w:rsidR="00DE6320" w:rsidRPr="00E700B2" w:rsidRDefault="00DE6320" w:rsidP="00DE6320">
      <w:pPr>
        <w:rPr>
          <w:b/>
          <w:bCs/>
          <w:i/>
          <w:iCs/>
        </w:rPr>
      </w:pPr>
      <w:proofErr w:type="spellStart"/>
      <w:r w:rsidRPr="00E700B2">
        <w:rPr>
          <w:b/>
          <w:bCs/>
          <w:i/>
          <w:iCs/>
        </w:rPr>
        <w:t>Diôgmos</w:t>
      </w:r>
      <w:proofErr w:type="spellEnd"/>
      <w:r w:rsidRPr="00E700B2">
        <w:rPr>
          <w:b/>
          <w:bCs/>
          <w:i/>
          <w:iCs/>
          <w:lang w:val="el-GR"/>
        </w:rPr>
        <w:t xml:space="preserve"> </w:t>
      </w:r>
      <w:r w:rsidRPr="00E700B2">
        <w:rPr>
          <w:b/>
          <w:bCs/>
          <w:i/>
          <w:iCs/>
        </w:rPr>
        <w:t xml:space="preserve">– </w:t>
      </w:r>
      <w:r w:rsidRPr="00E700B2">
        <w:rPr>
          <w:b/>
          <w:bCs/>
          <w:i/>
          <w:iCs/>
          <w:lang w:val="el-GR"/>
        </w:rPr>
        <w:t>διωγμός</w:t>
      </w:r>
    </w:p>
    <w:p w14:paraId="1AA86BB7" w14:textId="77777777" w:rsidR="00DE6320" w:rsidRPr="00E700B2" w:rsidRDefault="00DE6320" w:rsidP="00DE6320">
      <w:pPr>
        <w:rPr>
          <w:b/>
          <w:bCs/>
          <w:i/>
          <w:iCs/>
        </w:rPr>
      </w:pPr>
      <w:proofErr w:type="spellStart"/>
      <w:r w:rsidRPr="00E700B2">
        <w:rPr>
          <w:b/>
          <w:bCs/>
          <w:i/>
          <w:iCs/>
        </w:rPr>
        <w:t>Persecutio</w:t>
      </w:r>
      <w:proofErr w:type="spellEnd"/>
    </w:p>
    <w:p w14:paraId="31923A36" w14:textId="08C62C36" w:rsidR="00DE6320" w:rsidRPr="00E700B2" w:rsidRDefault="00DE6320" w:rsidP="00AA7829">
      <w:pPr>
        <w:rPr>
          <w:b/>
          <w:bCs/>
          <w:i/>
          <w:iCs/>
        </w:rPr>
      </w:pPr>
      <w:r w:rsidRPr="00E700B2">
        <w:rPr>
          <w:b/>
          <w:bCs/>
          <w:i/>
          <w:iCs/>
        </w:rPr>
        <w:t>Martyr/martyre</w:t>
      </w:r>
    </w:p>
    <w:p w14:paraId="32DF7FA9" w14:textId="77777777" w:rsidR="00DE6320" w:rsidRDefault="00DE6320" w:rsidP="00AA7829"/>
    <w:p w14:paraId="55FC9E2D" w14:textId="6BEE2D6C" w:rsidR="00DE6320" w:rsidRPr="00034C37" w:rsidRDefault="00DE6320" w:rsidP="00AA7829">
      <w:pPr>
        <w:rPr>
          <w:b/>
          <w:bCs/>
        </w:rPr>
      </w:pPr>
      <w:r w:rsidRPr="00034C37">
        <w:rPr>
          <w:b/>
          <w:bCs/>
        </w:rPr>
        <w:t>Vague de persécution</w:t>
      </w:r>
      <w:r w:rsidR="00034C37">
        <w:rPr>
          <w:b/>
          <w:bCs/>
        </w:rPr>
        <w:t>s</w:t>
      </w:r>
    </w:p>
    <w:p w14:paraId="46E03333" w14:textId="77777777" w:rsidR="00DE6320" w:rsidRDefault="00DE6320" w:rsidP="00AA7829"/>
    <w:p w14:paraId="26D7EEE6" w14:textId="77777777" w:rsidR="00034C37" w:rsidRPr="00034C37" w:rsidRDefault="00034C37" w:rsidP="00B901CD">
      <w:pPr>
        <w:tabs>
          <w:tab w:val="left" w:pos="6836"/>
        </w:tabs>
        <w:jc w:val="both"/>
        <w:rPr>
          <w:color w:val="000000" w:themeColor="text1"/>
        </w:rPr>
      </w:pPr>
      <w:r w:rsidRPr="00034C37">
        <w:rPr>
          <w:color w:val="000000" w:themeColor="text1"/>
        </w:rPr>
        <w:t xml:space="preserve">Le terme </w:t>
      </w:r>
      <w:r w:rsidRPr="00034C37">
        <w:rPr>
          <w:b/>
          <w:bCs/>
          <w:color w:val="000000" w:themeColor="text1"/>
          <w:u w:val="single"/>
        </w:rPr>
        <w:t>persécution</w:t>
      </w:r>
      <w:r w:rsidRPr="00034C37">
        <w:rPr>
          <w:color w:val="000000" w:themeColor="text1"/>
        </w:rPr>
        <w:t xml:space="preserve">, deux définitions : il désigne des mesures prises par des autorités contre un groupe, qui va subir une série d’interdictions, et dans un deuxième sens, une opposition qui va s’accompagner de violences spontanées qui parfois précèdent les décisions des autorités. </w:t>
      </w:r>
    </w:p>
    <w:p w14:paraId="2F4C8F6B" w14:textId="77777777" w:rsidR="00034C37" w:rsidRPr="00034C37" w:rsidRDefault="00034C37" w:rsidP="00B901CD">
      <w:pPr>
        <w:tabs>
          <w:tab w:val="left" w:pos="6836"/>
        </w:tabs>
        <w:jc w:val="both"/>
        <w:rPr>
          <w:color w:val="000000" w:themeColor="text1"/>
        </w:rPr>
      </w:pPr>
    </w:p>
    <w:p w14:paraId="17ADBB1F" w14:textId="77777777" w:rsidR="00034C37" w:rsidRPr="00034C37" w:rsidRDefault="00034C37" w:rsidP="00B901CD">
      <w:pPr>
        <w:tabs>
          <w:tab w:val="left" w:pos="6836"/>
        </w:tabs>
        <w:jc w:val="both"/>
        <w:rPr>
          <w:color w:val="000000" w:themeColor="text1"/>
        </w:rPr>
      </w:pPr>
      <w:r w:rsidRPr="00034C37">
        <w:rPr>
          <w:color w:val="000000" w:themeColor="text1"/>
        </w:rPr>
        <w:t xml:space="preserve">Quand on étudie ces questions se pose la difficulté du poids de l’historiographie chrétienne. On a tendance à opposer simplement les mauvais empereurs d’un côté contre la grande Église de l’autre. En réalité, il n’y a pas de politique constante de persécution dans l’empire romain contre les chrétiens, mais plutôt des vagues de persécutions. </w:t>
      </w:r>
    </w:p>
    <w:p w14:paraId="44F4A4DA" w14:textId="2726D45D" w:rsidR="00034C37" w:rsidRPr="00034C37" w:rsidRDefault="00034C37" w:rsidP="00B901CD">
      <w:pPr>
        <w:tabs>
          <w:tab w:val="left" w:pos="6836"/>
        </w:tabs>
        <w:jc w:val="both"/>
        <w:rPr>
          <w:color w:val="000000" w:themeColor="text1"/>
        </w:rPr>
      </w:pPr>
      <w:r w:rsidRPr="00034C37">
        <w:rPr>
          <w:color w:val="000000" w:themeColor="text1"/>
        </w:rPr>
        <w:t xml:space="preserve">Pour comprendre les conséquences sur l’Église, pour il faut réfléchir au contexte général et replacer ces mouvements de persécution dans leur contexte, envisager des aspects politiques, sociaux, économiques, et en comprendre l’articulation. </w:t>
      </w:r>
    </w:p>
    <w:p w14:paraId="6289F481" w14:textId="77777777" w:rsidR="00034C37" w:rsidRPr="00034C37" w:rsidRDefault="00034C37" w:rsidP="00B901CD">
      <w:pPr>
        <w:tabs>
          <w:tab w:val="left" w:pos="6836"/>
        </w:tabs>
        <w:jc w:val="both"/>
        <w:rPr>
          <w:color w:val="000000" w:themeColor="text1"/>
        </w:rPr>
      </w:pPr>
    </w:p>
    <w:p w14:paraId="44CC7431" w14:textId="76D71195" w:rsidR="00034C37" w:rsidRPr="00034C37" w:rsidRDefault="00034C37" w:rsidP="00B901CD">
      <w:pPr>
        <w:tabs>
          <w:tab w:val="left" w:pos="6836"/>
        </w:tabs>
        <w:jc w:val="both"/>
        <w:rPr>
          <w:color w:val="000000" w:themeColor="text1"/>
        </w:rPr>
      </w:pPr>
      <w:r w:rsidRPr="00034C37">
        <w:rPr>
          <w:color w:val="000000" w:themeColor="text1"/>
        </w:rPr>
        <w:t xml:space="preserve">Persécution : il faut réfléchir au terme dans les langues des acteurs étudiés ici. Grec : </w:t>
      </w:r>
      <w:proofErr w:type="spellStart"/>
      <w:r w:rsidRPr="00034C37">
        <w:rPr>
          <w:b/>
          <w:bCs/>
          <w:i/>
          <w:iCs/>
          <w:color w:val="000000" w:themeColor="text1"/>
        </w:rPr>
        <w:t>Diogmos</w:t>
      </w:r>
      <w:proofErr w:type="spellEnd"/>
      <w:r w:rsidRPr="00034C37">
        <w:rPr>
          <w:b/>
          <w:bCs/>
          <w:color w:val="000000" w:themeColor="text1"/>
        </w:rPr>
        <w:t>,</w:t>
      </w:r>
      <w:r w:rsidRPr="00034C37">
        <w:rPr>
          <w:color w:val="000000" w:themeColor="text1"/>
        </w:rPr>
        <w:t xml:space="preserve"> latin : </w:t>
      </w:r>
      <w:proofErr w:type="spellStart"/>
      <w:r w:rsidR="00B901CD">
        <w:rPr>
          <w:b/>
          <w:bCs/>
          <w:i/>
          <w:iCs/>
          <w:color w:val="000000" w:themeColor="text1"/>
        </w:rPr>
        <w:t>P</w:t>
      </w:r>
      <w:r w:rsidRPr="00034C37">
        <w:rPr>
          <w:b/>
          <w:bCs/>
          <w:i/>
          <w:iCs/>
          <w:color w:val="000000" w:themeColor="text1"/>
        </w:rPr>
        <w:t>ersecutio</w:t>
      </w:r>
      <w:proofErr w:type="spellEnd"/>
      <w:r w:rsidRPr="00034C37">
        <w:rPr>
          <w:color w:val="000000" w:themeColor="text1"/>
        </w:rPr>
        <w:t xml:space="preserve">. En grec, c’est un mot tiré du vocabulaire de la chasse. C’est le fait de traquer, de débusquer pour abattre ensuite la bête. En latin, c’est un vocabulaire plus concret, juridique. Le terme désigne les poursuites judiciaires. </w:t>
      </w:r>
    </w:p>
    <w:p w14:paraId="78651AFB" w14:textId="7926FEC3" w:rsidR="00034C37" w:rsidRPr="00034C37" w:rsidRDefault="00034C37" w:rsidP="00B901CD">
      <w:pPr>
        <w:tabs>
          <w:tab w:val="left" w:pos="6836"/>
        </w:tabs>
        <w:jc w:val="both"/>
        <w:rPr>
          <w:color w:val="000000" w:themeColor="text1"/>
        </w:rPr>
      </w:pPr>
      <w:r w:rsidRPr="00034C37">
        <w:rPr>
          <w:color w:val="000000" w:themeColor="text1"/>
        </w:rPr>
        <w:t xml:space="preserve">Dans un second temps, se greffe a </w:t>
      </w:r>
      <w:proofErr w:type="spellStart"/>
      <w:r w:rsidR="00B901CD">
        <w:rPr>
          <w:b/>
          <w:bCs/>
          <w:i/>
          <w:iCs/>
          <w:color w:val="000000" w:themeColor="text1"/>
        </w:rPr>
        <w:t>P</w:t>
      </w:r>
      <w:r w:rsidRPr="00034C37">
        <w:rPr>
          <w:b/>
          <w:bCs/>
          <w:i/>
          <w:iCs/>
          <w:color w:val="000000" w:themeColor="text1"/>
        </w:rPr>
        <w:t>ersecutio</w:t>
      </w:r>
      <w:proofErr w:type="spellEnd"/>
      <w:r w:rsidRPr="00034C37">
        <w:rPr>
          <w:color w:val="000000" w:themeColor="text1"/>
        </w:rPr>
        <w:t xml:space="preserve"> l’idée d’injustice. Dans le vocabulaire français, on a conservé ce deuxième sens. </w:t>
      </w:r>
    </w:p>
    <w:p w14:paraId="59C8FC94" w14:textId="77777777" w:rsidR="00034C37" w:rsidRPr="00034C37" w:rsidRDefault="00034C37" w:rsidP="00B901CD">
      <w:pPr>
        <w:tabs>
          <w:tab w:val="left" w:pos="6836"/>
        </w:tabs>
        <w:jc w:val="both"/>
        <w:rPr>
          <w:color w:val="000000" w:themeColor="text1"/>
        </w:rPr>
      </w:pPr>
      <w:r w:rsidRPr="00034C37">
        <w:rPr>
          <w:color w:val="000000" w:themeColor="text1"/>
        </w:rPr>
        <w:t xml:space="preserve">Ce deuxième sens va imprégner l’historiographie ; on dépend pour l’essentiel des sources chrétiennes (notamment passions et actes des martyrs) à quelques exceptions près (dont la lettre de Pline qui est une vue de l’intérieur de l’administration impériale). </w:t>
      </w:r>
    </w:p>
    <w:p w14:paraId="754ACAF6" w14:textId="77777777" w:rsidR="00034C37" w:rsidRPr="00034C37" w:rsidRDefault="00034C37" w:rsidP="00B901CD">
      <w:pPr>
        <w:tabs>
          <w:tab w:val="left" w:pos="6836"/>
        </w:tabs>
        <w:jc w:val="both"/>
        <w:rPr>
          <w:color w:val="000000" w:themeColor="text1"/>
        </w:rPr>
      </w:pPr>
    </w:p>
    <w:p w14:paraId="64060288" w14:textId="2F1845EA" w:rsidR="00034C37" w:rsidRPr="00034C37" w:rsidRDefault="00034C37" w:rsidP="00B901CD">
      <w:pPr>
        <w:tabs>
          <w:tab w:val="left" w:pos="6836"/>
        </w:tabs>
        <w:jc w:val="both"/>
        <w:rPr>
          <w:color w:val="000000" w:themeColor="text1"/>
        </w:rPr>
      </w:pPr>
      <w:r w:rsidRPr="00034C37">
        <w:rPr>
          <w:color w:val="000000" w:themeColor="text1"/>
        </w:rPr>
        <w:t xml:space="preserve">Autour des mots </w:t>
      </w:r>
      <w:r w:rsidR="00B901CD">
        <w:rPr>
          <w:b/>
          <w:bCs/>
          <w:color w:val="000000" w:themeColor="text1"/>
        </w:rPr>
        <w:t>M</w:t>
      </w:r>
      <w:r w:rsidRPr="00034C37">
        <w:rPr>
          <w:b/>
          <w:bCs/>
          <w:color w:val="000000" w:themeColor="text1"/>
        </w:rPr>
        <w:t>artyr/</w:t>
      </w:r>
      <w:r w:rsidR="00B901CD">
        <w:rPr>
          <w:b/>
          <w:bCs/>
          <w:color w:val="000000" w:themeColor="text1"/>
        </w:rPr>
        <w:t>M</w:t>
      </w:r>
      <w:r w:rsidRPr="00034C37">
        <w:rPr>
          <w:b/>
          <w:bCs/>
          <w:color w:val="000000" w:themeColor="text1"/>
        </w:rPr>
        <w:t>artyre </w:t>
      </w:r>
      <w:r w:rsidRPr="00034C37">
        <w:rPr>
          <w:color w:val="000000" w:themeColor="text1"/>
        </w:rPr>
        <w:t xml:space="preserve">; martyr c’est la personne, le témoin, qui vit le martyre ; martyre est le supplice infligé à la personne, le témoignage. </w:t>
      </w:r>
    </w:p>
    <w:p w14:paraId="3F41CECD" w14:textId="559C0235" w:rsidR="00DE6320" w:rsidRPr="00034C37" w:rsidRDefault="00034C37" w:rsidP="00B901CD">
      <w:pPr>
        <w:tabs>
          <w:tab w:val="left" w:pos="6836"/>
        </w:tabs>
        <w:jc w:val="both"/>
        <w:rPr>
          <w:color w:val="000000" w:themeColor="text1"/>
        </w:rPr>
      </w:pPr>
      <w:r w:rsidRPr="00034C37">
        <w:rPr>
          <w:color w:val="000000" w:themeColor="text1"/>
        </w:rPr>
        <w:t xml:space="preserve">Pourquoi témoins ? Car ils attestent par le sang que le Christ est mort et ressuscité. C’est un témoignage de la resu du Christ du point de vue des premiers chrétiens. Tous les condamnés n’ont pas été mis à mort, une partie d’entre eux est condamnée aux mines de sel. D’autres sont exilés. D’autres torturés sans mise à mort. Une vénération se met en place autour de ces survivants, et cela va poser des soucis internes au christianisme. La vénération des morts, des martyrs se met en place assez tôt également. </w:t>
      </w:r>
    </w:p>
    <w:p w14:paraId="6352EADD" w14:textId="20FEADFC" w:rsidR="00DE6320" w:rsidRDefault="00DE6320" w:rsidP="00DE6320">
      <w:pPr>
        <w:pStyle w:val="Titre1"/>
      </w:pPr>
      <w:r w:rsidRPr="00DE6320">
        <w:lastRenderedPageBreak/>
        <w:t>Critiques païennes du christianisme florissant, I</w:t>
      </w:r>
      <w:r w:rsidRPr="00DE6320">
        <w:rPr>
          <w:vertAlign w:val="superscript"/>
        </w:rPr>
        <w:t>er</w:t>
      </w:r>
      <w:r w:rsidRPr="00DE6320">
        <w:t>-III</w:t>
      </w:r>
      <w:r w:rsidRPr="00DE6320">
        <w:rPr>
          <w:vertAlign w:val="superscript"/>
        </w:rPr>
        <w:t>e</w:t>
      </w:r>
      <w:r w:rsidRPr="00DE6320">
        <w:t xml:space="preserve"> s.</w:t>
      </w:r>
    </w:p>
    <w:p w14:paraId="4D938493" w14:textId="38C38B01" w:rsidR="00DE6320" w:rsidRDefault="00DE6320" w:rsidP="00DE6320">
      <w:pPr>
        <w:pStyle w:val="Titre2"/>
      </w:pPr>
      <w:r w:rsidRPr="00DE6320">
        <w:t>Un « choc des cultures »</w:t>
      </w:r>
    </w:p>
    <w:p w14:paraId="347ECB8B" w14:textId="77777777" w:rsidR="00034C37" w:rsidRPr="003F4CBA" w:rsidRDefault="00034C37" w:rsidP="00B901CD">
      <w:pPr>
        <w:tabs>
          <w:tab w:val="left" w:pos="6836"/>
        </w:tabs>
        <w:jc w:val="both"/>
        <w:rPr>
          <w:color w:val="000000" w:themeColor="text1"/>
          <w:u w:val="single"/>
        </w:rPr>
      </w:pPr>
      <w:r w:rsidRPr="003F4CBA">
        <w:rPr>
          <w:color w:val="000000" w:themeColor="text1"/>
          <w:u w:val="single"/>
        </w:rPr>
        <w:t xml:space="preserve">Pourquoi les chrétiens ? </w:t>
      </w:r>
    </w:p>
    <w:p w14:paraId="75F8064D" w14:textId="77777777" w:rsidR="00034C37" w:rsidRDefault="00034C37" w:rsidP="00B901CD">
      <w:pPr>
        <w:tabs>
          <w:tab w:val="left" w:pos="6836"/>
        </w:tabs>
        <w:jc w:val="both"/>
        <w:rPr>
          <w:color w:val="000000" w:themeColor="text1"/>
        </w:rPr>
      </w:pPr>
      <w:r w:rsidRPr="00034C37">
        <w:rPr>
          <w:color w:val="000000" w:themeColor="text1"/>
        </w:rPr>
        <w:t xml:space="preserve">Leur mode de vie et leurs pratiques posent question aux païens, d’autant plus que ces chrétiens se retrouvent dans des communautés qui sont majoritairement païennes à ce moment-là. Les prières des chrétiens sont fermées aux non-chrétiens. Les chrétiens fuient les lieux de sociabilité comme les spectacles et les jeux. Sur fond de méfiance vont se développer des accusations dont on a un écho en négatif chez les </w:t>
      </w:r>
      <w:proofErr w:type="spellStart"/>
      <w:r w:rsidRPr="00034C37">
        <w:rPr>
          <w:color w:val="000000" w:themeColor="text1"/>
        </w:rPr>
        <w:t>apologétistes</w:t>
      </w:r>
      <w:proofErr w:type="spellEnd"/>
      <w:r w:rsidRPr="00034C37">
        <w:rPr>
          <w:color w:val="000000" w:themeColor="text1"/>
        </w:rPr>
        <w:t xml:space="preserve"> chrétiens, et chez quelques auteurs païens. </w:t>
      </w:r>
    </w:p>
    <w:p w14:paraId="3D5C4B70" w14:textId="02E51650" w:rsidR="00034C37" w:rsidRPr="0082797E" w:rsidRDefault="00034C37" w:rsidP="00B901CD">
      <w:pPr>
        <w:tabs>
          <w:tab w:val="left" w:pos="6836"/>
        </w:tabs>
        <w:jc w:val="both"/>
        <w:rPr>
          <w:color w:val="000000" w:themeColor="text1"/>
        </w:rPr>
      </w:pPr>
      <w:r w:rsidRPr="00034C37">
        <w:rPr>
          <w:color w:val="000000" w:themeColor="text1"/>
        </w:rPr>
        <w:t xml:space="preserve">Tertullien, dans </w:t>
      </w:r>
      <w:r w:rsidRPr="00034C37">
        <w:rPr>
          <w:color w:val="000000" w:themeColor="text1"/>
          <w:u w:val="single"/>
        </w:rPr>
        <w:t xml:space="preserve">Ad </w:t>
      </w:r>
      <w:proofErr w:type="spellStart"/>
      <w:r w:rsidRPr="00034C37">
        <w:rPr>
          <w:color w:val="000000" w:themeColor="text1"/>
          <w:u w:val="single"/>
        </w:rPr>
        <w:t>Nationes</w:t>
      </w:r>
      <w:proofErr w:type="spellEnd"/>
      <w:r w:rsidRPr="00034C37">
        <w:rPr>
          <w:color w:val="000000" w:themeColor="text1"/>
        </w:rPr>
        <w:t xml:space="preserve">, se fait écho de ces accusations (inceste, anthropophagie « ceci est mon sang ceci, est ma chair »). Tertullien y répond (cf. texte sur Arche). </w:t>
      </w:r>
    </w:p>
    <w:p w14:paraId="229874C4" w14:textId="77777777" w:rsidR="00034C37" w:rsidRDefault="00034C37" w:rsidP="00DE6320"/>
    <w:p w14:paraId="70C7C4B2" w14:textId="7F8C5ACF" w:rsidR="00DE6320" w:rsidRPr="00DE6320" w:rsidRDefault="00DE6320" w:rsidP="00B901CD">
      <w:pPr>
        <w:pBdr>
          <w:top w:val="single" w:sz="4" w:space="1" w:color="auto"/>
          <w:left w:val="single" w:sz="4" w:space="4" w:color="auto"/>
          <w:bottom w:val="single" w:sz="4" w:space="1" w:color="auto"/>
          <w:right w:val="single" w:sz="4" w:space="4" w:color="auto"/>
        </w:pBdr>
        <w:rPr>
          <w:b/>
          <w:bCs/>
          <w:color w:val="000000" w:themeColor="text1"/>
        </w:rPr>
      </w:pPr>
      <w:r w:rsidRPr="00DE6320">
        <w:rPr>
          <w:b/>
          <w:bCs/>
          <w:color w:val="000000" w:themeColor="text1"/>
        </w:rPr>
        <w:t xml:space="preserve">Tertullien, Aux Nations (Ad </w:t>
      </w:r>
      <w:proofErr w:type="spellStart"/>
      <w:r w:rsidRPr="00DE6320">
        <w:rPr>
          <w:b/>
          <w:bCs/>
          <w:color w:val="000000" w:themeColor="text1"/>
        </w:rPr>
        <w:t>Nationes</w:t>
      </w:r>
      <w:proofErr w:type="spellEnd"/>
      <w:r w:rsidRPr="00DE6320">
        <w:rPr>
          <w:b/>
          <w:bCs/>
          <w:color w:val="000000" w:themeColor="text1"/>
        </w:rPr>
        <w:t>), VII</w:t>
      </w:r>
    </w:p>
    <w:p w14:paraId="1D86DF46" w14:textId="77777777" w:rsidR="00DE6320" w:rsidRPr="00DE6320" w:rsidRDefault="00DE6320" w:rsidP="00B901CD">
      <w:pPr>
        <w:pBdr>
          <w:top w:val="single" w:sz="4" w:space="1" w:color="auto"/>
          <w:left w:val="single" w:sz="4" w:space="4" w:color="auto"/>
          <w:bottom w:val="single" w:sz="4" w:space="1" w:color="auto"/>
          <w:right w:val="single" w:sz="4" w:space="4" w:color="auto"/>
        </w:pBdr>
        <w:rPr>
          <w:b/>
          <w:bCs/>
          <w:i/>
          <w:iCs/>
          <w:color w:val="000000" w:themeColor="text1"/>
          <w:sz w:val="20"/>
          <w:szCs w:val="20"/>
        </w:rPr>
      </w:pPr>
      <w:r w:rsidRPr="00DE6320">
        <w:rPr>
          <w:i/>
          <w:iCs/>
          <w:color w:val="000000" w:themeColor="text1"/>
          <w:sz w:val="20"/>
          <w:szCs w:val="20"/>
        </w:rPr>
        <w:t xml:space="preserve">Voyez donc quel témoignage vous invoquez là contre nous. </w:t>
      </w:r>
      <w:r w:rsidRPr="00DE6320">
        <w:rPr>
          <w:b/>
          <w:bCs/>
          <w:i/>
          <w:iCs/>
          <w:color w:val="000000" w:themeColor="text1"/>
          <w:sz w:val="20"/>
          <w:szCs w:val="20"/>
        </w:rPr>
        <w:t>Voilà de longues années que la renommée nous accuse</w:t>
      </w:r>
      <w:r w:rsidRPr="00DE6320">
        <w:rPr>
          <w:i/>
          <w:iCs/>
          <w:color w:val="000000" w:themeColor="text1"/>
          <w:sz w:val="20"/>
          <w:szCs w:val="20"/>
        </w:rPr>
        <w:t xml:space="preserve">, et elle n'a pu jusqu'à ce jour rien prouver contre nous, malgré le temps qu'elle a eu pour grandir. Notre nom naquit sous </w:t>
      </w:r>
      <w:proofErr w:type="gramStart"/>
      <w:r w:rsidRPr="00DE6320">
        <w:rPr>
          <w:i/>
          <w:iCs/>
          <w:color w:val="000000" w:themeColor="text1"/>
          <w:sz w:val="20"/>
          <w:szCs w:val="20"/>
        </w:rPr>
        <w:t>Auguste;</w:t>
      </w:r>
      <w:proofErr w:type="gramEnd"/>
      <w:r w:rsidRPr="00DE6320">
        <w:rPr>
          <w:i/>
          <w:iCs/>
          <w:color w:val="000000" w:themeColor="text1"/>
          <w:sz w:val="20"/>
          <w:szCs w:val="20"/>
        </w:rPr>
        <w:t xml:space="preserve"> sa loi brilla sous Tibère: Néron, le premier, le condamna. Jugez-le d'après son premier persécuteur. </w:t>
      </w:r>
      <w:r w:rsidRPr="00DE6320">
        <w:rPr>
          <w:b/>
          <w:bCs/>
          <w:i/>
          <w:iCs/>
          <w:color w:val="000000" w:themeColor="text1"/>
          <w:sz w:val="20"/>
          <w:szCs w:val="20"/>
        </w:rPr>
        <w:t xml:space="preserve">Si Néron fut un prince pieux, les Chrétiens sont des </w:t>
      </w:r>
      <w:proofErr w:type="gramStart"/>
      <w:r w:rsidRPr="00DE6320">
        <w:rPr>
          <w:b/>
          <w:bCs/>
          <w:i/>
          <w:iCs/>
          <w:color w:val="000000" w:themeColor="text1"/>
          <w:sz w:val="20"/>
          <w:szCs w:val="20"/>
        </w:rPr>
        <w:t>impies;</w:t>
      </w:r>
      <w:proofErr w:type="gramEnd"/>
      <w:r w:rsidRPr="00DE6320">
        <w:rPr>
          <w:b/>
          <w:bCs/>
          <w:i/>
          <w:iCs/>
          <w:color w:val="000000" w:themeColor="text1"/>
          <w:sz w:val="20"/>
          <w:szCs w:val="20"/>
        </w:rPr>
        <w:t xml:space="preserve"> s'il fut juste, s'il fut chaste, les Chrétiens sont des méchants et des incestueux (…)</w:t>
      </w:r>
    </w:p>
    <w:p w14:paraId="5A304A88" w14:textId="77777777" w:rsidR="00DE6320" w:rsidRPr="00DE6320" w:rsidRDefault="00DE6320" w:rsidP="00B901CD">
      <w:pPr>
        <w:pBdr>
          <w:top w:val="single" w:sz="4" w:space="1" w:color="auto"/>
          <w:left w:val="single" w:sz="4" w:space="4" w:color="auto"/>
          <w:bottom w:val="single" w:sz="4" w:space="1" w:color="auto"/>
          <w:right w:val="single" w:sz="4" w:space="4" w:color="auto"/>
        </w:pBdr>
        <w:rPr>
          <w:i/>
          <w:iCs/>
          <w:color w:val="000000" w:themeColor="text1"/>
          <w:sz w:val="20"/>
          <w:szCs w:val="20"/>
        </w:rPr>
      </w:pPr>
      <w:r w:rsidRPr="00DE6320">
        <w:rPr>
          <w:i/>
          <w:iCs/>
          <w:color w:val="000000" w:themeColor="text1"/>
          <w:sz w:val="20"/>
          <w:szCs w:val="20"/>
        </w:rPr>
        <w:t xml:space="preserve">Il n'y a pas encore deux cent cinquante ans que nous existons. </w:t>
      </w:r>
      <w:r w:rsidRPr="00DE6320">
        <w:rPr>
          <w:b/>
          <w:bCs/>
          <w:i/>
          <w:iCs/>
          <w:color w:val="000000" w:themeColor="text1"/>
          <w:sz w:val="20"/>
          <w:szCs w:val="20"/>
        </w:rPr>
        <w:t xml:space="preserve">Depuis lors, combien de crimes n'avons-nous pas </w:t>
      </w:r>
      <w:proofErr w:type="gramStart"/>
      <w:r w:rsidRPr="00DE6320">
        <w:rPr>
          <w:b/>
          <w:bCs/>
          <w:i/>
          <w:iCs/>
          <w:color w:val="000000" w:themeColor="text1"/>
          <w:sz w:val="20"/>
          <w:szCs w:val="20"/>
        </w:rPr>
        <w:t>commis!</w:t>
      </w:r>
      <w:proofErr w:type="gramEnd"/>
      <w:r w:rsidRPr="00DE6320">
        <w:rPr>
          <w:i/>
          <w:iCs/>
          <w:color w:val="000000" w:themeColor="text1"/>
          <w:sz w:val="20"/>
          <w:szCs w:val="20"/>
        </w:rPr>
        <w:t xml:space="preserve"> combien de croix n'ont pas porté l'image de notre Dieu! </w:t>
      </w:r>
      <w:r w:rsidRPr="00DE6320">
        <w:rPr>
          <w:b/>
          <w:bCs/>
          <w:i/>
          <w:iCs/>
          <w:color w:val="000000" w:themeColor="text1"/>
          <w:sz w:val="20"/>
          <w:szCs w:val="20"/>
        </w:rPr>
        <w:t xml:space="preserve">Que d'enfants </w:t>
      </w:r>
      <w:proofErr w:type="gramStart"/>
      <w:r w:rsidRPr="00DE6320">
        <w:rPr>
          <w:b/>
          <w:bCs/>
          <w:i/>
          <w:iCs/>
          <w:color w:val="000000" w:themeColor="text1"/>
          <w:sz w:val="20"/>
          <w:szCs w:val="20"/>
        </w:rPr>
        <w:t>égorgés!</w:t>
      </w:r>
      <w:proofErr w:type="gramEnd"/>
      <w:r w:rsidRPr="00DE6320">
        <w:rPr>
          <w:i/>
          <w:iCs/>
          <w:color w:val="000000" w:themeColor="text1"/>
          <w:sz w:val="20"/>
          <w:szCs w:val="20"/>
        </w:rPr>
        <w:t xml:space="preserve"> que de pains trempés dans leur sang! que de flambeaux éteints! que de noces au hasard dans ces ténèbres! </w:t>
      </w:r>
      <w:r w:rsidRPr="00DE6320">
        <w:rPr>
          <w:b/>
          <w:bCs/>
          <w:i/>
          <w:iCs/>
          <w:color w:val="000000" w:themeColor="text1"/>
          <w:sz w:val="20"/>
          <w:szCs w:val="20"/>
        </w:rPr>
        <w:t xml:space="preserve">Jusqu'à présent, c'est la renommée seule qui prononce contre les </w:t>
      </w:r>
      <w:proofErr w:type="gramStart"/>
      <w:r w:rsidRPr="00DE6320">
        <w:rPr>
          <w:b/>
          <w:bCs/>
          <w:i/>
          <w:iCs/>
          <w:color w:val="000000" w:themeColor="text1"/>
          <w:sz w:val="20"/>
          <w:szCs w:val="20"/>
        </w:rPr>
        <w:t>Chrétiens;</w:t>
      </w:r>
      <w:proofErr w:type="gramEnd"/>
      <w:r w:rsidRPr="00DE6320">
        <w:rPr>
          <w:b/>
          <w:bCs/>
          <w:i/>
          <w:iCs/>
          <w:color w:val="000000" w:themeColor="text1"/>
          <w:sz w:val="20"/>
          <w:szCs w:val="20"/>
        </w:rPr>
        <w:t xml:space="preserve"> elle a même ses encouragements dans une maladie particulière à l'esprit humain, et ment avec plus de succès dans les événements atroces et révoltants. En effet, plus </w:t>
      </w:r>
      <w:proofErr w:type="spellStart"/>
      <w:r w:rsidRPr="00DE6320">
        <w:rPr>
          <w:b/>
          <w:bCs/>
          <w:i/>
          <w:iCs/>
          <w:color w:val="000000" w:themeColor="text1"/>
          <w:sz w:val="20"/>
          <w:szCs w:val="20"/>
        </w:rPr>
        <w:t>vouen</w:t>
      </w:r>
      <w:proofErr w:type="spellEnd"/>
      <w:r w:rsidRPr="00DE6320">
        <w:rPr>
          <w:b/>
          <w:bCs/>
          <w:i/>
          <w:iCs/>
          <w:color w:val="000000" w:themeColor="text1"/>
          <w:sz w:val="20"/>
          <w:szCs w:val="20"/>
        </w:rPr>
        <w:t xml:space="preserve"> un mot, on ajoute foi plus volontiers au mal lorsqu'il est faux, qu'au bien lorsqu'il est vrais</w:t>
      </w:r>
      <w:r w:rsidRPr="00DE6320">
        <w:rPr>
          <w:i/>
          <w:iCs/>
          <w:color w:val="000000" w:themeColor="text1"/>
          <w:sz w:val="20"/>
          <w:szCs w:val="20"/>
        </w:rPr>
        <w:t xml:space="preserve"> êtes enclins à la malveillance, plus vous êtes disposés à croire le </w:t>
      </w:r>
      <w:proofErr w:type="gramStart"/>
      <w:r w:rsidRPr="00DE6320">
        <w:rPr>
          <w:i/>
          <w:iCs/>
          <w:color w:val="000000" w:themeColor="text1"/>
          <w:sz w:val="20"/>
          <w:szCs w:val="20"/>
        </w:rPr>
        <w:t>mal:.</w:t>
      </w:r>
      <w:proofErr w:type="gramEnd"/>
      <w:r w:rsidRPr="00DE6320">
        <w:rPr>
          <w:i/>
          <w:iCs/>
          <w:color w:val="000000" w:themeColor="text1"/>
          <w:sz w:val="20"/>
          <w:szCs w:val="20"/>
        </w:rPr>
        <w:t xml:space="preserve"> Si l'iniquité eût laissé chez vous la moindre place à la prudence pour examiner quelle confiance mérite la renommée, la justice vous demandait de chercher par qui ces honteuses rumeurs ont pu se répandre dans la multitude, et de là circuler dans tout l'univers.</w:t>
      </w:r>
    </w:p>
    <w:p w14:paraId="20679415" w14:textId="77777777" w:rsidR="008A1F04" w:rsidRDefault="008A1F04" w:rsidP="00DE6320"/>
    <w:p w14:paraId="6197D844" w14:textId="07B10332" w:rsidR="00DE6320" w:rsidRPr="00DE6320" w:rsidRDefault="00DE6320" w:rsidP="0082797E">
      <w:pPr>
        <w:pBdr>
          <w:top w:val="single" w:sz="4" w:space="1" w:color="auto"/>
          <w:left w:val="single" w:sz="4" w:space="4" w:color="auto"/>
          <w:bottom w:val="single" w:sz="4" w:space="1" w:color="auto"/>
          <w:right w:val="single" w:sz="4" w:space="4" w:color="auto"/>
        </w:pBdr>
        <w:rPr>
          <w:b/>
          <w:bCs/>
          <w:color w:val="000000" w:themeColor="text1"/>
        </w:rPr>
      </w:pPr>
      <w:proofErr w:type="spellStart"/>
      <w:r w:rsidRPr="00DE6320">
        <w:rPr>
          <w:b/>
          <w:bCs/>
          <w:color w:val="000000" w:themeColor="text1"/>
        </w:rPr>
        <w:t>Municius</w:t>
      </w:r>
      <w:proofErr w:type="spellEnd"/>
      <w:r w:rsidRPr="00DE6320">
        <w:rPr>
          <w:b/>
          <w:bCs/>
          <w:color w:val="000000" w:themeColor="text1"/>
        </w:rPr>
        <w:t xml:space="preserve"> Felix, </w:t>
      </w:r>
      <w:proofErr w:type="spellStart"/>
      <w:r w:rsidRPr="00DE6320">
        <w:rPr>
          <w:b/>
          <w:bCs/>
          <w:color w:val="000000" w:themeColor="text1"/>
        </w:rPr>
        <w:t>Octauium</w:t>
      </w:r>
      <w:proofErr w:type="spellEnd"/>
      <w:r w:rsidRPr="00DE6320">
        <w:rPr>
          <w:b/>
          <w:bCs/>
          <w:color w:val="000000" w:themeColor="text1"/>
        </w:rPr>
        <w:t xml:space="preserve"> IX</w:t>
      </w:r>
    </w:p>
    <w:p w14:paraId="0459792D" w14:textId="77777777" w:rsidR="00DE6320" w:rsidRDefault="00DE6320" w:rsidP="0082797E">
      <w:pPr>
        <w:pBdr>
          <w:top w:val="single" w:sz="4" w:space="1" w:color="auto"/>
          <w:left w:val="single" w:sz="4" w:space="4" w:color="auto"/>
          <w:bottom w:val="single" w:sz="4" w:space="1" w:color="auto"/>
          <w:right w:val="single" w:sz="4" w:space="4" w:color="auto"/>
        </w:pBdr>
        <w:rPr>
          <w:b/>
          <w:bCs/>
          <w:i/>
          <w:iCs/>
          <w:color w:val="000000" w:themeColor="text1"/>
          <w:sz w:val="20"/>
          <w:szCs w:val="20"/>
        </w:rPr>
      </w:pPr>
      <w:r w:rsidRPr="00DE6320">
        <w:rPr>
          <w:rFonts w:hint="eastAsia"/>
          <w:b/>
          <w:bCs/>
          <w:i/>
          <w:iCs/>
          <w:color w:val="000000" w:themeColor="text1"/>
          <w:sz w:val="20"/>
          <w:szCs w:val="20"/>
        </w:rPr>
        <w:t xml:space="preserve">Cependant, comme les mauvaises plantes sont les plus fertiles, et que les vices gagnent tous les jours de plus en plus, cette maudite secte s'augmente aussi tous les jours. C'est pourquoi il faut travailler de bonne heure à extirper cette exécrable société : ils s'entre-connaissent à de certains signes cachés, et s'entr'aiment presque avant que de se connaître. </w:t>
      </w:r>
      <w:r w:rsidRPr="00DE6320">
        <w:rPr>
          <w:rFonts w:hint="eastAsia"/>
          <w:b/>
          <w:bCs/>
          <w:i/>
          <w:iCs/>
          <w:color w:val="000000" w:themeColor="text1"/>
          <w:sz w:val="20"/>
          <w:szCs w:val="20"/>
          <w:highlight w:val="yellow"/>
        </w:rPr>
        <w:t>La luxure fait une partie de leur religion : ils s'appellent communément frères et sœurs, pour transformer une débauche ordinaire en inceste</w:t>
      </w:r>
      <w:r w:rsidRPr="00DE6320">
        <w:rPr>
          <w:rFonts w:hint="eastAsia"/>
          <w:b/>
          <w:bCs/>
          <w:i/>
          <w:iCs/>
          <w:color w:val="000000" w:themeColor="text1"/>
          <w:sz w:val="20"/>
          <w:szCs w:val="20"/>
        </w:rPr>
        <w:t xml:space="preserve"> ; on dirait que ces malheureux se plaisent aux crimes. Et certes s'il n'en était quelque chose, le bruit n'en serait pas si grand : </w:t>
      </w:r>
      <w:r w:rsidRPr="00DE6320">
        <w:rPr>
          <w:rFonts w:hint="eastAsia"/>
          <w:b/>
          <w:bCs/>
          <w:i/>
          <w:iCs/>
          <w:color w:val="000000" w:themeColor="text1"/>
          <w:sz w:val="20"/>
          <w:szCs w:val="20"/>
          <w:highlight w:val="yellow"/>
        </w:rPr>
        <w:t>on dit encore qu'ils adorent une tête d'âne consacrée par je ne sais quelle sotte superstition,</w:t>
      </w:r>
      <w:r w:rsidRPr="00DE6320">
        <w:rPr>
          <w:rFonts w:hint="eastAsia"/>
          <w:b/>
          <w:bCs/>
          <w:i/>
          <w:iCs/>
          <w:color w:val="000000" w:themeColor="text1"/>
          <w:sz w:val="20"/>
          <w:szCs w:val="20"/>
        </w:rPr>
        <w:t xml:space="preserve"> religion véritablement digne de leur vie. Ils ont aussi en vénération, à ce qu'on dit, les parties honteuses de leurs prêtres ; vous diriez qu'ils adorent la nature de leurs pères. </w:t>
      </w:r>
    </w:p>
    <w:p w14:paraId="558001D1" w14:textId="77777777" w:rsidR="0082797E" w:rsidRDefault="0082797E" w:rsidP="00DE6320">
      <w:pPr>
        <w:rPr>
          <w:b/>
          <w:bCs/>
          <w:i/>
          <w:iCs/>
          <w:color w:val="000000" w:themeColor="text1"/>
          <w:sz w:val="20"/>
          <w:szCs w:val="20"/>
        </w:rPr>
      </w:pPr>
    </w:p>
    <w:p w14:paraId="72FAEE52" w14:textId="77777777" w:rsidR="0082797E" w:rsidRDefault="0082797E" w:rsidP="00B901CD">
      <w:pPr>
        <w:tabs>
          <w:tab w:val="left" w:pos="6836"/>
        </w:tabs>
        <w:jc w:val="both"/>
        <w:rPr>
          <w:color w:val="000000" w:themeColor="text1"/>
        </w:rPr>
      </w:pPr>
      <w:proofErr w:type="spellStart"/>
      <w:r w:rsidRPr="00034C37">
        <w:rPr>
          <w:color w:val="000000" w:themeColor="text1"/>
        </w:rPr>
        <w:t>Municlus</w:t>
      </w:r>
      <w:proofErr w:type="spellEnd"/>
      <w:r w:rsidRPr="00034C37">
        <w:rPr>
          <w:color w:val="000000" w:themeColor="text1"/>
        </w:rPr>
        <w:t xml:space="preserve"> Felix est un païen converti au christianisme. Il revient sur les accusations dans son </w:t>
      </w:r>
      <w:proofErr w:type="spellStart"/>
      <w:r w:rsidRPr="00034C37">
        <w:rPr>
          <w:color w:val="000000" w:themeColor="text1"/>
          <w:u w:val="single"/>
        </w:rPr>
        <w:t>Octauium</w:t>
      </w:r>
      <w:proofErr w:type="spellEnd"/>
      <w:r w:rsidRPr="00034C37">
        <w:rPr>
          <w:color w:val="000000" w:themeColor="text1"/>
          <w:u w:val="single"/>
        </w:rPr>
        <w:t xml:space="preserve"> IX</w:t>
      </w:r>
      <w:r w:rsidRPr="00034C37">
        <w:rPr>
          <w:color w:val="000000" w:themeColor="text1"/>
        </w:rPr>
        <w:t xml:space="preserve"> (cf. caricature romaine du Christ). </w:t>
      </w:r>
    </w:p>
    <w:p w14:paraId="1F95B74D" w14:textId="77777777" w:rsidR="0082797E" w:rsidRDefault="0082797E" w:rsidP="00B901CD">
      <w:pPr>
        <w:tabs>
          <w:tab w:val="left" w:pos="6836"/>
        </w:tabs>
        <w:jc w:val="both"/>
        <w:rPr>
          <w:color w:val="000000" w:themeColor="text1"/>
        </w:rPr>
      </w:pPr>
      <w:r w:rsidRPr="00034C37">
        <w:rPr>
          <w:color w:val="000000" w:themeColor="text1"/>
        </w:rPr>
        <w:t xml:space="preserve">Les païens ne comprennent pas le rite de l’Eucharistie et le principe de sang et corps du Christ. Pour un philosophe grec, « pourquoi les dieux quitteraient la félicité divine pour se faire homme ? » C’est impossible pour eux, car les dieux n’ont rien de commun avec les humains. </w:t>
      </w:r>
    </w:p>
    <w:p w14:paraId="6D5F1023" w14:textId="77777777" w:rsidR="0082797E" w:rsidRPr="00DE6320" w:rsidRDefault="0082797E" w:rsidP="00B901CD">
      <w:pPr>
        <w:jc w:val="both"/>
        <w:rPr>
          <w:b/>
          <w:bCs/>
          <w:i/>
          <w:iCs/>
          <w:color w:val="000000" w:themeColor="text1"/>
          <w:sz w:val="20"/>
          <w:szCs w:val="20"/>
        </w:rPr>
      </w:pPr>
    </w:p>
    <w:p w14:paraId="0598C7BE" w14:textId="77777777" w:rsidR="0082797E" w:rsidRDefault="00DE6320" w:rsidP="00DE6320">
      <w:pPr>
        <w:rPr>
          <w:rFonts w:eastAsiaTheme="minorEastAsia" w:hAnsi="Calibri"/>
          <w:color w:val="000000" w:themeColor="text1"/>
          <w:kern w:val="24"/>
          <w:sz w:val="36"/>
          <w:szCs w:val="36"/>
          <w:lang w:eastAsia="fr-FR"/>
          <w14:ligatures w14:val="none"/>
        </w:rPr>
      </w:pPr>
      <w:r w:rsidRPr="00DE6320">
        <w:rPr>
          <w:noProof/>
        </w:rPr>
        <w:lastRenderedPageBreak/>
        <w:drawing>
          <wp:anchor distT="0" distB="0" distL="114300" distR="114300" simplePos="0" relativeHeight="251658240" behindDoc="0" locked="0" layoutInCell="1" allowOverlap="1" wp14:anchorId="47BD2E15" wp14:editId="17CA0C8A">
            <wp:simplePos x="0" y="0"/>
            <wp:positionH relativeFrom="column">
              <wp:posOffset>0</wp:posOffset>
            </wp:positionH>
            <wp:positionV relativeFrom="paragraph">
              <wp:posOffset>0</wp:posOffset>
            </wp:positionV>
            <wp:extent cx="1666800" cy="1904400"/>
            <wp:effectExtent l="0" t="0" r="0" b="635"/>
            <wp:wrapSquare wrapText="bothSides"/>
            <wp:docPr id="1664914090" name="Picture 2" descr="undefined">
              <a:extLst xmlns:a="http://schemas.openxmlformats.org/drawingml/2006/main">
                <a:ext uri="{FF2B5EF4-FFF2-40B4-BE49-F238E27FC236}">
                  <a16:creationId xmlns:a16="http://schemas.microsoft.com/office/drawing/2014/main" id="{DF5EE2C9-AAF3-5D56-8B0D-456AAD705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undefined">
                      <a:extLst>
                        <a:ext uri="{FF2B5EF4-FFF2-40B4-BE49-F238E27FC236}">
                          <a16:creationId xmlns:a16="http://schemas.microsoft.com/office/drawing/2014/main" id="{DF5EE2C9-AAF3-5D56-8B0D-456AAD7054AB}"/>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6800" cy="1904400"/>
                    </a:xfrm>
                    <a:prstGeom prst="rect">
                      <a:avLst/>
                    </a:prstGeom>
                    <a:noFill/>
                  </pic:spPr>
                </pic:pic>
              </a:graphicData>
            </a:graphic>
            <wp14:sizeRelH relativeFrom="margin">
              <wp14:pctWidth>0</wp14:pctWidth>
            </wp14:sizeRelH>
            <wp14:sizeRelV relativeFrom="margin">
              <wp14:pctHeight>0</wp14:pctHeight>
            </wp14:sizeRelV>
          </wp:anchor>
        </w:drawing>
      </w:r>
      <w:r w:rsidRPr="00DE6320">
        <w:rPr>
          <w:rFonts w:eastAsiaTheme="minorEastAsia" w:hAnsi="Calibri"/>
          <w:color w:val="000000" w:themeColor="text1"/>
          <w:kern w:val="24"/>
          <w:sz w:val="36"/>
          <w:szCs w:val="36"/>
          <w:lang w:eastAsia="fr-FR"/>
          <w14:ligatures w14:val="none"/>
        </w:rPr>
        <w:t xml:space="preserve"> </w:t>
      </w:r>
    </w:p>
    <w:p w14:paraId="3BBA8AEC" w14:textId="77777777" w:rsidR="0082797E" w:rsidRDefault="0082797E" w:rsidP="00DE6320">
      <w:pPr>
        <w:rPr>
          <w:rFonts w:eastAsiaTheme="minorEastAsia" w:hAnsi="Calibri"/>
          <w:color w:val="000000" w:themeColor="text1"/>
          <w:kern w:val="24"/>
          <w:sz w:val="36"/>
          <w:szCs w:val="36"/>
          <w:lang w:eastAsia="fr-FR"/>
          <w14:ligatures w14:val="none"/>
        </w:rPr>
      </w:pPr>
    </w:p>
    <w:p w14:paraId="3EC8A6F9" w14:textId="5133651B" w:rsidR="00DE6320" w:rsidRPr="00DE6320" w:rsidRDefault="00DE6320" w:rsidP="00DE6320">
      <w:r w:rsidRPr="00DE6320">
        <w:rPr>
          <w:b/>
          <w:bCs/>
        </w:rPr>
        <w:t>Graffiti d’</w:t>
      </w:r>
      <w:proofErr w:type="spellStart"/>
      <w:r w:rsidRPr="00DE6320">
        <w:rPr>
          <w:b/>
          <w:bCs/>
        </w:rPr>
        <w:t>Alexamenos</w:t>
      </w:r>
      <w:proofErr w:type="spellEnd"/>
      <w:r w:rsidRPr="00DE6320">
        <w:rPr>
          <w:b/>
          <w:bCs/>
        </w:rPr>
        <w:t>, Rome</w:t>
      </w:r>
    </w:p>
    <w:p w14:paraId="30546016" w14:textId="77777777" w:rsidR="008A1F04" w:rsidRDefault="008A1F04" w:rsidP="00DE6320"/>
    <w:p w14:paraId="37E792CF" w14:textId="77777777" w:rsidR="0082797E" w:rsidRDefault="0082797E" w:rsidP="00DE6320"/>
    <w:p w14:paraId="461E7D08" w14:textId="77777777" w:rsidR="0082797E" w:rsidRDefault="0082797E" w:rsidP="00DE6320"/>
    <w:p w14:paraId="55D24E40" w14:textId="77777777" w:rsidR="0082797E" w:rsidRDefault="0082797E" w:rsidP="00DE6320"/>
    <w:p w14:paraId="21087421" w14:textId="77777777" w:rsidR="0082797E" w:rsidRDefault="0082797E" w:rsidP="00DE6320"/>
    <w:p w14:paraId="4C014EDC" w14:textId="77777777" w:rsidR="0082797E" w:rsidRDefault="0082797E" w:rsidP="00DE6320"/>
    <w:p w14:paraId="0092B9C4" w14:textId="77777777" w:rsidR="0082797E" w:rsidRDefault="0082797E" w:rsidP="00DE6320"/>
    <w:p w14:paraId="0997F044" w14:textId="037A903C" w:rsidR="00DE6320" w:rsidRDefault="00DE6320" w:rsidP="0082797E">
      <w:pPr>
        <w:pBdr>
          <w:top w:val="single" w:sz="4" w:space="1" w:color="auto"/>
          <w:left w:val="single" w:sz="4" w:space="4" w:color="auto"/>
          <w:bottom w:val="single" w:sz="4" w:space="1" w:color="auto"/>
          <w:right w:val="single" w:sz="4" w:space="4" w:color="auto"/>
        </w:pBdr>
      </w:pPr>
      <w:proofErr w:type="spellStart"/>
      <w:r w:rsidRPr="00DE6320">
        <w:rPr>
          <w:b/>
          <w:bCs/>
          <w:color w:val="000000" w:themeColor="text1"/>
        </w:rPr>
        <w:t>Municius</w:t>
      </w:r>
      <w:proofErr w:type="spellEnd"/>
      <w:r w:rsidRPr="00DE6320">
        <w:rPr>
          <w:b/>
          <w:bCs/>
          <w:color w:val="000000" w:themeColor="text1"/>
        </w:rPr>
        <w:t xml:space="preserve"> Felix, </w:t>
      </w:r>
      <w:proofErr w:type="spellStart"/>
      <w:r w:rsidRPr="00DE6320">
        <w:rPr>
          <w:b/>
          <w:bCs/>
          <w:color w:val="000000" w:themeColor="text1"/>
        </w:rPr>
        <w:t>Octauium</w:t>
      </w:r>
      <w:proofErr w:type="spellEnd"/>
      <w:r w:rsidRPr="00DE6320">
        <w:rPr>
          <w:b/>
          <w:bCs/>
          <w:color w:val="000000" w:themeColor="text1"/>
        </w:rPr>
        <w:t xml:space="preserve"> IX (suite</w:t>
      </w:r>
      <w:r w:rsidRPr="00DE6320">
        <w:t>)</w:t>
      </w:r>
    </w:p>
    <w:p w14:paraId="3D111AE9" w14:textId="46B983B6" w:rsidR="00DE6320" w:rsidRPr="0082797E" w:rsidRDefault="00DE6320" w:rsidP="0082797E">
      <w:pPr>
        <w:pBdr>
          <w:top w:val="single" w:sz="4" w:space="1" w:color="auto"/>
          <w:left w:val="single" w:sz="4" w:space="4" w:color="auto"/>
          <w:bottom w:val="single" w:sz="4" w:space="1" w:color="auto"/>
          <w:right w:val="single" w:sz="4" w:space="4" w:color="auto"/>
        </w:pBdr>
        <w:rPr>
          <w:b/>
          <w:bCs/>
          <w:i/>
          <w:iCs/>
          <w:color w:val="000000" w:themeColor="text1"/>
          <w:sz w:val="20"/>
          <w:szCs w:val="20"/>
        </w:rPr>
      </w:pPr>
      <w:r w:rsidRPr="00DE6320">
        <w:rPr>
          <w:rFonts w:hint="eastAsia"/>
          <w:b/>
          <w:bCs/>
          <w:i/>
          <w:iCs/>
          <w:color w:val="000000" w:themeColor="text1"/>
          <w:sz w:val="20"/>
          <w:szCs w:val="20"/>
        </w:rPr>
        <w:t xml:space="preserve">Je ne sais si ces soupçons sont faux ou véritables, mais véritablement ces cérémonies et ces dévotions cachées et de nuit sont toutes propres à les faire naître. Et celui qui dit qu'ils adorent un homme qui a été pendu pour ses crimes, et que le bois d'une croix fait une partie de leurs cérémonies, celui-là leur attribue des autels dignes de leurs méchancetés et leur fait adorer ce qu'ils méritent. D'ailleurs, les cérémonies qu'ils observent </w:t>
      </w:r>
      <w:r w:rsidRPr="007E11B6">
        <w:rPr>
          <w:rFonts w:hint="eastAsia"/>
          <w:b/>
          <w:bCs/>
          <w:i/>
          <w:iCs/>
          <w:color w:val="000000" w:themeColor="text1"/>
          <w:sz w:val="20"/>
          <w:szCs w:val="20"/>
          <w:highlight w:val="yellow"/>
        </w:rPr>
        <w:t xml:space="preserve">quand ils admettent quelqu'un à leurs mystères, ne sont pas moins publiques qu'horribles. On met devant ce nouveau venu un enfant couvert de pâte, afin de cacher le meurtre qu'on veut faire commettre : c'est là-dedans qu'il donne, par leur commandement, plusieurs coups de </w:t>
      </w:r>
      <w:proofErr w:type="gramStart"/>
      <w:r w:rsidRPr="007E11B6">
        <w:rPr>
          <w:rFonts w:hint="eastAsia"/>
          <w:b/>
          <w:bCs/>
          <w:i/>
          <w:iCs/>
          <w:color w:val="000000" w:themeColor="text1"/>
          <w:sz w:val="20"/>
          <w:szCs w:val="20"/>
          <w:highlight w:val="yellow"/>
        </w:rPr>
        <w:t>couteau;</w:t>
      </w:r>
      <w:proofErr w:type="gramEnd"/>
      <w:r w:rsidRPr="007E11B6">
        <w:rPr>
          <w:rFonts w:hint="eastAsia"/>
          <w:b/>
          <w:bCs/>
          <w:i/>
          <w:iCs/>
          <w:color w:val="000000" w:themeColor="text1"/>
          <w:sz w:val="20"/>
          <w:szCs w:val="20"/>
          <w:highlight w:val="yellow"/>
        </w:rPr>
        <w:t xml:space="preserve"> le sang coule de toutes parts, ils le sucent avidement, et ce crime commun est le gage commun du silence et du secret</w:t>
      </w:r>
      <w:r w:rsidRPr="00DE6320">
        <w:rPr>
          <w:rFonts w:hint="eastAsia"/>
          <w:b/>
          <w:bCs/>
          <w:i/>
          <w:iCs/>
          <w:color w:val="000000" w:themeColor="text1"/>
          <w:sz w:val="20"/>
          <w:szCs w:val="20"/>
        </w:rPr>
        <w:t>. (…) Ils s'assemblent tous en un jour solennel, femmes, enfants, frères, sœurs, et enfin de tous âges et de tous sexes, et après avoir bien bu et mangé, lorsque la chaleur du vin et des viandes commence à les échauffer et à les provoquer à la luxure, ils attachent un chien au candélabre et lui jettent un gâteau si loin qu'il n'y peut atteindre, afin qu'en sautant il renverse le flambeau. Ainsi s'étant défaits du témoin de leurs crimes, ils se mêlent au hasard, et par ce moyen sont tous incestueux de volonté s'ils ne le sont tous d'effet, puisque le péché de chacun est le souhait de toute la troupe</w:t>
      </w:r>
    </w:p>
    <w:p w14:paraId="23610408" w14:textId="77777777" w:rsidR="0082797E" w:rsidRDefault="0082797E" w:rsidP="0082797E">
      <w:pPr>
        <w:tabs>
          <w:tab w:val="left" w:pos="6836"/>
        </w:tabs>
        <w:rPr>
          <w:color w:val="000000" w:themeColor="text1"/>
        </w:rPr>
      </w:pPr>
    </w:p>
    <w:p w14:paraId="79A6C961" w14:textId="77777777" w:rsidR="0082797E" w:rsidRPr="00E700B2" w:rsidRDefault="0082797E" w:rsidP="0082797E">
      <w:pPr>
        <w:rPr>
          <w:b/>
          <w:bCs/>
          <w:i/>
          <w:iCs/>
        </w:rPr>
      </w:pPr>
      <w:r w:rsidRPr="00E700B2">
        <w:rPr>
          <w:b/>
          <w:bCs/>
          <w:i/>
          <w:iCs/>
        </w:rPr>
        <w:t xml:space="preserve">Docétisme &lt; </w:t>
      </w:r>
      <w:proofErr w:type="spellStart"/>
      <w:r w:rsidRPr="00E700B2">
        <w:rPr>
          <w:b/>
          <w:bCs/>
          <w:i/>
          <w:iCs/>
        </w:rPr>
        <w:t>dokein</w:t>
      </w:r>
      <w:proofErr w:type="spellEnd"/>
      <w:r w:rsidRPr="00E700B2">
        <w:rPr>
          <w:b/>
          <w:bCs/>
          <w:i/>
          <w:iCs/>
          <w:lang w:val="el-GR"/>
        </w:rPr>
        <w:t xml:space="preserve"> </w:t>
      </w:r>
      <w:proofErr w:type="spellStart"/>
      <w:r w:rsidRPr="00E700B2">
        <w:rPr>
          <w:b/>
          <w:bCs/>
          <w:i/>
          <w:iCs/>
          <w:lang w:val="el-GR"/>
        </w:rPr>
        <w:t>δοκε</w:t>
      </w:r>
      <w:r w:rsidRPr="00E700B2">
        <w:rPr>
          <w:rFonts w:ascii="Arial" w:hAnsi="Arial" w:cs="Arial"/>
          <w:b/>
          <w:bCs/>
          <w:i/>
          <w:iCs/>
          <w:lang w:val="el-GR"/>
        </w:rPr>
        <w:t>ῖ</w:t>
      </w:r>
      <w:r w:rsidRPr="00E700B2">
        <w:rPr>
          <w:b/>
          <w:bCs/>
          <w:i/>
          <w:iCs/>
          <w:lang w:val="el-GR"/>
        </w:rPr>
        <w:t>ν</w:t>
      </w:r>
      <w:proofErr w:type="spellEnd"/>
    </w:p>
    <w:p w14:paraId="03088A1A" w14:textId="4E02DC8F" w:rsidR="0082797E" w:rsidRDefault="0082797E" w:rsidP="0082797E">
      <w:r w:rsidRPr="008A1F04">
        <w:t>= sembler</w:t>
      </w:r>
    </w:p>
    <w:p w14:paraId="106BA02F" w14:textId="77777777" w:rsidR="0082797E" w:rsidRPr="0082797E" w:rsidRDefault="0082797E" w:rsidP="0082797E"/>
    <w:p w14:paraId="0984B7FE" w14:textId="1D78D9B0" w:rsidR="00DE6320" w:rsidRPr="0082797E" w:rsidRDefault="0082797E" w:rsidP="00B901CD">
      <w:pPr>
        <w:tabs>
          <w:tab w:val="left" w:pos="6836"/>
        </w:tabs>
        <w:jc w:val="both"/>
        <w:rPr>
          <w:color w:val="000000" w:themeColor="text1"/>
        </w:rPr>
      </w:pPr>
      <w:r w:rsidRPr="00034C37">
        <w:rPr>
          <w:color w:val="000000" w:themeColor="text1"/>
        </w:rPr>
        <w:t xml:space="preserve">Les philosophes païens n’arrivent pas à comprendre leur incarnation, mais au sein même du christianisme il y a des débats sur la nature du Christ (le </w:t>
      </w:r>
      <w:r w:rsidR="00B901CD">
        <w:rPr>
          <w:b/>
          <w:bCs/>
          <w:color w:val="000000" w:themeColor="text1"/>
        </w:rPr>
        <w:t>D</w:t>
      </w:r>
      <w:r w:rsidRPr="0082797E">
        <w:rPr>
          <w:b/>
          <w:bCs/>
          <w:color w:val="000000" w:themeColor="text1"/>
        </w:rPr>
        <w:t xml:space="preserve">océtisme &gt; </w:t>
      </w:r>
      <w:proofErr w:type="spellStart"/>
      <w:r w:rsidRPr="0082797E">
        <w:rPr>
          <w:b/>
          <w:bCs/>
          <w:i/>
          <w:iCs/>
          <w:color w:val="000000" w:themeColor="text1"/>
        </w:rPr>
        <w:t>dokein</w:t>
      </w:r>
      <w:proofErr w:type="spellEnd"/>
      <w:r w:rsidRPr="00034C37">
        <w:rPr>
          <w:color w:val="000000" w:themeColor="text1"/>
        </w:rPr>
        <w:t xml:space="preserve"> : le Christ a semblé mort sur la croix mais il ne l’était pas réellement). Les philosophes grecs et notamment les stoïciens ne peuvent pas comprendre l’idée de résurrection des morts à la fin des temps, car le stoïcisme prône l’immortalité de l’âme et méprise la chair (cf. Actes 17-32, Paul de Tarse parle de la résurrection et la discussion prend fin). </w:t>
      </w:r>
    </w:p>
    <w:p w14:paraId="7A87EAE1" w14:textId="1B2175BB" w:rsidR="00DE6320" w:rsidRDefault="00DE6320" w:rsidP="00DE6320">
      <w:r w:rsidRPr="00DE6320">
        <w:rPr>
          <w:noProof/>
        </w:rPr>
        <w:lastRenderedPageBreak/>
        <w:drawing>
          <wp:inline distT="0" distB="0" distL="0" distR="0" wp14:anchorId="6DAE395C" wp14:editId="1DDD943B">
            <wp:extent cx="4590814" cy="2582333"/>
            <wp:effectExtent l="0" t="0" r="4445" b="0"/>
            <wp:docPr id="1519032565" name="Picture 2" descr="Cartons de Raphaël, 1515">
              <a:extLst xmlns:a="http://schemas.openxmlformats.org/drawingml/2006/main">
                <a:ext uri="{FF2B5EF4-FFF2-40B4-BE49-F238E27FC236}">
                  <a16:creationId xmlns:a16="http://schemas.microsoft.com/office/drawing/2014/main" id="{559688BB-DBCD-F7FD-ECFC-B7442D7290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artons de Raphaël, 1515">
                      <a:extLst>
                        <a:ext uri="{FF2B5EF4-FFF2-40B4-BE49-F238E27FC236}">
                          <a16:creationId xmlns:a16="http://schemas.microsoft.com/office/drawing/2014/main" id="{559688BB-DBCD-F7FD-ECFC-B7442D729018}"/>
                        </a:ext>
                      </a:extLst>
                    </pic:cNvPr>
                    <pic:cNvPicPr>
                      <a:picLocks noGrp="1" noChangeAspect="1" noChangeArrowheads="1"/>
                    </pic:cNvPicPr>
                  </pic:nvPicPr>
                  <pic:blipFill rotWithShape="1">
                    <a:blip r:embed="rId6" cstate="print">
                      <a:extLst>
                        <a:ext uri="{28A0092B-C50C-407E-A947-70E740481C1C}">
                          <a14:useLocalDpi xmlns:a14="http://schemas.microsoft.com/office/drawing/2010/main" val="0"/>
                        </a:ext>
                      </a:extLst>
                    </a:blip>
                    <a:srcRect t="21246" b="5702"/>
                    <a:stretch/>
                  </pic:blipFill>
                  <pic:spPr bwMode="auto">
                    <a:xfrm>
                      <a:off x="0" y="0"/>
                      <a:ext cx="4590814" cy="2582333"/>
                    </a:xfrm>
                    <a:prstGeom prst="rect">
                      <a:avLst/>
                    </a:prstGeom>
                    <a:noFill/>
                  </pic:spPr>
                </pic:pic>
              </a:graphicData>
            </a:graphic>
          </wp:inline>
        </w:drawing>
      </w:r>
    </w:p>
    <w:p w14:paraId="0B28772F" w14:textId="47E15C05" w:rsidR="00DE6320" w:rsidRPr="00DE6320" w:rsidRDefault="00DE6320" w:rsidP="00DE6320">
      <w:pPr>
        <w:rPr>
          <w:b/>
          <w:bCs/>
        </w:rPr>
      </w:pPr>
      <w:r w:rsidRPr="00DE6320">
        <w:rPr>
          <w:b/>
          <w:bCs/>
        </w:rPr>
        <w:t>« Cartons de Raphaël ». Paul devant l’Aréopage, 1515</w:t>
      </w:r>
    </w:p>
    <w:p w14:paraId="4A4AD198" w14:textId="77777777" w:rsidR="00DE6320" w:rsidRDefault="00DE6320" w:rsidP="00DE6320"/>
    <w:p w14:paraId="4871AF52" w14:textId="77777777" w:rsidR="0082797E" w:rsidRDefault="0082797E" w:rsidP="00B901CD">
      <w:pPr>
        <w:tabs>
          <w:tab w:val="left" w:pos="6836"/>
        </w:tabs>
        <w:jc w:val="both"/>
        <w:rPr>
          <w:color w:val="000000" w:themeColor="text1"/>
        </w:rPr>
      </w:pPr>
      <w:r w:rsidRPr="00034C37">
        <w:rPr>
          <w:color w:val="000000" w:themeColor="text1"/>
        </w:rPr>
        <w:t xml:space="preserve">Cela va se muer en accusations de crimes horribles, et, en parallèle, un mépris se met en place parmi les élites païennes, et des attaques virulentes ont lieu (Celse reproche aux chrétiens leur comportement non-civique, et critique la nature divine du Christ : il leur reproche une rupture avec la communauté, alors que dans ces sociétés romaines la communauté est très importante, cf. CM1). </w:t>
      </w:r>
    </w:p>
    <w:p w14:paraId="0C9DEACE" w14:textId="77777777" w:rsidR="0082797E" w:rsidRDefault="0082797E" w:rsidP="0082797E">
      <w:pPr>
        <w:tabs>
          <w:tab w:val="left" w:pos="6836"/>
        </w:tabs>
        <w:rPr>
          <w:color w:val="000000" w:themeColor="text1"/>
        </w:rPr>
      </w:pPr>
    </w:p>
    <w:p w14:paraId="1D168F5B" w14:textId="77777777" w:rsidR="0082797E" w:rsidRPr="00E700B2" w:rsidRDefault="0082797E" w:rsidP="0082797E">
      <w:pPr>
        <w:rPr>
          <w:b/>
          <w:bCs/>
          <w:i/>
          <w:iCs/>
        </w:rPr>
      </w:pPr>
      <w:proofErr w:type="spellStart"/>
      <w:r w:rsidRPr="00E700B2">
        <w:rPr>
          <w:b/>
          <w:bCs/>
          <w:i/>
          <w:iCs/>
        </w:rPr>
        <w:t>Paidéia</w:t>
      </w:r>
      <w:proofErr w:type="spellEnd"/>
      <w:r w:rsidRPr="00E700B2">
        <w:rPr>
          <w:b/>
          <w:bCs/>
          <w:i/>
          <w:iCs/>
          <w:lang w:val="el-GR"/>
        </w:rPr>
        <w:t xml:space="preserve"> παιδεία</w:t>
      </w:r>
    </w:p>
    <w:p w14:paraId="08810E27" w14:textId="7D7DEC04" w:rsidR="0082797E" w:rsidRPr="00E700B2" w:rsidRDefault="0082797E" w:rsidP="0082797E">
      <w:pPr>
        <w:rPr>
          <w:b/>
          <w:bCs/>
          <w:i/>
          <w:iCs/>
        </w:rPr>
      </w:pPr>
      <w:r w:rsidRPr="00E700B2">
        <w:rPr>
          <w:b/>
          <w:bCs/>
          <w:i/>
          <w:iCs/>
        </w:rPr>
        <w:t xml:space="preserve">Lucien de Samosate, Sur la mort de </w:t>
      </w:r>
      <w:proofErr w:type="spellStart"/>
      <w:r w:rsidRPr="00E700B2">
        <w:rPr>
          <w:b/>
          <w:bCs/>
          <w:i/>
          <w:iCs/>
        </w:rPr>
        <w:t>Pérégrinos</w:t>
      </w:r>
      <w:proofErr w:type="spellEnd"/>
      <w:r w:rsidRPr="00E700B2">
        <w:rPr>
          <w:b/>
          <w:bCs/>
          <w:i/>
          <w:iCs/>
        </w:rPr>
        <w:t xml:space="preserve"> (vers 180 de notre ère)</w:t>
      </w:r>
    </w:p>
    <w:p w14:paraId="1A8C8D54" w14:textId="77777777" w:rsidR="0082797E" w:rsidRDefault="0082797E" w:rsidP="0082797E">
      <w:pPr>
        <w:tabs>
          <w:tab w:val="left" w:pos="6836"/>
        </w:tabs>
        <w:rPr>
          <w:color w:val="000000" w:themeColor="text1"/>
        </w:rPr>
      </w:pPr>
    </w:p>
    <w:p w14:paraId="108DE257" w14:textId="4AAF5642" w:rsidR="0082797E" w:rsidRPr="00034C37" w:rsidRDefault="0082797E" w:rsidP="00B901CD">
      <w:pPr>
        <w:tabs>
          <w:tab w:val="left" w:pos="6836"/>
        </w:tabs>
        <w:jc w:val="both"/>
        <w:rPr>
          <w:color w:val="000000" w:themeColor="text1"/>
        </w:rPr>
      </w:pPr>
      <w:r w:rsidRPr="00034C37">
        <w:rPr>
          <w:color w:val="000000" w:themeColor="text1"/>
        </w:rPr>
        <w:t xml:space="preserve">Du point de vue des élites, au sein des philosophes va se développer ce mépris qui fait des chrétiens des personnes naïves, qui n’ont pas de </w:t>
      </w:r>
      <w:proofErr w:type="spellStart"/>
      <w:r w:rsidRPr="0082797E">
        <w:rPr>
          <w:b/>
          <w:bCs/>
          <w:i/>
          <w:iCs/>
          <w:color w:val="000000" w:themeColor="text1"/>
        </w:rPr>
        <w:t>Paidéia</w:t>
      </w:r>
      <w:proofErr w:type="spellEnd"/>
      <w:r w:rsidRPr="00034C37">
        <w:rPr>
          <w:color w:val="000000" w:themeColor="text1"/>
        </w:rPr>
        <w:t xml:space="preserve">, d’éducation classique dans les cités grecques (cf. Lucien de Samosate, </w:t>
      </w:r>
      <w:r w:rsidRPr="00034C37">
        <w:rPr>
          <w:color w:val="000000" w:themeColor="text1"/>
          <w:u w:val="single"/>
        </w:rPr>
        <w:t xml:space="preserve">Sur la mort de </w:t>
      </w:r>
      <w:proofErr w:type="spellStart"/>
      <w:r w:rsidRPr="00034C37">
        <w:rPr>
          <w:color w:val="000000" w:themeColor="text1"/>
          <w:u w:val="single"/>
        </w:rPr>
        <w:t>Pérégrinos</w:t>
      </w:r>
      <w:proofErr w:type="spellEnd"/>
      <w:r w:rsidRPr="00034C37">
        <w:rPr>
          <w:color w:val="000000" w:themeColor="text1"/>
        </w:rPr>
        <w:t xml:space="preserve">, vers 180 de notre ère : Lucien de Samosate se moque des chrétiens). Marc Aurèle, dans ses </w:t>
      </w:r>
      <w:r w:rsidRPr="00034C37">
        <w:rPr>
          <w:color w:val="000000" w:themeColor="text1"/>
          <w:u w:val="single"/>
        </w:rPr>
        <w:t>Pensées sur moi-même</w:t>
      </w:r>
      <w:r w:rsidRPr="00034C37">
        <w:rPr>
          <w:color w:val="000000" w:themeColor="text1"/>
        </w:rPr>
        <w:t xml:space="preserve">, développe une réflexion sur les martyrs et critique leur obstination à être des martyrs. Ces excès du christianisme sont interprétés comme une </w:t>
      </w:r>
      <w:proofErr w:type="spellStart"/>
      <w:r w:rsidRPr="00034C37">
        <w:rPr>
          <w:i/>
          <w:iCs/>
          <w:color w:val="000000" w:themeColor="text1"/>
        </w:rPr>
        <w:t>superstitio</w:t>
      </w:r>
      <w:proofErr w:type="spellEnd"/>
      <w:r w:rsidRPr="00034C37">
        <w:rPr>
          <w:color w:val="000000" w:themeColor="text1"/>
        </w:rPr>
        <w:t xml:space="preserve"> (</w:t>
      </w:r>
      <w:r w:rsidRPr="00034C37">
        <w:rPr>
          <w:i/>
          <w:iCs/>
          <w:color w:val="000000" w:themeColor="text1"/>
        </w:rPr>
        <w:t>super</w:t>
      </w:r>
      <w:r w:rsidRPr="00034C37">
        <w:rPr>
          <w:color w:val="000000" w:themeColor="text1"/>
        </w:rPr>
        <w:t xml:space="preserve"> &gt; excès). </w:t>
      </w:r>
    </w:p>
    <w:p w14:paraId="2E30E971" w14:textId="77777777" w:rsidR="0082797E" w:rsidRPr="00034C37" w:rsidRDefault="0082797E" w:rsidP="00B901CD">
      <w:pPr>
        <w:tabs>
          <w:tab w:val="left" w:pos="6836"/>
        </w:tabs>
        <w:jc w:val="both"/>
        <w:rPr>
          <w:color w:val="000000" w:themeColor="text1"/>
        </w:rPr>
      </w:pPr>
      <w:r w:rsidRPr="00034C37">
        <w:rPr>
          <w:color w:val="000000" w:themeColor="text1"/>
        </w:rPr>
        <w:t xml:space="preserve">Globalement, les chrétiens ne se mêlent pas trop des affaires de l’empire, mais certains vont quand même s’en prendre à l’empire romain (Tertullien). </w:t>
      </w:r>
    </w:p>
    <w:p w14:paraId="29DEAA19" w14:textId="77777777" w:rsidR="00DE6320" w:rsidRDefault="00DE6320" w:rsidP="00DE6320"/>
    <w:p w14:paraId="406B48CD" w14:textId="2B770A8A" w:rsidR="00DE6320" w:rsidRPr="008A1F04" w:rsidRDefault="00DE6320" w:rsidP="0082797E">
      <w:pPr>
        <w:pBdr>
          <w:top w:val="single" w:sz="4" w:space="1" w:color="auto"/>
          <w:left w:val="single" w:sz="4" w:space="4" w:color="auto"/>
          <w:bottom w:val="single" w:sz="4" w:space="1" w:color="auto"/>
          <w:right w:val="single" w:sz="4" w:space="4" w:color="auto"/>
        </w:pBdr>
        <w:rPr>
          <w:b/>
          <w:bCs/>
          <w:color w:val="000000" w:themeColor="text1"/>
        </w:rPr>
      </w:pPr>
      <w:r w:rsidRPr="008A1F04">
        <w:rPr>
          <w:b/>
          <w:bCs/>
          <w:color w:val="000000" w:themeColor="text1"/>
        </w:rPr>
        <w:t>Marc Aurèle, Pensées pour moi-même, XI, 3 : réflexion sur les martyrs</w:t>
      </w:r>
    </w:p>
    <w:p w14:paraId="71E281E5" w14:textId="1C249E64" w:rsidR="00DE6320" w:rsidRPr="00B901CD" w:rsidRDefault="008A1F04" w:rsidP="00B901CD">
      <w:pPr>
        <w:pBdr>
          <w:top w:val="single" w:sz="4" w:space="1" w:color="auto"/>
          <w:left w:val="single" w:sz="4" w:space="4" w:color="auto"/>
          <w:bottom w:val="single" w:sz="4" w:space="1" w:color="auto"/>
          <w:right w:val="single" w:sz="4" w:space="4" w:color="auto"/>
        </w:pBdr>
        <w:rPr>
          <w:b/>
          <w:bCs/>
          <w:i/>
          <w:iCs/>
          <w:color w:val="000000" w:themeColor="text1"/>
          <w:sz w:val="20"/>
          <w:szCs w:val="20"/>
        </w:rPr>
      </w:pPr>
      <w:r w:rsidRPr="008A1F04">
        <w:rPr>
          <w:b/>
          <w:bCs/>
          <w:i/>
          <w:iCs/>
          <w:color w:val="000000" w:themeColor="text1"/>
          <w:sz w:val="20"/>
          <w:szCs w:val="20"/>
        </w:rPr>
        <w:t>Que doit être l'âme qui sait être toute prête au moment où, nécessairement délivré du corps, notre être doit enfin s'éteindre, ou se disperser, ou subsister éternellement ? Quand je dis que l'âme est prête, j'entends que cette fermeté doit venir de notre propre jugement, et sans être la suite d'une injonction étrangère, comme pour les Chrétiens ; il faut que ce soit un acte réfléchi, grave et assez sérieux pour provoquer l'imitation et la foi des autres, sans aucune prétention dramatique.</w:t>
      </w:r>
    </w:p>
    <w:p w14:paraId="0C949796" w14:textId="14FE83C2" w:rsidR="008A1F04" w:rsidRDefault="008A1F04" w:rsidP="0082797E">
      <w:pPr>
        <w:pStyle w:val="Titre2"/>
      </w:pPr>
      <w:r w:rsidRPr="008A1F04">
        <w:t>Défense du christianisme</w:t>
      </w:r>
    </w:p>
    <w:p w14:paraId="706D10D1" w14:textId="77777777" w:rsidR="0082797E" w:rsidRPr="00E700B2" w:rsidRDefault="0082797E" w:rsidP="0082797E">
      <w:pPr>
        <w:rPr>
          <w:b/>
          <w:bCs/>
          <w:i/>
          <w:iCs/>
        </w:rPr>
      </w:pPr>
      <w:r w:rsidRPr="00E700B2">
        <w:rPr>
          <w:b/>
          <w:bCs/>
          <w:i/>
          <w:iCs/>
        </w:rPr>
        <w:t>Justin de Naplouse vers 150</w:t>
      </w:r>
    </w:p>
    <w:p w14:paraId="232B07E8" w14:textId="77777777" w:rsidR="0082797E" w:rsidRPr="00E700B2" w:rsidRDefault="0082797E" w:rsidP="0082797E">
      <w:pPr>
        <w:rPr>
          <w:b/>
          <w:bCs/>
          <w:i/>
          <w:iCs/>
        </w:rPr>
      </w:pPr>
      <w:proofErr w:type="spellStart"/>
      <w:r w:rsidRPr="00E700B2">
        <w:rPr>
          <w:b/>
          <w:bCs/>
          <w:i/>
          <w:iCs/>
        </w:rPr>
        <w:t>Athénagore</w:t>
      </w:r>
      <w:proofErr w:type="spellEnd"/>
      <w:r w:rsidRPr="00E700B2">
        <w:rPr>
          <w:b/>
          <w:bCs/>
          <w:i/>
          <w:iCs/>
        </w:rPr>
        <w:t xml:space="preserve"> d’Athènes 176/177</w:t>
      </w:r>
    </w:p>
    <w:p w14:paraId="44DB0B00" w14:textId="77777777" w:rsidR="0082797E" w:rsidRPr="00E700B2" w:rsidRDefault="0082797E" w:rsidP="0082797E">
      <w:pPr>
        <w:rPr>
          <w:b/>
          <w:bCs/>
          <w:i/>
          <w:iCs/>
        </w:rPr>
      </w:pPr>
      <w:r w:rsidRPr="00E700B2">
        <w:rPr>
          <w:b/>
          <w:bCs/>
          <w:i/>
          <w:iCs/>
        </w:rPr>
        <w:t>Tertullien, Apologétique, 197.</w:t>
      </w:r>
    </w:p>
    <w:p w14:paraId="76E3CE92" w14:textId="77777777" w:rsidR="0082797E" w:rsidRDefault="0082797E" w:rsidP="0082797E">
      <w:pPr>
        <w:tabs>
          <w:tab w:val="left" w:pos="6836"/>
        </w:tabs>
        <w:rPr>
          <w:color w:val="000000" w:themeColor="text1"/>
        </w:rPr>
      </w:pPr>
    </w:p>
    <w:p w14:paraId="5DAA7C3D" w14:textId="77777777" w:rsidR="0082797E" w:rsidRDefault="0082797E" w:rsidP="0082797E">
      <w:pPr>
        <w:tabs>
          <w:tab w:val="left" w:pos="6836"/>
        </w:tabs>
        <w:rPr>
          <w:color w:val="000000" w:themeColor="text1"/>
        </w:rPr>
      </w:pPr>
    </w:p>
    <w:p w14:paraId="61181C4F" w14:textId="1C78B452" w:rsidR="0082797E" w:rsidRPr="0082797E" w:rsidRDefault="0082797E" w:rsidP="00B901CD">
      <w:pPr>
        <w:tabs>
          <w:tab w:val="left" w:pos="6836"/>
        </w:tabs>
        <w:jc w:val="both"/>
        <w:rPr>
          <w:color w:val="000000" w:themeColor="text1"/>
        </w:rPr>
      </w:pPr>
      <w:r w:rsidRPr="0082797E">
        <w:rPr>
          <w:color w:val="000000" w:themeColor="text1"/>
        </w:rPr>
        <w:lastRenderedPageBreak/>
        <w:t xml:space="preserve">Des apologies sont écrites pour défendre le christianisme, y compris dans des écrits adressés aux empereurs et aux païens éduqués. C’est le cas de </w:t>
      </w:r>
      <w:r w:rsidRPr="0082797E">
        <w:rPr>
          <w:b/>
          <w:bCs/>
          <w:color w:val="000000" w:themeColor="text1"/>
        </w:rPr>
        <w:t>Justin de Naplouse qui adresse en 150</w:t>
      </w:r>
      <w:r w:rsidRPr="0082797E">
        <w:rPr>
          <w:color w:val="000000" w:themeColor="text1"/>
        </w:rPr>
        <w:t xml:space="preserve"> une première apologie à l’empereur et aux sénateurs. Quelques années plus tard, </w:t>
      </w:r>
      <w:proofErr w:type="spellStart"/>
      <w:r w:rsidRPr="0082797E">
        <w:rPr>
          <w:b/>
          <w:bCs/>
          <w:color w:val="000000" w:themeColor="text1"/>
        </w:rPr>
        <w:t>Athénagore</w:t>
      </w:r>
      <w:proofErr w:type="spellEnd"/>
      <w:r w:rsidRPr="0082797E">
        <w:rPr>
          <w:b/>
          <w:bCs/>
          <w:color w:val="000000" w:themeColor="text1"/>
        </w:rPr>
        <w:t xml:space="preserve"> d’Athènes</w:t>
      </w:r>
      <w:r w:rsidRPr="0082797E">
        <w:rPr>
          <w:color w:val="000000" w:themeColor="text1"/>
        </w:rPr>
        <w:t xml:space="preserve"> adresse à Marc Aurèle une supplique et répond aux attaques de cannibalisme. Dans ces écrits adressés à des païens, les </w:t>
      </w:r>
      <w:proofErr w:type="spellStart"/>
      <w:r w:rsidRPr="0082797E">
        <w:rPr>
          <w:color w:val="000000" w:themeColor="text1"/>
        </w:rPr>
        <w:t>apologétistes</w:t>
      </w:r>
      <w:proofErr w:type="spellEnd"/>
      <w:r w:rsidRPr="0082797E">
        <w:rPr>
          <w:color w:val="000000" w:themeColor="text1"/>
        </w:rPr>
        <w:t xml:space="preserve"> mettent en exergue les valeurs morales du christianisme (les chrétiens paient des impôts, prient pour l’empereur… contribuent à la prospérité de l’empire). L’idée que l’empire est né en même temps que le christianisme, sous Auguste, se développe, et sous Auguste c’est aussi la naissance du Christ. </w:t>
      </w:r>
    </w:p>
    <w:p w14:paraId="7502EF0B" w14:textId="77777777" w:rsidR="0082797E" w:rsidRPr="0082797E" w:rsidRDefault="0082797E" w:rsidP="00B901CD">
      <w:pPr>
        <w:tabs>
          <w:tab w:val="left" w:pos="6836"/>
        </w:tabs>
        <w:jc w:val="both"/>
        <w:rPr>
          <w:color w:val="000000" w:themeColor="text1"/>
        </w:rPr>
      </w:pPr>
      <w:r w:rsidRPr="0082797E">
        <w:rPr>
          <w:b/>
          <w:bCs/>
          <w:color w:val="000000" w:themeColor="text1"/>
        </w:rPr>
        <w:t xml:space="preserve">Tertullien </w:t>
      </w:r>
      <w:r w:rsidRPr="0082797E">
        <w:rPr>
          <w:color w:val="000000" w:themeColor="text1"/>
        </w:rPr>
        <w:t xml:space="preserve">a un autre positionnement, il applique un principe selon lequel la meilleure défense c’est l’attaque ; puisqu’on critique l’Eucharistie, il critique la « boucherie du sacrifice ». Il nie la divinité des dieux des païens (« Saturne donc, si j’en rapporte à ce que disent les documents écrits... »). </w:t>
      </w:r>
    </w:p>
    <w:p w14:paraId="4FA75296" w14:textId="77777777" w:rsidR="0082797E" w:rsidRPr="008A1F04" w:rsidRDefault="0082797E" w:rsidP="0082797E"/>
    <w:p w14:paraId="3270E495" w14:textId="46612F03" w:rsidR="008A1F04" w:rsidRPr="008A1F04" w:rsidRDefault="008A1F04" w:rsidP="0082797E">
      <w:pPr>
        <w:pBdr>
          <w:top w:val="single" w:sz="4" w:space="1" w:color="auto"/>
          <w:left w:val="single" w:sz="4" w:space="4" w:color="auto"/>
          <w:bottom w:val="single" w:sz="4" w:space="1" w:color="auto"/>
          <w:right w:val="single" w:sz="4" w:space="4" w:color="auto"/>
        </w:pBdr>
        <w:rPr>
          <w:b/>
          <w:bCs/>
          <w:color w:val="000000" w:themeColor="text1"/>
        </w:rPr>
      </w:pPr>
      <w:r w:rsidRPr="008A1F04">
        <w:rPr>
          <w:b/>
          <w:bCs/>
          <w:color w:val="000000" w:themeColor="text1"/>
        </w:rPr>
        <w:t>Tertullien, Apologétique, X, 7-9. Négation de la divinité des dieux</w:t>
      </w:r>
    </w:p>
    <w:p w14:paraId="503E5253" w14:textId="77777777" w:rsidR="008A1F04" w:rsidRPr="008A1F04" w:rsidRDefault="008A1F04" w:rsidP="0082797E">
      <w:pPr>
        <w:pBdr>
          <w:top w:val="single" w:sz="4" w:space="1" w:color="auto"/>
          <w:left w:val="single" w:sz="4" w:space="4" w:color="auto"/>
          <w:bottom w:val="single" w:sz="4" w:space="1" w:color="auto"/>
          <w:right w:val="single" w:sz="4" w:space="4" w:color="auto"/>
        </w:pBdr>
        <w:rPr>
          <w:b/>
          <w:bCs/>
          <w:i/>
          <w:iCs/>
          <w:color w:val="000000" w:themeColor="text1"/>
          <w:sz w:val="20"/>
          <w:szCs w:val="20"/>
        </w:rPr>
      </w:pPr>
      <w:r w:rsidRPr="008A1F04">
        <w:rPr>
          <w:b/>
          <w:bCs/>
          <w:i/>
          <w:iCs/>
          <w:color w:val="000000" w:themeColor="text1"/>
          <w:sz w:val="20"/>
          <w:szCs w:val="20"/>
        </w:rPr>
        <w:t xml:space="preserve">Saturne donc, si je m'en rapporte à ce que disent les documents écrits, n'est pas autrement mentionné que comme un homme, ni par Diodore le Grec, ni par </w:t>
      </w:r>
      <w:proofErr w:type="spellStart"/>
      <w:r w:rsidRPr="008A1F04">
        <w:rPr>
          <w:b/>
          <w:bCs/>
          <w:i/>
          <w:iCs/>
          <w:color w:val="000000" w:themeColor="text1"/>
          <w:sz w:val="20"/>
          <w:szCs w:val="20"/>
        </w:rPr>
        <w:t>Thallus</w:t>
      </w:r>
      <w:proofErr w:type="spellEnd"/>
      <w:r w:rsidRPr="008A1F04">
        <w:rPr>
          <w:b/>
          <w:bCs/>
          <w:i/>
          <w:iCs/>
          <w:color w:val="000000" w:themeColor="text1"/>
          <w:sz w:val="20"/>
          <w:szCs w:val="20"/>
        </w:rPr>
        <w:t xml:space="preserve">, ni par Cassius Severus, ni par Cornélius </w:t>
      </w:r>
      <w:proofErr w:type="spellStart"/>
      <w:r w:rsidRPr="008A1F04">
        <w:rPr>
          <w:b/>
          <w:bCs/>
          <w:i/>
          <w:iCs/>
          <w:color w:val="000000" w:themeColor="text1"/>
          <w:sz w:val="20"/>
          <w:szCs w:val="20"/>
        </w:rPr>
        <w:t>Népos</w:t>
      </w:r>
      <w:proofErr w:type="spellEnd"/>
      <w:r w:rsidRPr="008A1F04">
        <w:rPr>
          <w:b/>
          <w:bCs/>
          <w:i/>
          <w:iCs/>
          <w:color w:val="000000" w:themeColor="text1"/>
          <w:sz w:val="20"/>
          <w:szCs w:val="20"/>
        </w:rPr>
        <w:t>, ni par aucun des auteurs qui ont traité des antiquités religieuses. Si je m'en rapporte à ce que nous apprennent les preuves tirées de faits historiques, je n'en trouve nulle part de plus sûres qu'en Italie même, où Saturne, après de nombreuses expéditions et après son séjour en Attique, s'établit et fut reçu par Janus, ou, comme le veulent les Saliens, par Janis. - 8. La montagne qu'il avait habitée fut appelée la montagne de Saturne (</w:t>
      </w:r>
      <w:proofErr w:type="spellStart"/>
      <w:r w:rsidRPr="008A1F04">
        <w:rPr>
          <w:b/>
          <w:bCs/>
          <w:i/>
          <w:iCs/>
          <w:color w:val="000000" w:themeColor="text1"/>
          <w:sz w:val="20"/>
          <w:szCs w:val="20"/>
        </w:rPr>
        <w:t>mons</w:t>
      </w:r>
      <w:proofErr w:type="spellEnd"/>
      <w:r w:rsidRPr="008A1F04">
        <w:rPr>
          <w:b/>
          <w:bCs/>
          <w:i/>
          <w:iCs/>
          <w:color w:val="000000" w:themeColor="text1"/>
          <w:sz w:val="20"/>
          <w:szCs w:val="20"/>
        </w:rPr>
        <w:t xml:space="preserve"> </w:t>
      </w:r>
      <w:proofErr w:type="spellStart"/>
      <w:r w:rsidRPr="008A1F04">
        <w:rPr>
          <w:b/>
          <w:bCs/>
          <w:i/>
          <w:iCs/>
          <w:color w:val="000000" w:themeColor="text1"/>
          <w:sz w:val="20"/>
          <w:szCs w:val="20"/>
        </w:rPr>
        <w:t>Saturnius</w:t>
      </w:r>
      <w:proofErr w:type="spellEnd"/>
      <w:r w:rsidRPr="008A1F04">
        <w:rPr>
          <w:b/>
          <w:bCs/>
          <w:i/>
          <w:iCs/>
          <w:color w:val="000000" w:themeColor="text1"/>
          <w:sz w:val="20"/>
          <w:szCs w:val="20"/>
        </w:rPr>
        <w:t xml:space="preserve">) et la ville dont il avait tracé l'enceinte porte encore le nom de </w:t>
      </w:r>
      <w:proofErr w:type="spellStart"/>
      <w:proofErr w:type="gramStart"/>
      <w:r w:rsidRPr="008A1F04">
        <w:rPr>
          <w:b/>
          <w:bCs/>
          <w:i/>
          <w:iCs/>
          <w:color w:val="000000" w:themeColor="text1"/>
          <w:sz w:val="20"/>
          <w:szCs w:val="20"/>
        </w:rPr>
        <w:t>Saturnia</w:t>
      </w:r>
      <w:proofErr w:type="spellEnd"/>
      <w:r w:rsidRPr="008A1F04">
        <w:rPr>
          <w:b/>
          <w:bCs/>
          <w:i/>
          <w:iCs/>
          <w:color w:val="000000" w:themeColor="text1"/>
          <w:sz w:val="20"/>
          <w:szCs w:val="20"/>
        </w:rPr>
        <w:t>;</w:t>
      </w:r>
      <w:proofErr w:type="gramEnd"/>
      <w:r w:rsidRPr="008A1F04">
        <w:rPr>
          <w:b/>
          <w:bCs/>
          <w:i/>
          <w:iCs/>
          <w:color w:val="000000" w:themeColor="text1"/>
          <w:sz w:val="20"/>
          <w:szCs w:val="20"/>
        </w:rPr>
        <w:t xml:space="preserve"> toute l'Italie enfin, après avoir reçu le nom d'</w:t>
      </w:r>
      <w:proofErr w:type="spellStart"/>
      <w:r w:rsidRPr="008A1F04">
        <w:rPr>
          <w:b/>
          <w:bCs/>
          <w:i/>
          <w:iCs/>
          <w:color w:val="000000" w:themeColor="text1"/>
          <w:sz w:val="20"/>
          <w:szCs w:val="20"/>
        </w:rPr>
        <w:t>Œnotria</w:t>
      </w:r>
      <w:proofErr w:type="spellEnd"/>
      <w:r w:rsidRPr="008A1F04">
        <w:rPr>
          <w:b/>
          <w:bCs/>
          <w:i/>
          <w:iCs/>
          <w:color w:val="000000" w:themeColor="text1"/>
          <w:sz w:val="20"/>
          <w:szCs w:val="20"/>
        </w:rPr>
        <w:t xml:space="preserve">, portait le surnom de </w:t>
      </w:r>
      <w:proofErr w:type="spellStart"/>
      <w:r w:rsidRPr="008A1F04">
        <w:rPr>
          <w:b/>
          <w:bCs/>
          <w:i/>
          <w:iCs/>
          <w:color w:val="000000" w:themeColor="text1"/>
          <w:sz w:val="20"/>
          <w:szCs w:val="20"/>
        </w:rPr>
        <w:t>Saturnia</w:t>
      </w:r>
      <w:proofErr w:type="spellEnd"/>
      <w:r w:rsidRPr="008A1F04">
        <w:rPr>
          <w:b/>
          <w:bCs/>
          <w:i/>
          <w:iCs/>
          <w:color w:val="000000" w:themeColor="text1"/>
          <w:sz w:val="20"/>
          <w:szCs w:val="20"/>
        </w:rPr>
        <w:t xml:space="preserve">. C'est lui qui inventa les tablettes à écrire et la monnaie marquée d'une effigie : et voilà pourquoi il préside au trésor public. - 9. Et pourtant, si Saturne est un homme, il est à coup sûr né d'un homme, il n'est à coup sûr pas né du ciel et de la terre. </w:t>
      </w:r>
    </w:p>
    <w:p w14:paraId="3F7E8EAE" w14:textId="77777777" w:rsidR="008A1F04" w:rsidRDefault="008A1F04" w:rsidP="00DE6320">
      <w:pPr>
        <w:rPr>
          <w:b/>
          <w:bCs/>
        </w:rPr>
      </w:pPr>
    </w:p>
    <w:p w14:paraId="2242F04B" w14:textId="192D0657" w:rsidR="0082797E" w:rsidRDefault="0082797E" w:rsidP="00B901CD">
      <w:pPr>
        <w:tabs>
          <w:tab w:val="left" w:pos="6836"/>
        </w:tabs>
        <w:jc w:val="both"/>
        <w:rPr>
          <w:color w:val="000000" w:themeColor="text1"/>
        </w:rPr>
      </w:pPr>
      <w:r w:rsidRPr="0082797E">
        <w:rPr>
          <w:color w:val="000000" w:themeColor="text1"/>
        </w:rPr>
        <w:t xml:space="preserve">Tatien critique les spectacles de gladiateurs (Aux Grecs, XXIII). Le Nouveau Testament compare Rome à Babylone. </w:t>
      </w:r>
    </w:p>
    <w:p w14:paraId="7D0922AB" w14:textId="77777777" w:rsidR="0082797E" w:rsidRPr="0082797E" w:rsidRDefault="0082797E" w:rsidP="00B901CD">
      <w:pPr>
        <w:tabs>
          <w:tab w:val="left" w:pos="6836"/>
        </w:tabs>
        <w:jc w:val="both"/>
        <w:rPr>
          <w:color w:val="000000" w:themeColor="text1"/>
        </w:rPr>
      </w:pPr>
      <w:r w:rsidRPr="0082797E">
        <w:rPr>
          <w:color w:val="000000" w:themeColor="text1"/>
        </w:rPr>
        <w:t xml:space="preserve">D’autres chrétiens reconnaissent l’empereur et prient pour lui ; il l n’y a pas une unité de l’attitude des chrétiens face aux persécutions. </w:t>
      </w:r>
    </w:p>
    <w:p w14:paraId="6283E784" w14:textId="77777777" w:rsidR="0082797E" w:rsidRPr="0082797E" w:rsidRDefault="0082797E" w:rsidP="00B901CD">
      <w:pPr>
        <w:tabs>
          <w:tab w:val="left" w:pos="6836"/>
        </w:tabs>
        <w:jc w:val="both"/>
        <w:rPr>
          <w:color w:val="000000" w:themeColor="text1"/>
        </w:rPr>
      </w:pPr>
      <w:r w:rsidRPr="0082797E">
        <w:rPr>
          <w:color w:val="000000" w:themeColor="text1"/>
        </w:rPr>
        <w:t xml:space="preserve">Hippolyte appelle les chrétiens à ne pas prendre les armes. </w:t>
      </w:r>
    </w:p>
    <w:p w14:paraId="20F9B9B3" w14:textId="77777777" w:rsidR="0082797E" w:rsidRDefault="0082797E" w:rsidP="00DE6320">
      <w:pPr>
        <w:rPr>
          <w:b/>
          <w:bCs/>
        </w:rPr>
      </w:pPr>
    </w:p>
    <w:p w14:paraId="78557542" w14:textId="487E3A35" w:rsidR="008A1F04" w:rsidRDefault="008A1F04" w:rsidP="0082797E">
      <w:pPr>
        <w:pBdr>
          <w:top w:val="single" w:sz="4" w:space="1" w:color="auto"/>
          <w:left w:val="single" w:sz="4" w:space="4" w:color="auto"/>
          <w:bottom w:val="single" w:sz="4" w:space="1" w:color="auto"/>
          <w:right w:val="single" w:sz="4" w:space="4" w:color="auto"/>
        </w:pBdr>
        <w:rPr>
          <w:b/>
          <w:bCs/>
        </w:rPr>
      </w:pPr>
      <w:r w:rsidRPr="008A1F04">
        <w:rPr>
          <w:b/>
          <w:bCs/>
        </w:rPr>
        <w:t>T</w:t>
      </w:r>
      <w:r w:rsidRPr="008A1F04">
        <w:rPr>
          <w:b/>
          <w:bCs/>
          <w:color w:val="000000" w:themeColor="text1"/>
        </w:rPr>
        <w:t>atien, Aux Grecs, XXIII. Critique des spectacles</w:t>
      </w:r>
    </w:p>
    <w:p w14:paraId="0D39AFD5" w14:textId="77777777" w:rsidR="008A1F04" w:rsidRPr="008A1F04" w:rsidRDefault="008A1F04" w:rsidP="0082797E">
      <w:pPr>
        <w:pBdr>
          <w:top w:val="single" w:sz="4" w:space="1" w:color="auto"/>
          <w:left w:val="single" w:sz="4" w:space="4" w:color="auto"/>
          <w:bottom w:val="single" w:sz="4" w:space="1" w:color="auto"/>
          <w:right w:val="single" w:sz="4" w:space="4" w:color="auto"/>
        </w:pBdr>
        <w:rPr>
          <w:b/>
          <w:bCs/>
          <w:i/>
          <w:iCs/>
          <w:color w:val="000000" w:themeColor="text1"/>
          <w:sz w:val="20"/>
          <w:szCs w:val="20"/>
        </w:rPr>
      </w:pPr>
      <w:r w:rsidRPr="008A1F04">
        <w:rPr>
          <w:rFonts w:hint="eastAsia"/>
          <w:b/>
          <w:bCs/>
          <w:i/>
          <w:iCs/>
          <w:color w:val="000000" w:themeColor="text1"/>
          <w:sz w:val="20"/>
          <w:szCs w:val="20"/>
        </w:rPr>
        <w:t xml:space="preserve">Vos magistrats réunissent l’armée des assassins, annonçant publiquement </w:t>
      </w:r>
      <w:proofErr w:type="spellStart"/>
      <w:r w:rsidRPr="008A1F04">
        <w:rPr>
          <w:rFonts w:hint="eastAsia"/>
          <w:b/>
          <w:bCs/>
          <w:i/>
          <w:iCs/>
          <w:color w:val="000000" w:themeColor="text1"/>
          <w:sz w:val="20"/>
          <w:szCs w:val="20"/>
        </w:rPr>
        <w:t>qu</w:t>
      </w:r>
      <w:proofErr w:type="spellEnd"/>
      <w:r w:rsidRPr="008A1F04">
        <w:rPr>
          <w:rFonts w:hint="eastAsia"/>
          <w:b/>
          <w:bCs/>
          <w:i/>
          <w:iCs/>
          <w:color w:val="000000" w:themeColor="text1"/>
          <w:sz w:val="20"/>
          <w:szCs w:val="20"/>
        </w:rPr>
        <w:t xml:space="preserve">’ils vont entretenir des </w:t>
      </w:r>
      <w:proofErr w:type="gramStart"/>
      <w:r w:rsidRPr="008A1F04">
        <w:rPr>
          <w:rFonts w:hint="eastAsia"/>
          <w:b/>
          <w:bCs/>
          <w:i/>
          <w:iCs/>
          <w:color w:val="000000" w:themeColor="text1"/>
          <w:sz w:val="20"/>
          <w:szCs w:val="20"/>
        </w:rPr>
        <w:t>brigands;</w:t>
      </w:r>
      <w:proofErr w:type="gramEnd"/>
      <w:r w:rsidRPr="008A1F04">
        <w:rPr>
          <w:rFonts w:hint="eastAsia"/>
          <w:b/>
          <w:bCs/>
          <w:i/>
          <w:iCs/>
          <w:color w:val="000000" w:themeColor="text1"/>
          <w:sz w:val="20"/>
          <w:szCs w:val="20"/>
        </w:rPr>
        <w:t xml:space="preserve"> et ils font paraître ces brigands en public, et tous vous courez au spectacle, vous y devenez les juges aussi bien de la méchanceté de l’agonothète que des gladiateurs eux-mêmes. Celui qui n’a pas pu assister au meurtre s’afflige de n’avoir pas été condamné à devenir le spectateur de ces scélératesses. Vous sacrifiez des animaux pour en manger la viande, et vous achetez des hommes pour offrir à votre âme la vue d’hommes qui s’égorgent entre </w:t>
      </w:r>
      <w:proofErr w:type="gramStart"/>
      <w:r w:rsidRPr="008A1F04">
        <w:rPr>
          <w:rFonts w:hint="eastAsia"/>
          <w:b/>
          <w:bCs/>
          <w:i/>
          <w:iCs/>
          <w:color w:val="000000" w:themeColor="text1"/>
          <w:sz w:val="20"/>
          <w:szCs w:val="20"/>
        </w:rPr>
        <w:t>eux;</w:t>
      </w:r>
      <w:proofErr w:type="gramEnd"/>
      <w:r w:rsidRPr="008A1F04">
        <w:rPr>
          <w:rFonts w:hint="eastAsia"/>
          <w:b/>
          <w:bCs/>
          <w:i/>
          <w:iCs/>
          <w:color w:val="000000" w:themeColor="text1"/>
          <w:sz w:val="20"/>
          <w:szCs w:val="20"/>
        </w:rPr>
        <w:t xml:space="preserve"> vous la nourrissez, contre toute piété, du sang versé. Le brigand du moins tue pour voler, tandis que le riche achète des gladiateurs pour tuer.</w:t>
      </w:r>
    </w:p>
    <w:p w14:paraId="123FA372" w14:textId="77777777" w:rsidR="008A1F04" w:rsidRDefault="008A1F04" w:rsidP="0082797E">
      <w:pPr>
        <w:pBdr>
          <w:top w:val="single" w:sz="4" w:space="1" w:color="auto"/>
          <w:left w:val="single" w:sz="4" w:space="4" w:color="auto"/>
          <w:bottom w:val="single" w:sz="4" w:space="1" w:color="auto"/>
          <w:right w:val="single" w:sz="4" w:space="4" w:color="auto"/>
        </w:pBdr>
        <w:rPr>
          <w:b/>
          <w:bCs/>
        </w:rPr>
      </w:pPr>
    </w:p>
    <w:p w14:paraId="5E666491" w14:textId="77777777" w:rsidR="0082797E" w:rsidRDefault="0082797E" w:rsidP="00DE6320">
      <w:pPr>
        <w:rPr>
          <w:b/>
          <w:bCs/>
        </w:rPr>
      </w:pPr>
    </w:p>
    <w:p w14:paraId="4F5A4457" w14:textId="20FE7F4D" w:rsidR="008A1F04" w:rsidRDefault="008A1F04" w:rsidP="0082797E">
      <w:pPr>
        <w:pBdr>
          <w:top w:val="single" w:sz="4" w:space="1" w:color="auto"/>
          <w:left w:val="single" w:sz="4" w:space="4" w:color="auto"/>
          <w:bottom w:val="single" w:sz="4" w:space="1" w:color="auto"/>
          <w:right w:val="single" w:sz="4" w:space="4" w:color="auto"/>
        </w:pBdr>
        <w:rPr>
          <w:b/>
          <w:bCs/>
        </w:rPr>
      </w:pPr>
      <w:r w:rsidRPr="008A1F04">
        <w:rPr>
          <w:b/>
          <w:bCs/>
        </w:rPr>
        <w:t>Hippolyte, Tradition apostolique, 16.</w:t>
      </w:r>
    </w:p>
    <w:p w14:paraId="7BC325A2" w14:textId="40440290" w:rsidR="008A1F04" w:rsidRPr="00B901CD" w:rsidRDefault="008A1F04" w:rsidP="00B901CD">
      <w:pPr>
        <w:pBdr>
          <w:top w:val="single" w:sz="4" w:space="1" w:color="auto"/>
          <w:left w:val="single" w:sz="4" w:space="4" w:color="auto"/>
          <w:bottom w:val="single" w:sz="4" w:space="1" w:color="auto"/>
          <w:right w:val="single" w:sz="4" w:space="4" w:color="auto"/>
        </w:pBdr>
        <w:rPr>
          <w:b/>
          <w:bCs/>
          <w:i/>
          <w:iCs/>
          <w:color w:val="000000" w:themeColor="text1"/>
          <w:sz w:val="20"/>
          <w:szCs w:val="20"/>
        </w:rPr>
      </w:pPr>
      <w:r w:rsidRPr="008A1F04">
        <w:rPr>
          <w:b/>
          <w:bCs/>
          <w:i/>
          <w:iCs/>
          <w:color w:val="000000" w:themeColor="text1"/>
          <w:sz w:val="20"/>
          <w:szCs w:val="20"/>
        </w:rPr>
        <w:t xml:space="preserve">Le soldat subalterne ne tuera personne. S’il en reçoit l’ordre, il ne l’exécutera pas, et il ne prêtera pas serment. S’il refuse, il sera renvoyé. Celui qui a le pouvoir du glaive ou le magistrat d’une cité qui porte le pourpre cessera ou il sera renvoyé. Le catéchumène ou le fidèle qui veulent se faire soldats seront renvoyés, parce qu’ils ont méprisé dieu. </w:t>
      </w:r>
    </w:p>
    <w:p w14:paraId="211C861E" w14:textId="1799B244" w:rsidR="008A1F04" w:rsidRPr="008A1F04" w:rsidRDefault="008A1F04" w:rsidP="008A1F04">
      <w:pPr>
        <w:pStyle w:val="Titre1"/>
      </w:pPr>
      <w:r w:rsidRPr="008A1F04">
        <w:lastRenderedPageBreak/>
        <w:t>Le pouvoir impérial face aux chrétiens jusqu’en 250</w:t>
      </w:r>
    </w:p>
    <w:p w14:paraId="01B82215" w14:textId="59007C1A" w:rsidR="008A1F04" w:rsidRPr="008A1F04" w:rsidRDefault="008A1F04" w:rsidP="0082797E">
      <w:pPr>
        <w:pStyle w:val="Titre2"/>
      </w:pPr>
      <w:r w:rsidRPr="008A1F04">
        <w:t>Le I</w:t>
      </w:r>
      <w:r w:rsidRPr="008A1F04">
        <w:rPr>
          <w:vertAlign w:val="superscript"/>
        </w:rPr>
        <w:t>er</w:t>
      </w:r>
      <w:r w:rsidRPr="008A1F04">
        <w:t xml:space="preserve"> s. de notre ère</w:t>
      </w:r>
    </w:p>
    <w:p w14:paraId="3DC86569" w14:textId="449E232C" w:rsidR="008A1F04" w:rsidRPr="008A1F04" w:rsidRDefault="008A1F04" w:rsidP="008A1F04">
      <w:pPr>
        <w:rPr>
          <w:b/>
          <w:bCs/>
        </w:rPr>
      </w:pPr>
      <w:proofErr w:type="spellStart"/>
      <w:r w:rsidRPr="008A1F04">
        <w:rPr>
          <w:b/>
          <w:bCs/>
          <w:i/>
          <w:iCs/>
        </w:rPr>
        <w:t>Institutum</w:t>
      </w:r>
      <w:proofErr w:type="spellEnd"/>
      <w:r w:rsidRPr="008A1F04">
        <w:rPr>
          <w:b/>
          <w:bCs/>
          <w:i/>
          <w:iCs/>
        </w:rPr>
        <w:t xml:space="preserve"> </w:t>
      </w:r>
      <w:proofErr w:type="spellStart"/>
      <w:r w:rsidRPr="008A1F04">
        <w:rPr>
          <w:b/>
          <w:bCs/>
          <w:i/>
          <w:iCs/>
        </w:rPr>
        <w:t>Neronianum</w:t>
      </w:r>
      <w:proofErr w:type="spellEnd"/>
    </w:p>
    <w:p w14:paraId="4BE73C0B" w14:textId="77777777" w:rsidR="008A1F04" w:rsidRDefault="008A1F04" w:rsidP="008A1F04">
      <w:pPr>
        <w:rPr>
          <w:b/>
          <w:bCs/>
        </w:rPr>
      </w:pPr>
      <w:r w:rsidRPr="008A1F04">
        <w:rPr>
          <w:b/>
          <w:bCs/>
          <w:i/>
          <w:iCs/>
        </w:rPr>
        <w:tab/>
      </w:r>
      <w:proofErr w:type="spellStart"/>
      <w:proofErr w:type="gramStart"/>
      <w:r w:rsidRPr="008A1F04">
        <w:rPr>
          <w:b/>
          <w:bCs/>
        </w:rPr>
        <w:t>senatus</w:t>
      </w:r>
      <w:proofErr w:type="gramEnd"/>
      <w:r w:rsidRPr="008A1F04">
        <w:rPr>
          <w:b/>
          <w:bCs/>
        </w:rPr>
        <w:t>-consulte</w:t>
      </w:r>
      <w:proofErr w:type="spellEnd"/>
    </w:p>
    <w:p w14:paraId="69332CA5" w14:textId="77777777" w:rsidR="00120113" w:rsidRDefault="00120113" w:rsidP="008A1F04">
      <w:pPr>
        <w:rPr>
          <w:b/>
          <w:bCs/>
        </w:rPr>
      </w:pPr>
    </w:p>
    <w:p w14:paraId="1163C413" w14:textId="77777777" w:rsidR="003F4CBA" w:rsidRPr="003F4CBA" w:rsidRDefault="003F4CBA" w:rsidP="003F4CBA">
      <w:pPr>
        <w:tabs>
          <w:tab w:val="left" w:pos="6836"/>
        </w:tabs>
        <w:jc w:val="both"/>
        <w:rPr>
          <w:color w:val="000000" w:themeColor="text1"/>
        </w:rPr>
      </w:pPr>
      <w:r w:rsidRPr="003F4CBA">
        <w:rPr>
          <w:color w:val="000000" w:themeColor="text1"/>
        </w:rPr>
        <w:t xml:space="preserve">Les premières répressions ont lieu sous Néron, mais ces persécutions restent épisodiques pendant longtemps. Pierre est crucifié (cf. reliques de Saint-Pierre). Paul est assassiné, Jean reste le seul témoin de la passion et il part en Asie. </w:t>
      </w:r>
    </w:p>
    <w:p w14:paraId="3B65DA9B" w14:textId="29F9825B" w:rsidR="003F4CBA" w:rsidRPr="003F4CBA" w:rsidRDefault="003F4CBA" w:rsidP="003F4CBA">
      <w:pPr>
        <w:tabs>
          <w:tab w:val="left" w:pos="6836"/>
        </w:tabs>
        <w:jc w:val="both"/>
        <w:rPr>
          <w:color w:val="000000" w:themeColor="text1"/>
        </w:rPr>
      </w:pPr>
      <w:r w:rsidRPr="003F4CBA">
        <w:rPr>
          <w:b/>
          <w:bCs/>
          <w:color w:val="000000" w:themeColor="text1"/>
        </w:rPr>
        <w:t>L’</w:t>
      </w:r>
      <w:proofErr w:type="spellStart"/>
      <w:r w:rsidR="00B901CD">
        <w:rPr>
          <w:b/>
          <w:bCs/>
          <w:color w:val="000000" w:themeColor="text1"/>
        </w:rPr>
        <w:t>I</w:t>
      </w:r>
      <w:r w:rsidRPr="003F4CBA">
        <w:rPr>
          <w:b/>
          <w:bCs/>
          <w:color w:val="000000" w:themeColor="text1"/>
        </w:rPr>
        <w:t>nstitutum</w:t>
      </w:r>
      <w:proofErr w:type="spellEnd"/>
      <w:r w:rsidRPr="003F4CBA">
        <w:rPr>
          <w:b/>
          <w:bCs/>
          <w:color w:val="000000" w:themeColor="text1"/>
        </w:rPr>
        <w:t xml:space="preserve"> </w:t>
      </w:r>
      <w:proofErr w:type="spellStart"/>
      <w:r w:rsidRPr="003F4CBA">
        <w:rPr>
          <w:b/>
          <w:bCs/>
          <w:color w:val="000000" w:themeColor="text1"/>
        </w:rPr>
        <w:t>Neroniaum</w:t>
      </w:r>
      <w:proofErr w:type="spellEnd"/>
      <w:r w:rsidRPr="003F4CBA">
        <w:rPr>
          <w:color w:val="000000" w:themeColor="text1"/>
        </w:rPr>
        <w:t xml:space="preserve"> est évoquée par Tertullien. Pour avoir un tel texte juridique, il aurait fallu un </w:t>
      </w:r>
      <w:proofErr w:type="spellStart"/>
      <w:r w:rsidRPr="003F4CBA">
        <w:rPr>
          <w:b/>
          <w:bCs/>
          <w:color w:val="000000" w:themeColor="text1"/>
        </w:rPr>
        <w:t>senatus-consulte</w:t>
      </w:r>
      <w:proofErr w:type="spellEnd"/>
      <w:r w:rsidRPr="003F4CBA">
        <w:rPr>
          <w:color w:val="000000" w:themeColor="text1"/>
        </w:rPr>
        <w:t xml:space="preserve">, une décision prise par les sénateurs. Mais on n’a rien avant le règne de Dès en 249. Il faut revoir l’idée d’une persécution qui aurait été systématique avant 250. </w:t>
      </w:r>
    </w:p>
    <w:p w14:paraId="4D802DA5" w14:textId="77777777" w:rsidR="003F4CBA" w:rsidRPr="003F4CBA" w:rsidRDefault="003F4CBA" w:rsidP="003F4CBA">
      <w:pPr>
        <w:tabs>
          <w:tab w:val="left" w:pos="6836"/>
        </w:tabs>
        <w:jc w:val="both"/>
        <w:rPr>
          <w:color w:val="000000" w:themeColor="text1"/>
        </w:rPr>
      </w:pPr>
      <w:r w:rsidRPr="003F4CBA">
        <w:rPr>
          <w:color w:val="000000" w:themeColor="text1"/>
        </w:rPr>
        <w:t xml:space="preserve">La première persécution aboutit au premier martyr, Etienne, en 36. Elle éclate dans un contexte de tension au sein de la communauté juive, de la diaspora, notamment face aux missions. Jacques est exécuté, mais les exécutions sont très rares même si elles sont le fruit de dénonciations de la part des autorités juives. C’est comme ça que Paul est arrêté, transféré à Rome, où il est jugé. Les autorités juives combattent la propagande en s’appuyant sur les autorités romaines, qui doivent faire respecter les droits des juifs même si ces conflits sont dérisoires pour eux. </w:t>
      </w:r>
    </w:p>
    <w:p w14:paraId="4963FBC4" w14:textId="77777777" w:rsidR="003F4CBA" w:rsidRPr="003F4CBA" w:rsidRDefault="003F4CBA" w:rsidP="003F4CBA">
      <w:pPr>
        <w:tabs>
          <w:tab w:val="left" w:pos="6836"/>
        </w:tabs>
        <w:jc w:val="both"/>
        <w:rPr>
          <w:color w:val="000000" w:themeColor="text1"/>
        </w:rPr>
      </w:pPr>
      <w:r w:rsidRPr="003F4CBA">
        <w:rPr>
          <w:color w:val="000000" w:themeColor="text1"/>
        </w:rPr>
        <w:t xml:space="preserve">Ces premières persécutions épisodiques interviennent dans un contexte économique particulier, les chrétiens remettent en cause toute une économie (économie des sacrifices, des fêtes : statuettes, animaux…), tout un système économique dépend des sanctuaires. Il y a des raisons politiques et économiques mais pas vraiment religieuses aux persécutions. </w:t>
      </w:r>
    </w:p>
    <w:p w14:paraId="1BBE6C77" w14:textId="77777777" w:rsidR="003F4CBA" w:rsidRPr="003F4CBA" w:rsidRDefault="003F4CBA" w:rsidP="003F4CBA">
      <w:pPr>
        <w:tabs>
          <w:tab w:val="left" w:pos="6836"/>
        </w:tabs>
        <w:jc w:val="both"/>
        <w:rPr>
          <w:color w:val="000000" w:themeColor="text1"/>
        </w:rPr>
      </w:pPr>
      <w:r w:rsidRPr="003F4CBA">
        <w:rPr>
          <w:color w:val="000000" w:themeColor="text1"/>
        </w:rPr>
        <w:t xml:space="preserve">Être chrétien devient un crime mal défini mais réprimé. Après ces événements des premiers siècles il ne se passe plus rien jusqu’au début du IIe siècle. Certaines régions ne sont absolument pas concernées quand ça explose ailleurs dans l’empire romain. </w:t>
      </w:r>
    </w:p>
    <w:p w14:paraId="7353D809" w14:textId="77777777" w:rsidR="003F4CBA" w:rsidRPr="003F4CBA" w:rsidRDefault="003F4CBA" w:rsidP="003F4CBA">
      <w:pPr>
        <w:tabs>
          <w:tab w:val="left" w:pos="6836"/>
        </w:tabs>
        <w:jc w:val="both"/>
        <w:rPr>
          <w:color w:val="000000" w:themeColor="text1"/>
        </w:rPr>
      </w:pPr>
      <w:r w:rsidRPr="003F4CBA">
        <w:rPr>
          <w:color w:val="000000" w:themeColor="text1"/>
        </w:rPr>
        <w:t xml:space="preserve">L’empereur Domitien mène quelques répressions. Sa propre nièce est exilée car convertie au christianisme, et son mari est exécuté. Domitien est hostile à tout ce qui est « oriental » en général. </w:t>
      </w:r>
    </w:p>
    <w:p w14:paraId="547115F2" w14:textId="6D0CB910" w:rsidR="003F4CBA" w:rsidRPr="00B901CD" w:rsidRDefault="003F4CBA" w:rsidP="00B901CD">
      <w:pPr>
        <w:tabs>
          <w:tab w:val="left" w:pos="6836"/>
        </w:tabs>
        <w:jc w:val="both"/>
        <w:rPr>
          <w:color w:val="000000" w:themeColor="text1"/>
        </w:rPr>
      </w:pPr>
      <w:r w:rsidRPr="003F4CBA">
        <w:rPr>
          <w:color w:val="000000" w:themeColor="text1"/>
        </w:rPr>
        <w:t xml:space="preserve">Les persécutions reprennent au début du IIe s. (sous Trajan en 107, martyr d’Ignace d’Antioche, sentences de Pline en 112). Sous Marc Aurèle, il y a l’épisode des martyrs de Lyon. Au début du IIIe s, une nouvelle vague se concentre sur l’Égypte et l’Afrique du Nord. Il y a une hostilité officielle jusqu’en 250, mais elle n’est pas en quelques sortes aussi meurtrière que ce qu’on va rencontrer ensuite. C’est une répression sporadique, on s’en prend aux chefs (235, Maximin le Trace s’en prend aux chefs des églises). Cette répression ne va pas empêcher la diffusion du christianisme, qui est au plus près du pouvoir (Philippe l’Arabe, d’après Eusèbe de Césarée, est chrétien). </w:t>
      </w:r>
    </w:p>
    <w:p w14:paraId="6F0AAF56" w14:textId="1C13EDB5" w:rsidR="008A1F04" w:rsidRPr="008A1F04" w:rsidRDefault="008A1F04" w:rsidP="003F4CBA">
      <w:pPr>
        <w:pStyle w:val="Titre2"/>
      </w:pPr>
      <w:r w:rsidRPr="008A1F04">
        <w:t>La lettre de Pline à Trajan</w:t>
      </w:r>
    </w:p>
    <w:p w14:paraId="624E51B8" w14:textId="77777777" w:rsidR="003F4CBA" w:rsidRDefault="003F4CBA" w:rsidP="003F4CBA">
      <w:pPr>
        <w:tabs>
          <w:tab w:val="left" w:pos="6836"/>
        </w:tabs>
        <w:jc w:val="both"/>
        <w:rPr>
          <w:color w:val="000000" w:themeColor="text1"/>
        </w:rPr>
      </w:pPr>
      <w:r w:rsidRPr="003F4CBA">
        <w:rPr>
          <w:color w:val="000000" w:themeColor="text1"/>
        </w:rPr>
        <w:t xml:space="preserve">Pline le Jeune est le neveu de Pline l’Ancien. Son titre est réservé à un gouverneur de province de très haut rang. C’est un ami très proche de Trajan. Il a envoyé un certain nombre de lettres aux services impériaux. </w:t>
      </w:r>
    </w:p>
    <w:p w14:paraId="19024273" w14:textId="77777777" w:rsidR="003F4CBA" w:rsidRPr="003F4CBA" w:rsidRDefault="003F4CBA" w:rsidP="003F4CBA">
      <w:pPr>
        <w:tabs>
          <w:tab w:val="left" w:pos="6836"/>
        </w:tabs>
        <w:jc w:val="both"/>
        <w:rPr>
          <w:color w:val="000000" w:themeColor="text1"/>
        </w:rPr>
      </w:pPr>
    </w:p>
    <w:p w14:paraId="26BA3CA0" w14:textId="40B86B7F" w:rsidR="003F4CBA" w:rsidRDefault="003F4CBA" w:rsidP="003F4CBA">
      <w:pPr>
        <w:tabs>
          <w:tab w:val="left" w:pos="6836"/>
        </w:tabs>
        <w:jc w:val="both"/>
        <w:rPr>
          <w:color w:val="000000" w:themeColor="text1"/>
        </w:rPr>
      </w:pPr>
      <w:r w:rsidRPr="003F4CBA">
        <w:rPr>
          <w:color w:val="000000" w:themeColor="text1"/>
        </w:rPr>
        <w:lastRenderedPageBreak/>
        <w:t>Les lettres dans l’empire romain sont écrites sur des feuilles de papyrus (charta &gt; charte), avec un roseau (calamus), ou une plume (</w:t>
      </w:r>
      <w:proofErr w:type="spellStart"/>
      <w:r w:rsidRPr="003F4CBA">
        <w:rPr>
          <w:color w:val="000000" w:themeColor="text1"/>
        </w:rPr>
        <w:t>penna</w:t>
      </w:r>
      <w:proofErr w:type="spellEnd"/>
      <w:r w:rsidRPr="003F4CBA">
        <w:rPr>
          <w:color w:val="000000" w:themeColor="text1"/>
        </w:rPr>
        <w:t xml:space="preserve"> &gt; </w:t>
      </w:r>
      <w:proofErr w:type="spellStart"/>
      <w:r w:rsidRPr="003F4CBA">
        <w:rPr>
          <w:color w:val="000000" w:themeColor="text1"/>
        </w:rPr>
        <w:t>pencil</w:t>
      </w:r>
      <w:proofErr w:type="spellEnd"/>
      <w:r w:rsidRPr="003F4CBA">
        <w:rPr>
          <w:color w:val="000000" w:themeColor="text1"/>
        </w:rPr>
        <w:t>), qu’on plante dans l’encre (</w:t>
      </w:r>
      <w:proofErr w:type="spellStart"/>
      <w:r w:rsidRPr="003F4CBA">
        <w:rPr>
          <w:color w:val="000000" w:themeColor="text1"/>
        </w:rPr>
        <w:t>atramentum</w:t>
      </w:r>
      <w:proofErr w:type="spellEnd"/>
      <w:r w:rsidRPr="003F4CBA">
        <w:rPr>
          <w:color w:val="000000" w:themeColor="text1"/>
        </w:rPr>
        <w:t xml:space="preserve">). Pline a sans doute dicté la lettre à un </w:t>
      </w:r>
      <w:proofErr w:type="spellStart"/>
      <w:r w:rsidRPr="003F4CBA">
        <w:rPr>
          <w:color w:val="000000" w:themeColor="text1"/>
        </w:rPr>
        <w:t>notarius</w:t>
      </w:r>
      <w:proofErr w:type="spellEnd"/>
      <w:r w:rsidRPr="003F4CBA">
        <w:rPr>
          <w:color w:val="000000" w:themeColor="text1"/>
        </w:rPr>
        <w:t>. Peut-être que cette lettre a fait l’objet d’un brouillon, que l’on écrit à ce moment-là sur des tablettes de cire (</w:t>
      </w:r>
      <w:proofErr w:type="spellStart"/>
      <w:r w:rsidRPr="003F4CBA">
        <w:rPr>
          <w:color w:val="000000" w:themeColor="text1"/>
        </w:rPr>
        <w:t>cadicilli</w:t>
      </w:r>
      <w:proofErr w:type="spellEnd"/>
      <w:r w:rsidRPr="003F4CBA">
        <w:rPr>
          <w:color w:val="000000" w:themeColor="text1"/>
        </w:rPr>
        <w:t>/</w:t>
      </w:r>
      <w:proofErr w:type="spellStart"/>
      <w:r w:rsidRPr="003F4CBA">
        <w:rPr>
          <w:color w:val="000000" w:themeColor="text1"/>
        </w:rPr>
        <w:t>tabellae</w:t>
      </w:r>
      <w:proofErr w:type="spellEnd"/>
      <w:r w:rsidRPr="003F4CBA">
        <w:rPr>
          <w:color w:val="000000" w:themeColor="text1"/>
        </w:rPr>
        <w:t>/</w:t>
      </w:r>
      <w:proofErr w:type="spellStart"/>
      <w:r w:rsidRPr="003F4CBA">
        <w:rPr>
          <w:color w:val="000000" w:themeColor="text1"/>
        </w:rPr>
        <w:t>cerae</w:t>
      </w:r>
      <w:proofErr w:type="spellEnd"/>
      <w:r w:rsidRPr="003F4CBA">
        <w:rPr>
          <w:color w:val="000000" w:themeColor="text1"/>
        </w:rPr>
        <w:t xml:space="preserve">) à l’aide d’un </w:t>
      </w:r>
      <w:proofErr w:type="spellStart"/>
      <w:r w:rsidRPr="003F4CBA">
        <w:rPr>
          <w:color w:val="000000" w:themeColor="text1"/>
        </w:rPr>
        <w:t>stylus</w:t>
      </w:r>
      <w:proofErr w:type="spellEnd"/>
      <w:r w:rsidRPr="003F4CBA">
        <w:rPr>
          <w:color w:val="000000" w:themeColor="text1"/>
        </w:rPr>
        <w:t xml:space="preserve"> (stylet) à deux extrémités. Quand la lettre est écrite, elle est acheminée par des coursiers (</w:t>
      </w:r>
      <w:proofErr w:type="spellStart"/>
      <w:r w:rsidRPr="003F4CBA">
        <w:rPr>
          <w:color w:val="000000" w:themeColor="text1"/>
        </w:rPr>
        <w:t>cursor</w:t>
      </w:r>
      <w:proofErr w:type="spellEnd"/>
      <w:r w:rsidRPr="003F4CBA">
        <w:rPr>
          <w:color w:val="000000" w:themeColor="text1"/>
        </w:rPr>
        <w:t xml:space="preserve">) ou </w:t>
      </w:r>
      <w:proofErr w:type="spellStart"/>
      <w:r w:rsidRPr="003F4CBA">
        <w:rPr>
          <w:color w:val="000000" w:themeColor="text1"/>
        </w:rPr>
        <w:t>tabellarius</w:t>
      </w:r>
      <w:proofErr w:type="spellEnd"/>
      <w:r w:rsidRPr="003F4CBA">
        <w:rPr>
          <w:color w:val="000000" w:themeColor="text1"/>
        </w:rPr>
        <w:t xml:space="preserve">. </w:t>
      </w:r>
    </w:p>
    <w:p w14:paraId="318F5220" w14:textId="77777777" w:rsidR="003F4CBA" w:rsidRDefault="003F4CBA" w:rsidP="008A1F04">
      <w:pPr>
        <w:rPr>
          <w:b/>
          <w:bCs/>
          <w:i/>
          <w:iCs/>
        </w:rPr>
      </w:pPr>
    </w:p>
    <w:p w14:paraId="29082760" w14:textId="00AE1604" w:rsidR="008A1F04" w:rsidRPr="008A1F04" w:rsidRDefault="008A1F04" w:rsidP="008A1F04">
      <w:pPr>
        <w:rPr>
          <w:b/>
          <w:bCs/>
        </w:rPr>
      </w:pPr>
      <w:r w:rsidRPr="008A1F04">
        <w:rPr>
          <w:b/>
          <w:bCs/>
          <w:i/>
          <w:iCs/>
        </w:rPr>
        <w:t>Correspondance</w:t>
      </w:r>
      <w:r w:rsidRPr="008A1F04">
        <w:rPr>
          <w:b/>
          <w:bCs/>
        </w:rPr>
        <w:t>, X, lettres 96 et 97 sur les chrétiens</w:t>
      </w:r>
    </w:p>
    <w:p w14:paraId="753C2762" w14:textId="22BB1A4A" w:rsidR="008A1F04" w:rsidRPr="008A1F04" w:rsidRDefault="003F4CBA" w:rsidP="008A1F04">
      <w:pPr>
        <w:rPr>
          <w:b/>
          <w:bCs/>
        </w:rPr>
      </w:pPr>
      <w:r w:rsidRPr="000D317E">
        <w:rPr>
          <w:b/>
          <w:bCs/>
          <w:noProof/>
        </w:rPr>
        <w:drawing>
          <wp:anchor distT="0" distB="0" distL="114300" distR="114300" simplePos="0" relativeHeight="251659264" behindDoc="0" locked="0" layoutInCell="1" allowOverlap="1" wp14:anchorId="22D957F2" wp14:editId="60BE1B3B">
            <wp:simplePos x="0" y="0"/>
            <wp:positionH relativeFrom="column">
              <wp:posOffset>-2540</wp:posOffset>
            </wp:positionH>
            <wp:positionV relativeFrom="paragraph">
              <wp:posOffset>184150</wp:posOffset>
            </wp:positionV>
            <wp:extent cx="3005455" cy="2405380"/>
            <wp:effectExtent l="0" t="0" r="4445" b="0"/>
            <wp:wrapSquare wrapText="bothSides"/>
            <wp:docPr id="1222527169" name="Picture 2" descr="undefined">
              <a:extLst xmlns:a="http://schemas.openxmlformats.org/drawingml/2006/main">
                <a:ext uri="{FF2B5EF4-FFF2-40B4-BE49-F238E27FC236}">
                  <a16:creationId xmlns:a16="http://schemas.microsoft.com/office/drawing/2014/main" id="{FDEE522F-3639-872A-AE30-FCC85E9F6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undefined">
                      <a:extLst>
                        <a:ext uri="{FF2B5EF4-FFF2-40B4-BE49-F238E27FC236}">
                          <a16:creationId xmlns:a16="http://schemas.microsoft.com/office/drawing/2014/main" id="{FDEE522F-3639-872A-AE30-FCC85E9F61F3}"/>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5455" cy="2405380"/>
                    </a:xfrm>
                    <a:prstGeom prst="rect">
                      <a:avLst/>
                    </a:prstGeom>
                    <a:noFill/>
                  </pic:spPr>
                </pic:pic>
              </a:graphicData>
            </a:graphic>
            <wp14:sizeRelH relativeFrom="margin">
              <wp14:pctWidth>0</wp14:pctWidth>
            </wp14:sizeRelH>
            <wp14:sizeRelV relativeFrom="margin">
              <wp14:pctHeight>0</wp14:pctHeight>
            </wp14:sizeRelV>
          </wp:anchor>
        </w:drawing>
      </w:r>
    </w:p>
    <w:p w14:paraId="074E7B16" w14:textId="0605AC99" w:rsidR="008A1F04" w:rsidRDefault="000D317E" w:rsidP="00DE6320">
      <w:pPr>
        <w:rPr>
          <w:b/>
          <w:bCs/>
        </w:rPr>
      </w:pPr>
      <w:r w:rsidRPr="000D317E">
        <w:rPr>
          <w:rFonts w:asciiTheme="majorHAnsi" w:eastAsiaTheme="majorEastAsia" w:hAnsi="Calibri Light" w:cstheme="majorBidi"/>
          <w:color w:val="000000" w:themeColor="text1"/>
          <w:kern w:val="24"/>
          <w:sz w:val="32"/>
          <w:szCs w:val="32"/>
        </w:rPr>
        <w:t xml:space="preserve"> </w:t>
      </w:r>
      <w:r w:rsidRPr="000D317E">
        <w:rPr>
          <w:b/>
          <w:bCs/>
        </w:rPr>
        <w:t>Lettre privée, papyri d’Oxyrhynque, IIe s. de notre ère.</w:t>
      </w:r>
    </w:p>
    <w:p w14:paraId="42024598" w14:textId="77777777" w:rsidR="008A1F04" w:rsidRDefault="008A1F04" w:rsidP="00DE6320">
      <w:pPr>
        <w:rPr>
          <w:b/>
          <w:bCs/>
        </w:rPr>
      </w:pPr>
    </w:p>
    <w:p w14:paraId="0B6923A2" w14:textId="77777777" w:rsidR="000D317E" w:rsidRDefault="000D317E" w:rsidP="00DE6320">
      <w:pPr>
        <w:rPr>
          <w:b/>
          <w:bCs/>
        </w:rPr>
      </w:pPr>
    </w:p>
    <w:p w14:paraId="0DE00BA0" w14:textId="77777777" w:rsidR="003F4CBA" w:rsidRDefault="003F4CBA" w:rsidP="00DE6320">
      <w:pPr>
        <w:rPr>
          <w:b/>
          <w:bCs/>
        </w:rPr>
      </w:pPr>
    </w:p>
    <w:p w14:paraId="6C855218" w14:textId="77777777" w:rsidR="003F4CBA" w:rsidRDefault="003F4CBA" w:rsidP="00DE6320">
      <w:pPr>
        <w:rPr>
          <w:b/>
          <w:bCs/>
        </w:rPr>
      </w:pPr>
    </w:p>
    <w:p w14:paraId="378E8304" w14:textId="77777777" w:rsidR="003F4CBA" w:rsidRDefault="003F4CBA" w:rsidP="00DE6320">
      <w:pPr>
        <w:rPr>
          <w:b/>
          <w:bCs/>
        </w:rPr>
      </w:pPr>
    </w:p>
    <w:p w14:paraId="7F809E3C" w14:textId="77777777" w:rsidR="003F4CBA" w:rsidRDefault="003F4CBA" w:rsidP="00DE6320">
      <w:pPr>
        <w:rPr>
          <w:b/>
          <w:bCs/>
        </w:rPr>
      </w:pPr>
    </w:p>
    <w:p w14:paraId="483622B2" w14:textId="77777777" w:rsidR="003F4CBA" w:rsidRDefault="003F4CBA" w:rsidP="00DE6320">
      <w:pPr>
        <w:rPr>
          <w:b/>
          <w:bCs/>
        </w:rPr>
      </w:pPr>
    </w:p>
    <w:p w14:paraId="0C067C57" w14:textId="77777777" w:rsidR="003F4CBA" w:rsidRDefault="003F4CBA" w:rsidP="00DE6320">
      <w:pPr>
        <w:rPr>
          <w:b/>
          <w:bCs/>
        </w:rPr>
      </w:pPr>
    </w:p>
    <w:p w14:paraId="077395C4" w14:textId="77777777" w:rsidR="003F4CBA" w:rsidRDefault="003F4CBA" w:rsidP="00DE6320">
      <w:pPr>
        <w:rPr>
          <w:b/>
          <w:bCs/>
        </w:rPr>
      </w:pPr>
    </w:p>
    <w:p w14:paraId="11B9ED70" w14:textId="77777777" w:rsidR="003F4CBA" w:rsidRDefault="003F4CBA" w:rsidP="00DE6320">
      <w:pPr>
        <w:rPr>
          <w:b/>
          <w:bCs/>
        </w:rPr>
      </w:pPr>
    </w:p>
    <w:p w14:paraId="28B0A221" w14:textId="77777777" w:rsidR="003F4CBA" w:rsidRDefault="003F4CBA" w:rsidP="00DE6320">
      <w:pPr>
        <w:rPr>
          <w:b/>
          <w:bCs/>
        </w:rPr>
      </w:pPr>
    </w:p>
    <w:p w14:paraId="2660D12E" w14:textId="059ED3AB" w:rsidR="000D317E" w:rsidRDefault="000D317E" w:rsidP="00DE6320">
      <w:pPr>
        <w:rPr>
          <w:b/>
          <w:bCs/>
        </w:rPr>
      </w:pPr>
      <w:r w:rsidRPr="000D317E">
        <w:rPr>
          <w:b/>
          <w:bCs/>
          <w:noProof/>
        </w:rPr>
        <w:drawing>
          <wp:anchor distT="0" distB="0" distL="114300" distR="114300" simplePos="0" relativeHeight="251660288" behindDoc="0" locked="0" layoutInCell="1" allowOverlap="1" wp14:anchorId="229CB654" wp14:editId="28E8E24D">
            <wp:simplePos x="0" y="0"/>
            <wp:positionH relativeFrom="column">
              <wp:posOffset>0</wp:posOffset>
            </wp:positionH>
            <wp:positionV relativeFrom="paragraph">
              <wp:posOffset>0</wp:posOffset>
            </wp:positionV>
            <wp:extent cx="2473200" cy="2718000"/>
            <wp:effectExtent l="0" t="0" r="3810" b="0"/>
            <wp:wrapSquare wrapText="bothSides"/>
            <wp:docPr id="499753092" name="Picture 4" descr="undefined">
              <a:extLst xmlns:a="http://schemas.openxmlformats.org/drawingml/2006/main">
                <a:ext uri="{FF2B5EF4-FFF2-40B4-BE49-F238E27FC236}">
                  <a16:creationId xmlns:a16="http://schemas.microsoft.com/office/drawing/2014/main" id="{24499E0E-921D-3AEA-797C-99AEEC14A8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undefined">
                      <a:extLst>
                        <a:ext uri="{FF2B5EF4-FFF2-40B4-BE49-F238E27FC236}">
                          <a16:creationId xmlns:a16="http://schemas.microsoft.com/office/drawing/2014/main" id="{24499E0E-921D-3AEA-797C-99AEEC14A856}"/>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3200" cy="2718000"/>
                    </a:xfrm>
                    <a:prstGeom prst="rect">
                      <a:avLst/>
                    </a:prstGeom>
                    <a:noFill/>
                  </pic:spPr>
                </pic:pic>
              </a:graphicData>
            </a:graphic>
            <wp14:sizeRelH relativeFrom="margin">
              <wp14:pctWidth>0</wp14:pctWidth>
            </wp14:sizeRelH>
            <wp14:sizeRelV relativeFrom="margin">
              <wp14:pctHeight>0</wp14:pctHeight>
            </wp14:sizeRelV>
          </wp:anchor>
        </w:drawing>
      </w:r>
      <w:r w:rsidRPr="000D317E">
        <w:rPr>
          <w:rFonts w:asciiTheme="majorHAnsi" w:eastAsiaTheme="majorEastAsia" w:hAnsi="Calibri Light" w:cstheme="majorBidi"/>
          <w:color w:val="000000" w:themeColor="text1"/>
          <w:kern w:val="24"/>
          <w:sz w:val="32"/>
          <w:szCs w:val="32"/>
        </w:rPr>
        <w:t xml:space="preserve"> </w:t>
      </w:r>
      <w:r w:rsidRPr="000D317E">
        <w:rPr>
          <w:b/>
          <w:bCs/>
        </w:rPr>
        <w:br/>
        <w:t xml:space="preserve">Portrait de </w:t>
      </w:r>
      <w:proofErr w:type="spellStart"/>
      <w:r w:rsidRPr="000D317E">
        <w:rPr>
          <w:b/>
          <w:bCs/>
        </w:rPr>
        <w:t>Terentius</w:t>
      </w:r>
      <w:proofErr w:type="spellEnd"/>
      <w:r w:rsidRPr="000D317E">
        <w:rPr>
          <w:b/>
          <w:bCs/>
        </w:rPr>
        <w:t xml:space="preserve"> </w:t>
      </w:r>
      <w:proofErr w:type="spellStart"/>
      <w:r w:rsidRPr="000D317E">
        <w:rPr>
          <w:b/>
          <w:bCs/>
        </w:rPr>
        <w:t>Neo</w:t>
      </w:r>
      <w:proofErr w:type="spellEnd"/>
      <w:r w:rsidRPr="000D317E">
        <w:rPr>
          <w:b/>
          <w:bCs/>
        </w:rPr>
        <w:t xml:space="preserve"> et sa femme, Pompée, Ier s. de notre ère.</w:t>
      </w:r>
    </w:p>
    <w:p w14:paraId="68DC0886" w14:textId="77777777" w:rsidR="000D317E" w:rsidRDefault="000D317E" w:rsidP="00DE6320">
      <w:pPr>
        <w:rPr>
          <w:b/>
          <w:bCs/>
        </w:rPr>
      </w:pPr>
    </w:p>
    <w:p w14:paraId="60FF7262" w14:textId="77777777" w:rsidR="003F4CBA" w:rsidRDefault="003F4CBA" w:rsidP="00DE6320">
      <w:pPr>
        <w:rPr>
          <w:b/>
          <w:bCs/>
        </w:rPr>
      </w:pPr>
    </w:p>
    <w:p w14:paraId="1F47CB56" w14:textId="77777777" w:rsidR="003F4CBA" w:rsidRDefault="003F4CBA" w:rsidP="00DE6320">
      <w:pPr>
        <w:rPr>
          <w:b/>
          <w:bCs/>
        </w:rPr>
      </w:pPr>
    </w:p>
    <w:p w14:paraId="5EB2A1A4" w14:textId="77777777" w:rsidR="003F4CBA" w:rsidRPr="000D317E" w:rsidRDefault="003F4CBA" w:rsidP="003F4CBA">
      <w:pPr>
        <w:rPr>
          <w:b/>
          <w:bCs/>
        </w:rPr>
      </w:pPr>
      <w:proofErr w:type="gramStart"/>
      <w:r w:rsidRPr="000D317E">
        <w:rPr>
          <w:b/>
          <w:bCs/>
          <w:i/>
          <w:iCs/>
        </w:rPr>
        <w:t>charta</w:t>
      </w:r>
      <w:proofErr w:type="gramEnd"/>
    </w:p>
    <w:p w14:paraId="05F00971" w14:textId="77777777" w:rsidR="003F4CBA" w:rsidRPr="000D317E" w:rsidRDefault="003F4CBA" w:rsidP="003F4CBA">
      <w:pPr>
        <w:rPr>
          <w:b/>
          <w:bCs/>
        </w:rPr>
      </w:pPr>
      <w:proofErr w:type="gramStart"/>
      <w:r w:rsidRPr="000D317E">
        <w:rPr>
          <w:b/>
          <w:bCs/>
          <w:i/>
          <w:iCs/>
        </w:rPr>
        <w:t>calamus</w:t>
      </w:r>
      <w:proofErr w:type="gramEnd"/>
      <w:r w:rsidRPr="000D317E">
        <w:rPr>
          <w:b/>
          <w:bCs/>
          <w:i/>
          <w:iCs/>
        </w:rPr>
        <w:t xml:space="preserve"> / </w:t>
      </w:r>
      <w:proofErr w:type="spellStart"/>
      <w:r w:rsidRPr="000D317E">
        <w:rPr>
          <w:b/>
          <w:bCs/>
          <w:i/>
          <w:iCs/>
        </w:rPr>
        <w:t>penna</w:t>
      </w:r>
      <w:proofErr w:type="spellEnd"/>
    </w:p>
    <w:p w14:paraId="64A6E700" w14:textId="77777777" w:rsidR="003F4CBA" w:rsidRPr="000D317E" w:rsidRDefault="003F4CBA" w:rsidP="003F4CBA">
      <w:pPr>
        <w:rPr>
          <w:b/>
          <w:bCs/>
        </w:rPr>
      </w:pPr>
      <w:proofErr w:type="spellStart"/>
      <w:proofErr w:type="gramStart"/>
      <w:r w:rsidRPr="000D317E">
        <w:rPr>
          <w:b/>
          <w:bCs/>
          <w:i/>
          <w:iCs/>
        </w:rPr>
        <w:t>atramentum</w:t>
      </w:r>
      <w:proofErr w:type="spellEnd"/>
      <w:proofErr w:type="gramEnd"/>
    </w:p>
    <w:p w14:paraId="71F8D89E" w14:textId="77777777" w:rsidR="003F4CBA" w:rsidRPr="000D317E" w:rsidRDefault="003F4CBA" w:rsidP="003F4CBA">
      <w:pPr>
        <w:rPr>
          <w:b/>
          <w:bCs/>
        </w:rPr>
      </w:pPr>
      <w:proofErr w:type="spellStart"/>
      <w:proofErr w:type="gramStart"/>
      <w:r w:rsidRPr="000D317E">
        <w:rPr>
          <w:b/>
          <w:bCs/>
          <w:i/>
          <w:iCs/>
        </w:rPr>
        <w:t>notarius</w:t>
      </w:r>
      <w:proofErr w:type="spellEnd"/>
      <w:proofErr w:type="gramEnd"/>
    </w:p>
    <w:p w14:paraId="729B1BA2" w14:textId="77777777" w:rsidR="003F4CBA" w:rsidRDefault="003F4CBA" w:rsidP="003F4CBA">
      <w:pPr>
        <w:rPr>
          <w:b/>
          <w:bCs/>
        </w:rPr>
      </w:pPr>
    </w:p>
    <w:p w14:paraId="438007D1" w14:textId="77777777" w:rsidR="003F4CBA" w:rsidRPr="000D317E" w:rsidRDefault="003F4CBA" w:rsidP="003F4CBA">
      <w:pPr>
        <w:rPr>
          <w:b/>
          <w:bCs/>
        </w:rPr>
      </w:pPr>
      <w:proofErr w:type="spellStart"/>
      <w:proofErr w:type="gramStart"/>
      <w:r w:rsidRPr="000D317E">
        <w:rPr>
          <w:b/>
          <w:bCs/>
          <w:i/>
          <w:iCs/>
        </w:rPr>
        <w:t>codicilli</w:t>
      </w:r>
      <w:proofErr w:type="spellEnd"/>
      <w:proofErr w:type="gramEnd"/>
      <w:r w:rsidRPr="000D317E">
        <w:rPr>
          <w:b/>
          <w:bCs/>
          <w:i/>
          <w:iCs/>
        </w:rPr>
        <w:t xml:space="preserve"> / </w:t>
      </w:r>
      <w:proofErr w:type="spellStart"/>
      <w:r w:rsidRPr="000D317E">
        <w:rPr>
          <w:b/>
          <w:bCs/>
          <w:i/>
          <w:iCs/>
        </w:rPr>
        <w:t>tabellae</w:t>
      </w:r>
      <w:proofErr w:type="spellEnd"/>
      <w:r w:rsidRPr="000D317E">
        <w:rPr>
          <w:b/>
          <w:bCs/>
          <w:i/>
          <w:iCs/>
        </w:rPr>
        <w:t xml:space="preserve"> / </w:t>
      </w:r>
      <w:proofErr w:type="spellStart"/>
      <w:r w:rsidRPr="000D317E">
        <w:rPr>
          <w:b/>
          <w:bCs/>
          <w:i/>
          <w:iCs/>
        </w:rPr>
        <w:t>cerae</w:t>
      </w:r>
      <w:proofErr w:type="spellEnd"/>
    </w:p>
    <w:p w14:paraId="21B8C168" w14:textId="77777777" w:rsidR="003F4CBA" w:rsidRPr="000D317E" w:rsidRDefault="003F4CBA" w:rsidP="003F4CBA">
      <w:pPr>
        <w:rPr>
          <w:b/>
          <w:bCs/>
        </w:rPr>
      </w:pPr>
      <w:proofErr w:type="spellStart"/>
      <w:proofErr w:type="gramStart"/>
      <w:r w:rsidRPr="000D317E">
        <w:rPr>
          <w:b/>
          <w:bCs/>
          <w:i/>
          <w:iCs/>
        </w:rPr>
        <w:t>stylus</w:t>
      </w:r>
      <w:proofErr w:type="spellEnd"/>
      <w:proofErr w:type="gramEnd"/>
    </w:p>
    <w:p w14:paraId="47E07C83" w14:textId="77777777" w:rsidR="003F4CBA" w:rsidRPr="000D317E" w:rsidRDefault="003F4CBA" w:rsidP="003F4CBA">
      <w:pPr>
        <w:rPr>
          <w:b/>
          <w:bCs/>
        </w:rPr>
      </w:pPr>
      <w:proofErr w:type="spellStart"/>
      <w:proofErr w:type="gramStart"/>
      <w:r w:rsidRPr="000D317E">
        <w:rPr>
          <w:b/>
          <w:bCs/>
          <w:i/>
          <w:iCs/>
        </w:rPr>
        <w:t>tabellarius</w:t>
      </w:r>
      <w:proofErr w:type="spellEnd"/>
      <w:proofErr w:type="gramEnd"/>
    </w:p>
    <w:p w14:paraId="1775B268" w14:textId="75726A38" w:rsidR="003F4CBA" w:rsidRDefault="003F4CBA" w:rsidP="00DE6320">
      <w:pPr>
        <w:rPr>
          <w:b/>
          <w:bCs/>
        </w:rPr>
      </w:pPr>
      <w:proofErr w:type="spellStart"/>
      <w:proofErr w:type="gramStart"/>
      <w:r w:rsidRPr="000D317E">
        <w:rPr>
          <w:b/>
          <w:bCs/>
          <w:i/>
          <w:iCs/>
        </w:rPr>
        <w:t>cursor</w:t>
      </w:r>
      <w:proofErr w:type="spellEnd"/>
      <w:proofErr w:type="gramEnd"/>
    </w:p>
    <w:p w14:paraId="4400686B" w14:textId="77777777" w:rsidR="003F4CBA" w:rsidRDefault="003F4CBA" w:rsidP="00DE6320">
      <w:pPr>
        <w:rPr>
          <w:b/>
          <w:bCs/>
        </w:rPr>
      </w:pPr>
    </w:p>
    <w:p w14:paraId="4C862378" w14:textId="77777777" w:rsidR="003F4CBA" w:rsidRPr="003F4CBA" w:rsidRDefault="003F4CBA" w:rsidP="003F4CBA">
      <w:pPr>
        <w:tabs>
          <w:tab w:val="left" w:pos="6836"/>
        </w:tabs>
        <w:jc w:val="both"/>
        <w:rPr>
          <w:color w:val="000000" w:themeColor="text1"/>
        </w:rPr>
      </w:pPr>
      <w:r w:rsidRPr="003F4CBA">
        <w:rPr>
          <w:color w:val="000000" w:themeColor="text1"/>
        </w:rPr>
        <w:t xml:space="preserve">On a le témoignage d’un auteur païen très proche de l’empereur, sur la diffusion du christianisme, et sur la répression qui s’abat sur certains chrétiens. </w:t>
      </w:r>
    </w:p>
    <w:p w14:paraId="11B7A01D" w14:textId="4161D71C" w:rsidR="003F4CBA" w:rsidRPr="003F4CBA" w:rsidRDefault="003F4CBA" w:rsidP="003F4CBA">
      <w:pPr>
        <w:tabs>
          <w:tab w:val="left" w:pos="6836"/>
        </w:tabs>
        <w:jc w:val="both"/>
        <w:rPr>
          <w:color w:val="000000" w:themeColor="text1"/>
        </w:rPr>
      </w:pPr>
      <w:r w:rsidRPr="003F4CBA">
        <w:rPr>
          <w:color w:val="000000" w:themeColor="text1"/>
        </w:rPr>
        <w:t xml:space="preserve">La réponse de Trajan nous montre qu’il n’y a pas de règle générale applicable à la répression des chrétiens. Trajan répond de manière un peu ambiguë. Il est très pragmatique, il ne veut pas lancer une persécution de grande ampleur. On voit dans cette lettre que Pline ne sait pas grand-chose de ce qu’il traque, il est un peu perdu sur ce que c’est qu’être chrétien. On a quelques informations très utiles sur l’organisation de ces premières communautés chrétiennes. Les gouverneurs sont appelés à tout faire pour les intégrer. Néanmoins, la tolérance de l’empire romain est rompue car le fait d’être identifié </w:t>
      </w:r>
      <w:r w:rsidRPr="003F4CBA">
        <w:rPr>
          <w:color w:val="000000" w:themeColor="text1"/>
        </w:rPr>
        <w:lastRenderedPageBreak/>
        <w:t>comme un romain se fait sur une base contractuelle, et le culte fait partie de cette identité. Les chrétiens ne sont pas un peuple, leur culte n’est pas ancestral, et leur fondateur a été condamné par les autorités romaines. Dans ce contexte, la maison va servir d’espace de refuge.</w:t>
      </w:r>
    </w:p>
    <w:p w14:paraId="217C9E79" w14:textId="77777777" w:rsidR="000D317E" w:rsidRPr="00A72D31" w:rsidRDefault="000D317E" w:rsidP="00DE6320"/>
    <w:p w14:paraId="383E8E0C" w14:textId="153840C2" w:rsidR="000D317E" w:rsidRPr="00A72D31" w:rsidRDefault="00A72D31" w:rsidP="00DE6320">
      <w:r w:rsidRPr="00A72D31">
        <w:t xml:space="preserve">Source païenne (non </w:t>
      </w:r>
      <w:proofErr w:type="gramStart"/>
      <w:r w:rsidRPr="00A72D31">
        <w:t>chrétienne)=</w:t>
      </w:r>
      <w:proofErr w:type="gramEnd"/>
      <w:r w:rsidRPr="00A72D31">
        <w:t xml:space="preserve"> exception</w:t>
      </w:r>
      <w:r>
        <w:t> :</w:t>
      </w:r>
    </w:p>
    <w:p w14:paraId="74B59730" w14:textId="77777777" w:rsidR="003F4CBA" w:rsidRDefault="003F4CBA" w:rsidP="00DE6320">
      <w:pPr>
        <w:rPr>
          <w:b/>
          <w:bCs/>
        </w:rPr>
      </w:pPr>
    </w:p>
    <w:p w14:paraId="118BE8A8" w14:textId="6186353F" w:rsidR="000D317E" w:rsidRDefault="000D317E" w:rsidP="003F4CBA">
      <w:pPr>
        <w:pBdr>
          <w:top w:val="single" w:sz="4" w:space="1" w:color="auto"/>
          <w:left w:val="single" w:sz="4" w:space="4" w:color="auto"/>
          <w:bottom w:val="single" w:sz="4" w:space="1" w:color="auto"/>
          <w:right w:val="single" w:sz="4" w:space="4" w:color="auto"/>
        </w:pBdr>
        <w:rPr>
          <w:b/>
          <w:bCs/>
        </w:rPr>
      </w:pPr>
      <w:r>
        <w:rPr>
          <w:b/>
          <w:bCs/>
        </w:rPr>
        <w:t>Correspondance de Pline le jeune. Livre X – Lettres 97 et 98 sur les Chrétiens :</w:t>
      </w:r>
    </w:p>
    <w:p w14:paraId="25847CFE" w14:textId="6A92E11E" w:rsidR="000D317E" w:rsidRDefault="000D317E" w:rsidP="003F4CBA">
      <w:pPr>
        <w:pBdr>
          <w:top w:val="single" w:sz="4" w:space="1" w:color="auto"/>
          <w:left w:val="single" w:sz="4" w:space="4" w:color="auto"/>
          <w:bottom w:val="single" w:sz="4" w:space="1" w:color="auto"/>
          <w:right w:val="single" w:sz="4" w:space="4" w:color="auto"/>
        </w:pBdr>
        <w:rPr>
          <w:b/>
          <w:bCs/>
        </w:rPr>
      </w:pPr>
      <w:r>
        <w:rPr>
          <w:b/>
          <w:bCs/>
        </w:rPr>
        <w:t>Pline à l’empereur Trajan</w:t>
      </w:r>
    </w:p>
    <w:p w14:paraId="3E772073" w14:textId="77777777" w:rsidR="000D317E" w:rsidRPr="000D317E" w:rsidRDefault="000D317E" w:rsidP="003F4CBA">
      <w:pPr>
        <w:pBdr>
          <w:top w:val="single" w:sz="4" w:space="1" w:color="auto"/>
          <w:left w:val="single" w:sz="4" w:space="4" w:color="auto"/>
          <w:bottom w:val="single" w:sz="4" w:space="1" w:color="auto"/>
          <w:right w:val="single" w:sz="4" w:space="4" w:color="auto"/>
        </w:pBdr>
        <w:rPr>
          <w:i/>
          <w:iCs/>
          <w:color w:val="000000" w:themeColor="text1"/>
          <w:sz w:val="20"/>
          <w:szCs w:val="20"/>
        </w:rPr>
      </w:pPr>
      <w:r w:rsidRPr="000D317E">
        <w:rPr>
          <w:i/>
          <w:iCs/>
          <w:color w:val="000000" w:themeColor="text1"/>
          <w:sz w:val="20"/>
          <w:szCs w:val="20"/>
        </w:rPr>
        <w:t xml:space="preserve">Je me fais une religion, seigneur, de vous exposer tous mes scrupules ; car qui peut mieux, ou me déterminer, ou m'instruire ? </w:t>
      </w:r>
      <w:r w:rsidRPr="000D317E">
        <w:rPr>
          <w:i/>
          <w:iCs/>
          <w:color w:val="000000" w:themeColor="text1"/>
          <w:sz w:val="20"/>
          <w:szCs w:val="20"/>
          <w:highlight w:val="yellow"/>
        </w:rPr>
        <w:t>Je n'ai jamais assisté à l'instruction et au jugement du procès d'aucun chrétien. Ainsi je ne sais sur quoi tombe l'information que l'on fait contre eux, ni jusqu'où l'on doit porter leur punition. J'hésite beaucoup sur la différence des âges</w:t>
      </w:r>
      <w:r w:rsidRPr="000D317E">
        <w:rPr>
          <w:i/>
          <w:iCs/>
          <w:color w:val="000000" w:themeColor="text1"/>
          <w:sz w:val="20"/>
          <w:szCs w:val="20"/>
        </w:rPr>
        <w:t>. Faut-il les assujettir tous à la peine, sans distinguer les plus jeunes des plus âgés ? Doit-on pardonner à celui qui se repent ? ou est-il inutile de renoncer au christianisme quand une fois on l'a embrassé ? Est-ce le nom seul que l'on punit en eux ? ou sont-ce les crimes attachés à ce nom ?</w:t>
      </w:r>
    </w:p>
    <w:p w14:paraId="7B24B0E5" w14:textId="77777777" w:rsidR="000D317E" w:rsidRDefault="000D317E" w:rsidP="003F4CBA">
      <w:pPr>
        <w:pBdr>
          <w:top w:val="single" w:sz="4" w:space="1" w:color="auto"/>
          <w:left w:val="single" w:sz="4" w:space="4" w:color="auto"/>
          <w:bottom w:val="single" w:sz="4" w:space="1" w:color="auto"/>
          <w:right w:val="single" w:sz="4" w:space="4" w:color="auto"/>
        </w:pBdr>
        <w:rPr>
          <w:i/>
          <w:iCs/>
          <w:color w:val="000000" w:themeColor="text1"/>
          <w:sz w:val="20"/>
          <w:szCs w:val="20"/>
        </w:rPr>
      </w:pPr>
      <w:r w:rsidRPr="000D317E">
        <w:rPr>
          <w:i/>
          <w:iCs/>
          <w:color w:val="000000" w:themeColor="text1"/>
          <w:sz w:val="20"/>
          <w:szCs w:val="20"/>
        </w:rPr>
        <w:t xml:space="preserve">Cependant voici la règle que j'ai suivie dans les accusations intentées devant moi contre les chrétiens. Je les ai interrogés s'ils étaient chrétiens. Ceux qui l'ont avoué, je les ai interrogés une seconde et une troisième fois, et je les ai menacés du supplice. Quand ils ont persisté, je les y ai envoyés. Car, de quelque nature que </w:t>
      </w:r>
      <w:proofErr w:type="spellStart"/>
      <w:r w:rsidRPr="000D317E">
        <w:rPr>
          <w:i/>
          <w:iCs/>
          <w:color w:val="000000" w:themeColor="text1"/>
          <w:sz w:val="20"/>
          <w:szCs w:val="20"/>
        </w:rPr>
        <w:t>fût ce</w:t>
      </w:r>
      <w:proofErr w:type="spellEnd"/>
      <w:r w:rsidRPr="000D317E">
        <w:rPr>
          <w:i/>
          <w:iCs/>
          <w:color w:val="000000" w:themeColor="text1"/>
          <w:sz w:val="20"/>
          <w:szCs w:val="20"/>
        </w:rPr>
        <w:t xml:space="preserve"> qu'ils confessaient, j'ai cru que l'on ne pouvait manquer à punir en eux leur désobéissance et leur invincible opiniâtreté. Il y en a eu d'autres, entêtés de la même folie, que j'ai réservés pour envoyer à Rome, parce qu'ils sont citoyens romains.</w:t>
      </w:r>
    </w:p>
    <w:p w14:paraId="7BCC8D19" w14:textId="77777777" w:rsidR="000D317E" w:rsidRDefault="000D317E" w:rsidP="003F4CBA">
      <w:pPr>
        <w:pBdr>
          <w:top w:val="single" w:sz="4" w:space="1" w:color="auto"/>
          <w:left w:val="single" w:sz="4" w:space="4" w:color="auto"/>
          <w:bottom w:val="single" w:sz="4" w:space="1" w:color="auto"/>
          <w:right w:val="single" w:sz="4" w:space="4" w:color="auto"/>
        </w:pBdr>
        <w:rPr>
          <w:i/>
          <w:iCs/>
          <w:color w:val="000000" w:themeColor="text1"/>
          <w:sz w:val="20"/>
          <w:szCs w:val="20"/>
        </w:rPr>
      </w:pPr>
    </w:p>
    <w:p w14:paraId="311B8932" w14:textId="6D9CA56B" w:rsidR="000D317E" w:rsidRPr="000D317E" w:rsidRDefault="000D317E" w:rsidP="003F4CBA">
      <w:pPr>
        <w:pBdr>
          <w:top w:val="single" w:sz="4" w:space="1" w:color="auto"/>
          <w:left w:val="single" w:sz="4" w:space="4" w:color="auto"/>
          <w:bottom w:val="single" w:sz="4" w:space="1" w:color="auto"/>
          <w:right w:val="single" w:sz="4" w:space="4" w:color="auto"/>
        </w:pBdr>
        <w:rPr>
          <w:i/>
          <w:iCs/>
          <w:color w:val="000000" w:themeColor="text1"/>
          <w:sz w:val="20"/>
          <w:szCs w:val="20"/>
        </w:rPr>
      </w:pPr>
      <w:r w:rsidRPr="000D317E">
        <w:rPr>
          <w:i/>
          <w:iCs/>
          <w:color w:val="000000" w:themeColor="text1"/>
          <w:sz w:val="20"/>
          <w:szCs w:val="20"/>
        </w:rPr>
        <w:t xml:space="preserve">Dans la suite, ce crime venant à se répandre, comme il arrive ordinairement, il s'en est présenté de plusieurs espèces. On m'a remis entre les mains un mémoire sans nom d'auteur, où l'on accuse d'être chrétiens différentes personnes qui nient de l'être et de l'avoir jamais été. Elles ont, en ma présence, et dans les termes que je leur prescrivais, invoqué les dieux, et offert de l'encens et du vin à votre image, que j'avais fait apporter exprès avec les statues de nos divinités ; elles se sont même emportées en imprécations contre Christ. C'est à quoi, dit-on, l'on ne peut jamais forcer ceux qui sont véritablement chrétiens. J'ai donc cru qu'il les fallait absoudre. D'autres, déférés par un dénonciateur, ont d'abord reconnu qu'ils étaient chrétiens ; et aussitôt après ils l'ont nié, déclarant que véritablement ils l'avaient été, mais qu'ils ont cessé de l'être, les uns, il y avait plus de trois ans, les autres depuis un plus grand nombre d'années ; </w:t>
      </w:r>
      <w:r w:rsidR="005D18EC" w:rsidRPr="000D317E">
        <w:rPr>
          <w:i/>
          <w:iCs/>
          <w:color w:val="000000" w:themeColor="text1"/>
          <w:sz w:val="20"/>
          <w:szCs w:val="20"/>
        </w:rPr>
        <w:t>quelques-uns</w:t>
      </w:r>
      <w:r w:rsidRPr="000D317E">
        <w:rPr>
          <w:i/>
          <w:iCs/>
          <w:color w:val="000000" w:themeColor="text1"/>
          <w:sz w:val="20"/>
          <w:szCs w:val="20"/>
        </w:rPr>
        <w:t>, depuis plus de vingt.</w:t>
      </w:r>
    </w:p>
    <w:p w14:paraId="5820CFEB" w14:textId="77777777" w:rsidR="000D317E" w:rsidRDefault="000D317E" w:rsidP="003F4CBA">
      <w:pPr>
        <w:pBdr>
          <w:top w:val="single" w:sz="4" w:space="1" w:color="auto"/>
          <w:left w:val="single" w:sz="4" w:space="4" w:color="auto"/>
          <w:bottom w:val="single" w:sz="4" w:space="1" w:color="auto"/>
          <w:right w:val="single" w:sz="4" w:space="4" w:color="auto"/>
        </w:pBdr>
        <w:rPr>
          <w:i/>
          <w:iCs/>
          <w:color w:val="000000" w:themeColor="text1"/>
          <w:sz w:val="20"/>
          <w:szCs w:val="20"/>
        </w:rPr>
      </w:pPr>
    </w:p>
    <w:p w14:paraId="0B2309F1" w14:textId="77777777" w:rsidR="000D317E" w:rsidRPr="000D317E" w:rsidRDefault="000D317E" w:rsidP="003F4CBA">
      <w:pPr>
        <w:pBdr>
          <w:top w:val="single" w:sz="4" w:space="1" w:color="auto"/>
          <w:left w:val="single" w:sz="4" w:space="4" w:color="auto"/>
          <w:bottom w:val="single" w:sz="4" w:space="1" w:color="auto"/>
          <w:right w:val="single" w:sz="4" w:space="4" w:color="auto"/>
        </w:pBdr>
        <w:rPr>
          <w:i/>
          <w:iCs/>
          <w:color w:val="000000" w:themeColor="text1"/>
          <w:sz w:val="20"/>
          <w:szCs w:val="20"/>
        </w:rPr>
      </w:pPr>
      <w:r w:rsidRPr="000D317E">
        <w:rPr>
          <w:i/>
          <w:iCs/>
          <w:color w:val="000000" w:themeColor="text1"/>
          <w:sz w:val="20"/>
          <w:szCs w:val="20"/>
        </w:rPr>
        <w:t>Tous ces gens-là ont adoré votre image et les statues des dieux ; tous ont chargé Christ de malédictions. Ils assuraient que toute leur erreur ou leur faute avait été renfermée dans ces points : qu'à un jour marqué, ils s'assemblaient avant le lever du soleil, et chantaient tour à tour des vers à la louange de Christ, comme s'il eût été dieu ; qu'ils s'engageaient par serment, non à quelque crime, mais à ne point commettre de vol, ni d'adultère ; à ne point manquer à leur promesse ; à ne point nier un dépôt : qu'après cela ils avaient coutume de se séparer, et ensuite de se rassembler pour manger en commun des mets innocents ; qu'ils avaient cessé de le faire depuis mon édit, par lequel, selon vos ordres, j'avais défendu toutes sortes d'assemblées. Cela m'a fait juger d'autant plus nécessaire d'arracher la vérité par la force des tourments à deux filles esclaves qu'ils disaient être dans le ministère de leur culte ; mais je n'y ai découvert qu'une mauvaise superstition portée à l'excès ; et, par cette raison, j'ai tout suspendu pour vous demander vos ordres.</w:t>
      </w:r>
    </w:p>
    <w:p w14:paraId="65D8BFFE" w14:textId="77777777" w:rsidR="000D317E" w:rsidRDefault="000D317E" w:rsidP="003F4CBA">
      <w:pPr>
        <w:pBdr>
          <w:top w:val="single" w:sz="4" w:space="1" w:color="auto"/>
          <w:left w:val="single" w:sz="4" w:space="4" w:color="auto"/>
          <w:bottom w:val="single" w:sz="4" w:space="1" w:color="auto"/>
          <w:right w:val="single" w:sz="4" w:space="4" w:color="auto"/>
        </w:pBdr>
        <w:rPr>
          <w:i/>
          <w:iCs/>
          <w:color w:val="000000" w:themeColor="text1"/>
          <w:sz w:val="20"/>
          <w:szCs w:val="20"/>
        </w:rPr>
      </w:pPr>
    </w:p>
    <w:p w14:paraId="2A323886" w14:textId="79549547" w:rsidR="000D317E" w:rsidRPr="000D317E" w:rsidRDefault="000D317E" w:rsidP="003F4CBA">
      <w:pPr>
        <w:pBdr>
          <w:top w:val="single" w:sz="4" w:space="1" w:color="auto"/>
          <w:left w:val="single" w:sz="4" w:space="4" w:color="auto"/>
          <w:bottom w:val="single" w:sz="4" w:space="1" w:color="auto"/>
          <w:right w:val="single" w:sz="4" w:space="4" w:color="auto"/>
        </w:pBdr>
        <w:rPr>
          <w:i/>
          <w:iCs/>
          <w:color w:val="000000" w:themeColor="text1"/>
          <w:sz w:val="20"/>
          <w:szCs w:val="20"/>
        </w:rPr>
      </w:pPr>
      <w:r w:rsidRPr="000D317E">
        <w:rPr>
          <w:i/>
          <w:iCs/>
          <w:color w:val="000000" w:themeColor="text1"/>
          <w:sz w:val="20"/>
          <w:szCs w:val="20"/>
        </w:rPr>
        <w:t>L'affaire m'a paru digne de vos réflexions, par la multitude de ceux qui sont enveloppés dans ce péril : car un très grand nombre de personnes de tout âge, de tout ordre, de tout sexe, sont et seront tous les jours impliquées dans cette accusation. Ce mal contagieux n'a pas seulement infecté les villes, il a gagné les villages et les campagnes. Je crois pourtant que l'on y peut remédier, et qu'il peut être arrêté. Ce qu'il y a de certain, c'est que les temples, qui étaient presque déserts, sont fréquentés, et que les sacrifices, longtemps négligés, recommencent. On vend partout des victimes, qui trouvaient auparavant peu d'acheteurs. De là, on peut juger quelle quantité de gens peuvent être ramenés de leur égarement, si l'on fait grâce au repentir.</w:t>
      </w:r>
    </w:p>
    <w:p w14:paraId="013D7698" w14:textId="77777777" w:rsidR="000D317E" w:rsidRDefault="000D317E" w:rsidP="003F4CBA">
      <w:pPr>
        <w:pBdr>
          <w:top w:val="single" w:sz="4" w:space="1" w:color="auto"/>
          <w:left w:val="single" w:sz="4" w:space="4" w:color="auto"/>
          <w:bottom w:val="single" w:sz="4" w:space="1" w:color="auto"/>
          <w:right w:val="single" w:sz="4" w:space="4" w:color="auto"/>
        </w:pBdr>
        <w:rPr>
          <w:b/>
          <w:bCs/>
        </w:rPr>
      </w:pPr>
    </w:p>
    <w:p w14:paraId="1D0B0769" w14:textId="04BF98B2" w:rsidR="000D317E" w:rsidRDefault="000D317E" w:rsidP="003F4CBA">
      <w:pPr>
        <w:pBdr>
          <w:top w:val="single" w:sz="4" w:space="1" w:color="auto"/>
          <w:left w:val="single" w:sz="4" w:space="4" w:color="auto"/>
          <w:bottom w:val="single" w:sz="4" w:space="1" w:color="auto"/>
          <w:right w:val="single" w:sz="4" w:space="4" w:color="auto"/>
        </w:pBdr>
        <w:rPr>
          <w:b/>
          <w:bCs/>
        </w:rPr>
      </w:pPr>
      <w:r>
        <w:rPr>
          <w:b/>
          <w:bCs/>
        </w:rPr>
        <w:lastRenderedPageBreak/>
        <w:t>Trajan à Pline</w:t>
      </w:r>
    </w:p>
    <w:p w14:paraId="505D1865" w14:textId="04CAA446" w:rsidR="000D317E" w:rsidRPr="00B901CD" w:rsidRDefault="000D317E" w:rsidP="00B901CD">
      <w:pPr>
        <w:pBdr>
          <w:top w:val="single" w:sz="4" w:space="1" w:color="auto"/>
          <w:left w:val="single" w:sz="4" w:space="4" w:color="auto"/>
          <w:bottom w:val="single" w:sz="4" w:space="1" w:color="auto"/>
          <w:right w:val="single" w:sz="4" w:space="4" w:color="auto"/>
        </w:pBdr>
        <w:rPr>
          <w:i/>
          <w:iCs/>
          <w:color w:val="000000" w:themeColor="text1"/>
          <w:sz w:val="20"/>
          <w:szCs w:val="20"/>
        </w:rPr>
      </w:pPr>
      <w:r w:rsidRPr="000D317E">
        <w:rPr>
          <w:i/>
          <w:iCs/>
          <w:color w:val="000000" w:themeColor="text1"/>
          <w:sz w:val="20"/>
          <w:szCs w:val="20"/>
        </w:rPr>
        <w:t>Vous avez, mon très cher Pline, suivi la voie que vous deviez dans l'instruction du procès des chrétiens qui vous ont été déférés ; car il n'est pas possible d'établir une forme certaine et générale dans cette sorte d'affaires. Il ne faut pas en faire perquisition : s'ils sont accusés et convaincus, il les faut punir. Si pourtant l'accusé nie qu'il soit chrétien, et qu'il le prouve par sa conduite, je veux dire en invoquant les dieux, il faut pardonner à son repentir, de quelque soupçon qu'il ait été auparavant chargé. Au reste, dans nul genre de crime l'on ne doit recevoir des dénonciations qui ne soient souscrites de personne ; car cela est d'un pernicieux exemple, et très éloigné de nos maximes.</w:t>
      </w:r>
    </w:p>
    <w:p w14:paraId="017A6258" w14:textId="4A0F5000" w:rsidR="000D317E" w:rsidRPr="000D317E" w:rsidRDefault="000D317E" w:rsidP="003F4CBA">
      <w:pPr>
        <w:pStyle w:val="Titre2"/>
      </w:pPr>
      <w:r w:rsidRPr="000D317E">
        <w:t>Les martyres du II</w:t>
      </w:r>
      <w:r w:rsidRPr="000D317E">
        <w:rPr>
          <w:vertAlign w:val="superscript"/>
        </w:rPr>
        <w:t>e</w:t>
      </w:r>
      <w:r w:rsidRPr="000D317E">
        <w:t xml:space="preserve"> s.</w:t>
      </w:r>
    </w:p>
    <w:p w14:paraId="30F9C414" w14:textId="77777777" w:rsidR="003F4CBA" w:rsidRPr="00E700B2" w:rsidRDefault="003F4CBA" w:rsidP="003F4CBA">
      <w:pPr>
        <w:rPr>
          <w:b/>
          <w:bCs/>
          <w:i/>
          <w:iCs/>
        </w:rPr>
      </w:pPr>
      <w:r w:rsidRPr="00E700B2">
        <w:rPr>
          <w:b/>
          <w:bCs/>
          <w:i/>
          <w:iCs/>
        </w:rPr>
        <w:t>Les martyrs de Lyon, 177</w:t>
      </w:r>
    </w:p>
    <w:p w14:paraId="78E40D2D" w14:textId="77777777" w:rsidR="003F4CBA" w:rsidRPr="00E700B2" w:rsidRDefault="003F4CBA" w:rsidP="003F4CBA">
      <w:pPr>
        <w:rPr>
          <w:b/>
          <w:bCs/>
          <w:i/>
          <w:iCs/>
        </w:rPr>
      </w:pPr>
      <w:r w:rsidRPr="00E700B2">
        <w:rPr>
          <w:b/>
          <w:bCs/>
          <w:i/>
          <w:iCs/>
        </w:rPr>
        <w:t>Pothin</w:t>
      </w:r>
    </w:p>
    <w:p w14:paraId="5FDA7659" w14:textId="77777777" w:rsidR="003F4CBA" w:rsidRPr="00E700B2" w:rsidRDefault="003F4CBA" w:rsidP="003F4CBA">
      <w:pPr>
        <w:rPr>
          <w:b/>
          <w:bCs/>
          <w:i/>
          <w:iCs/>
        </w:rPr>
      </w:pPr>
      <w:r w:rsidRPr="00E700B2">
        <w:rPr>
          <w:b/>
          <w:bCs/>
          <w:i/>
          <w:iCs/>
        </w:rPr>
        <w:t>Sanctus diacre de Vienne</w:t>
      </w:r>
    </w:p>
    <w:p w14:paraId="62AADA95" w14:textId="77777777" w:rsidR="003F4CBA" w:rsidRPr="00E700B2" w:rsidRDefault="003F4CBA" w:rsidP="003F4CBA">
      <w:pPr>
        <w:tabs>
          <w:tab w:val="left" w:pos="6836"/>
        </w:tabs>
        <w:jc w:val="both"/>
        <w:rPr>
          <w:rFonts w:ascii="Times" w:hAnsi="Times"/>
          <w:i/>
          <w:iCs/>
          <w:color w:val="196B24" w:themeColor="accent3"/>
          <w:sz w:val="22"/>
          <w:szCs w:val="22"/>
        </w:rPr>
      </w:pPr>
      <w:r w:rsidRPr="00E700B2">
        <w:rPr>
          <w:b/>
          <w:bCs/>
          <w:i/>
          <w:iCs/>
        </w:rPr>
        <w:t>Blandine</w:t>
      </w:r>
      <w:r w:rsidRPr="00E700B2">
        <w:rPr>
          <w:rFonts w:ascii="Times" w:hAnsi="Times"/>
          <w:i/>
          <w:iCs/>
          <w:color w:val="196B24" w:themeColor="accent3"/>
          <w:sz w:val="22"/>
          <w:szCs w:val="22"/>
        </w:rPr>
        <w:t xml:space="preserve"> </w:t>
      </w:r>
    </w:p>
    <w:p w14:paraId="79E2178F" w14:textId="77777777" w:rsidR="000A594A" w:rsidRDefault="000A594A" w:rsidP="003F4CBA">
      <w:pPr>
        <w:tabs>
          <w:tab w:val="left" w:pos="6836"/>
        </w:tabs>
        <w:jc w:val="both"/>
        <w:rPr>
          <w:color w:val="196B24" w:themeColor="accent3"/>
        </w:rPr>
      </w:pPr>
    </w:p>
    <w:p w14:paraId="56E3CBE2" w14:textId="77777777" w:rsidR="000A594A" w:rsidRDefault="003F4CBA" w:rsidP="003F4CBA">
      <w:pPr>
        <w:tabs>
          <w:tab w:val="left" w:pos="6836"/>
        </w:tabs>
        <w:jc w:val="both"/>
        <w:rPr>
          <w:color w:val="000000" w:themeColor="text1"/>
        </w:rPr>
      </w:pPr>
      <w:r w:rsidRPr="003F4CBA">
        <w:rPr>
          <w:color w:val="000000" w:themeColor="text1"/>
        </w:rPr>
        <w:t xml:space="preserve">Ces persécutions ont lieu à </w:t>
      </w:r>
      <w:r w:rsidRPr="000A594A">
        <w:rPr>
          <w:b/>
          <w:bCs/>
          <w:color w:val="000000" w:themeColor="text1"/>
        </w:rPr>
        <w:t>Lyon</w:t>
      </w:r>
      <w:r w:rsidRPr="003F4CBA">
        <w:rPr>
          <w:color w:val="000000" w:themeColor="text1"/>
        </w:rPr>
        <w:t xml:space="preserve">. C’est une ville importante du point de vue religieux, car il y a l’autel de Rome et d’Auguste, la présence des délégués des trois Gaule qui exécutent les sacrifices. On arrête les esclaves de personnes reconnues, soupçonnées comme chrétiennes. Sous la torture, les esclaves avouent. </w:t>
      </w:r>
    </w:p>
    <w:p w14:paraId="031A8852" w14:textId="354B7EDF" w:rsidR="000A594A" w:rsidRDefault="000A594A" w:rsidP="003F4CBA">
      <w:pPr>
        <w:tabs>
          <w:tab w:val="left" w:pos="6836"/>
        </w:tabs>
        <w:jc w:val="both"/>
        <w:rPr>
          <w:color w:val="000000" w:themeColor="text1"/>
        </w:rPr>
      </w:pPr>
      <w:r w:rsidRPr="000D317E">
        <w:rPr>
          <w:b/>
          <w:bCs/>
          <w:noProof/>
        </w:rPr>
        <w:drawing>
          <wp:anchor distT="0" distB="0" distL="114300" distR="114300" simplePos="0" relativeHeight="251661312" behindDoc="0" locked="0" layoutInCell="1" allowOverlap="1" wp14:anchorId="69672105" wp14:editId="0B5F9D1B">
            <wp:simplePos x="0" y="0"/>
            <wp:positionH relativeFrom="column">
              <wp:posOffset>-2540</wp:posOffset>
            </wp:positionH>
            <wp:positionV relativeFrom="paragraph">
              <wp:posOffset>184150</wp:posOffset>
            </wp:positionV>
            <wp:extent cx="1862455" cy="1392555"/>
            <wp:effectExtent l="0" t="0" r="4445" b="4445"/>
            <wp:wrapSquare wrapText="bothSides"/>
            <wp:docPr id="726457630" name="Picture 2" descr="undefined">
              <a:extLst xmlns:a="http://schemas.openxmlformats.org/drawingml/2006/main">
                <a:ext uri="{FF2B5EF4-FFF2-40B4-BE49-F238E27FC236}">
                  <a16:creationId xmlns:a16="http://schemas.microsoft.com/office/drawing/2014/main" id="{E90D7857-C6FC-4623-9164-D7C43EC7B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undefined">
                      <a:extLst>
                        <a:ext uri="{FF2B5EF4-FFF2-40B4-BE49-F238E27FC236}">
                          <a16:creationId xmlns:a16="http://schemas.microsoft.com/office/drawing/2014/main" id="{E90D7857-C6FC-4623-9164-D7C43EC7B6E8}"/>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2455" cy="1392555"/>
                    </a:xfrm>
                    <a:prstGeom prst="rect">
                      <a:avLst/>
                    </a:prstGeom>
                    <a:noFill/>
                  </pic:spPr>
                </pic:pic>
              </a:graphicData>
            </a:graphic>
            <wp14:sizeRelH relativeFrom="margin">
              <wp14:pctWidth>0</wp14:pctWidth>
            </wp14:sizeRelH>
            <wp14:sizeRelV relativeFrom="margin">
              <wp14:pctHeight>0</wp14:pctHeight>
            </wp14:sizeRelV>
          </wp:anchor>
        </w:drawing>
      </w:r>
    </w:p>
    <w:p w14:paraId="10FC7726" w14:textId="77777777" w:rsidR="000A594A" w:rsidRDefault="000A594A" w:rsidP="000A594A">
      <w:pPr>
        <w:rPr>
          <w:rFonts w:eastAsiaTheme="minorEastAsia" w:hAnsi="Calibri"/>
          <w:color w:val="000000" w:themeColor="text1"/>
          <w:kern w:val="24"/>
          <w:sz w:val="36"/>
          <w:szCs w:val="36"/>
          <w:lang w:eastAsia="fr-FR"/>
          <w14:ligatures w14:val="none"/>
        </w:rPr>
      </w:pPr>
      <w:r w:rsidRPr="000D317E">
        <w:rPr>
          <w:rFonts w:eastAsiaTheme="minorEastAsia" w:hAnsi="Calibri"/>
          <w:color w:val="000000" w:themeColor="text1"/>
          <w:kern w:val="24"/>
          <w:sz w:val="36"/>
          <w:szCs w:val="36"/>
          <w:lang w:eastAsia="fr-FR"/>
          <w14:ligatures w14:val="none"/>
        </w:rPr>
        <w:t xml:space="preserve"> </w:t>
      </w:r>
    </w:p>
    <w:p w14:paraId="30F52384" w14:textId="77777777" w:rsidR="000A594A" w:rsidRDefault="000A594A" w:rsidP="000A594A">
      <w:pPr>
        <w:rPr>
          <w:rFonts w:eastAsiaTheme="minorEastAsia" w:hAnsi="Calibri"/>
          <w:color w:val="000000" w:themeColor="text1"/>
          <w:kern w:val="24"/>
          <w:sz w:val="36"/>
          <w:szCs w:val="36"/>
          <w:lang w:eastAsia="fr-FR"/>
          <w14:ligatures w14:val="none"/>
        </w:rPr>
      </w:pPr>
    </w:p>
    <w:p w14:paraId="6E12ADDE" w14:textId="476050DA" w:rsidR="000A594A" w:rsidRDefault="000A594A" w:rsidP="000A594A">
      <w:pPr>
        <w:rPr>
          <w:b/>
          <w:bCs/>
        </w:rPr>
      </w:pPr>
      <w:r>
        <w:rPr>
          <w:b/>
          <w:bCs/>
        </w:rPr>
        <w:t>L</w:t>
      </w:r>
      <w:r w:rsidRPr="000D317E">
        <w:rPr>
          <w:b/>
          <w:bCs/>
        </w:rPr>
        <w:t>’amphithéâtre de Lyon</w:t>
      </w:r>
    </w:p>
    <w:p w14:paraId="0F554ADB" w14:textId="77777777" w:rsidR="000A594A" w:rsidRPr="000A594A" w:rsidRDefault="000A594A" w:rsidP="000A594A">
      <w:pPr>
        <w:rPr>
          <w:b/>
          <w:bCs/>
        </w:rPr>
      </w:pPr>
    </w:p>
    <w:p w14:paraId="3B4BD394" w14:textId="77777777" w:rsidR="000A594A" w:rsidRDefault="000A594A" w:rsidP="003F4CBA">
      <w:pPr>
        <w:tabs>
          <w:tab w:val="left" w:pos="6836"/>
        </w:tabs>
        <w:jc w:val="both"/>
        <w:rPr>
          <w:color w:val="000000" w:themeColor="text1"/>
        </w:rPr>
      </w:pPr>
    </w:p>
    <w:p w14:paraId="1F822A21" w14:textId="77777777" w:rsidR="000A594A" w:rsidRDefault="000A594A" w:rsidP="003F4CBA">
      <w:pPr>
        <w:tabs>
          <w:tab w:val="left" w:pos="6836"/>
        </w:tabs>
        <w:jc w:val="both"/>
        <w:rPr>
          <w:color w:val="000000" w:themeColor="text1"/>
        </w:rPr>
      </w:pPr>
    </w:p>
    <w:p w14:paraId="10A3C192" w14:textId="77777777" w:rsidR="000A594A" w:rsidRDefault="000A594A" w:rsidP="003F4CBA">
      <w:pPr>
        <w:tabs>
          <w:tab w:val="left" w:pos="6836"/>
        </w:tabs>
        <w:jc w:val="both"/>
        <w:rPr>
          <w:color w:val="000000" w:themeColor="text1"/>
        </w:rPr>
      </w:pPr>
    </w:p>
    <w:p w14:paraId="0C5376AA" w14:textId="77777777" w:rsidR="000A594A" w:rsidRDefault="000A594A" w:rsidP="003F4CBA">
      <w:pPr>
        <w:tabs>
          <w:tab w:val="left" w:pos="6836"/>
        </w:tabs>
        <w:jc w:val="both"/>
        <w:rPr>
          <w:color w:val="000000" w:themeColor="text1"/>
        </w:rPr>
      </w:pPr>
    </w:p>
    <w:p w14:paraId="1FA66464" w14:textId="71AEB85D" w:rsidR="003F4CBA" w:rsidRDefault="003F4CBA" w:rsidP="003F4CBA">
      <w:pPr>
        <w:tabs>
          <w:tab w:val="left" w:pos="6836"/>
        </w:tabs>
        <w:jc w:val="both"/>
        <w:rPr>
          <w:color w:val="000000" w:themeColor="text1"/>
        </w:rPr>
      </w:pPr>
      <w:r w:rsidRPr="000A594A">
        <w:rPr>
          <w:b/>
          <w:bCs/>
          <w:color w:val="000000" w:themeColor="text1"/>
        </w:rPr>
        <w:t>L’évêque Pothin</w:t>
      </w:r>
      <w:r w:rsidRPr="003F4CBA">
        <w:rPr>
          <w:color w:val="000000" w:themeColor="text1"/>
        </w:rPr>
        <w:t xml:space="preserve"> meurt en détention, mais Sanctus et Blandine meurent dans l’arène, avec les bêtes sauvages. Ils sont poursuivis pour troubles à l’ordre public (cf. image de Blandine accrochée au poteau). </w:t>
      </w:r>
    </w:p>
    <w:p w14:paraId="2A84C6F8" w14:textId="77777777" w:rsidR="000A594A" w:rsidRDefault="000A594A" w:rsidP="003F4CBA">
      <w:pPr>
        <w:tabs>
          <w:tab w:val="left" w:pos="6836"/>
        </w:tabs>
        <w:jc w:val="both"/>
        <w:rPr>
          <w:color w:val="000000" w:themeColor="text1"/>
        </w:rPr>
      </w:pPr>
    </w:p>
    <w:p w14:paraId="4006C842" w14:textId="77777777" w:rsidR="000A594A" w:rsidRPr="00A72D31" w:rsidRDefault="000A594A" w:rsidP="000A594A">
      <w:pPr>
        <w:rPr>
          <w:b/>
          <w:bCs/>
        </w:rPr>
      </w:pPr>
      <w:r w:rsidRPr="00A72D31">
        <w:rPr>
          <w:b/>
          <w:bCs/>
          <w:noProof/>
        </w:rPr>
        <w:drawing>
          <wp:anchor distT="0" distB="0" distL="114300" distR="114300" simplePos="0" relativeHeight="251662336" behindDoc="0" locked="0" layoutInCell="1" allowOverlap="1" wp14:anchorId="5261C908" wp14:editId="56255A12">
            <wp:simplePos x="0" y="0"/>
            <wp:positionH relativeFrom="column">
              <wp:posOffset>0</wp:posOffset>
            </wp:positionH>
            <wp:positionV relativeFrom="paragraph">
              <wp:posOffset>0</wp:posOffset>
            </wp:positionV>
            <wp:extent cx="1515600" cy="1724400"/>
            <wp:effectExtent l="0" t="0" r="0" b="3175"/>
            <wp:wrapSquare wrapText="bothSides"/>
            <wp:docPr id="106780041" name="Picture 4" descr="Vie et mort de Sainte Blandine - bibliothèque à télécharger pour les momes">
              <a:extLst xmlns:a="http://schemas.openxmlformats.org/drawingml/2006/main">
                <a:ext uri="{FF2B5EF4-FFF2-40B4-BE49-F238E27FC236}">
                  <a16:creationId xmlns:a16="http://schemas.microsoft.com/office/drawing/2014/main" id="{F770F80E-8A80-5810-4026-DEEBC47B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Vie et mort de Sainte Blandine - bibliothèque à télécharger pour les momes">
                      <a:extLst>
                        <a:ext uri="{FF2B5EF4-FFF2-40B4-BE49-F238E27FC236}">
                          <a16:creationId xmlns:a16="http://schemas.microsoft.com/office/drawing/2014/main" id="{F770F80E-8A80-5810-4026-DEEBC47B07A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5600" cy="1724400"/>
                    </a:xfrm>
                    <a:prstGeom prst="rect">
                      <a:avLst/>
                    </a:prstGeom>
                    <a:noFill/>
                  </pic:spPr>
                </pic:pic>
              </a:graphicData>
            </a:graphic>
            <wp14:sizeRelH relativeFrom="margin">
              <wp14:pctWidth>0</wp14:pctWidth>
            </wp14:sizeRelH>
            <wp14:sizeRelV relativeFrom="margin">
              <wp14:pctHeight>0</wp14:pctHeight>
            </wp14:sizeRelV>
          </wp:anchor>
        </w:drawing>
      </w:r>
      <w:r w:rsidRPr="00A72D31">
        <w:rPr>
          <w:rFonts w:eastAsiaTheme="minorEastAsia" w:hAnsi="Calibri"/>
          <w:color w:val="000000" w:themeColor="text1"/>
          <w:kern w:val="24"/>
          <w:sz w:val="36"/>
          <w:szCs w:val="36"/>
          <w:lang w:eastAsia="fr-FR"/>
          <w14:ligatures w14:val="none"/>
        </w:rPr>
        <w:t xml:space="preserve"> </w:t>
      </w:r>
      <w:r w:rsidRPr="00A72D31">
        <w:rPr>
          <w:b/>
          <w:bCs/>
        </w:rPr>
        <w:t xml:space="preserve">La réception moderne du Martyre de sainte Blandine, des lions à Lyon, et les bêtes fauves qui lui lèchent le pied au lieu de la mordre… </w:t>
      </w:r>
    </w:p>
    <w:p w14:paraId="1185BD06" w14:textId="5F3D5B19" w:rsidR="000A594A" w:rsidRDefault="000A594A" w:rsidP="003F4CBA">
      <w:pPr>
        <w:tabs>
          <w:tab w:val="left" w:pos="6836"/>
        </w:tabs>
        <w:jc w:val="both"/>
        <w:rPr>
          <w:color w:val="000000" w:themeColor="text1"/>
        </w:rPr>
      </w:pPr>
    </w:p>
    <w:p w14:paraId="73E753DE" w14:textId="77777777" w:rsidR="000A594A" w:rsidRDefault="000A594A" w:rsidP="003F4CBA">
      <w:pPr>
        <w:tabs>
          <w:tab w:val="left" w:pos="6836"/>
        </w:tabs>
        <w:jc w:val="both"/>
        <w:rPr>
          <w:color w:val="000000" w:themeColor="text1"/>
        </w:rPr>
      </w:pPr>
    </w:p>
    <w:p w14:paraId="29E0B8AF" w14:textId="77777777" w:rsidR="000A594A" w:rsidRDefault="000A594A" w:rsidP="003F4CBA">
      <w:pPr>
        <w:tabs>
          <w:tab w:val="left" w:pos="6836"/>
        </w:tabs>
        <w:jc w:val="both"/>
        <w:rPr>
          <w:color w:val="000000" w:themeColor="text1"/>
        </w:rPr>
      </w:pPr>
    </w:p>
    <w:p w14:paraId="527B0071" w14:textId="77777777" w:rsidR="000A594A" w:rsidRDefault="000A594A" w:rsidP="003F4CBA">
      <w:pPr>
        <w:tabs>
          <w:tab w:val="left" w:pos="6836"/>
        </w:tabs>
        <w:jc w:val="both"/>
        <w:rPr>
          <w:color w:val="000000" w:themeColor="text1"/>
        </w:rPr>
      </w:pPr>
    </w:p>
    <w:p w14:paraId="5EBA8068" w14:textId="77777777" w:rsidR="000A594A" w:rsidRPr="003F4CBA" w:rsidRDefault="000A594A" w:rsidP="003F4CBA">
      <w:pPr>
        <w:tabs>
          <w:tab w:val="left" w:pos="6836"/>
        </w:tabs>
        <w:jc w:val="both"/>
        <w:rPr>
          <w:color w:val="000000" w:themeColor="text1"/>
        </w:rPr>
      </w:pPr>
    </w:p>
    <w:p w14:paraId="177944F6" w14:textId="77777777" w:rsidR="000A594A" w:rsidRPr="00A72D31" w:rsidRDefault="000A594A" w:rsidP="000A594A">
      <w:pPr>
        <w:rPr>
          <w:b/>
          <w:bCs/>
        </w:rPr>
      </w:pPr>
      <w:r w:rsidRPr="00A72D31">
        <w:rPr>
          <w:b/>
          <w:bCs/>
        </w:rPr>
        <w:t>Polycarpe de Smyrne</w:t>
      </w:r>
    </w:p>
    <w:p w14:paraId="22574F69" w14:textId="77777777" w:rsidR="000A594A" w:rsidRPr="00A72D31" w:rsidRDefault="000A594A" w:rsidP="000A594A">
      <w:pPr>
        <w:rPr>
          <w:b/>
          <w:bCs/>
        </w:rPr>
      </w:pPr>
      <w:r w:rsidRPr="00A72D31">
        <w:rPr>
          <w:b/>
          <w:bCs/>
        </w:rPr>
        <w:tab/>
        <w:t>Perpétue et Félicité</w:t>
      </w:r>
    </w:p>
    <w:p w14:paraId="0A8E31E9" w14:textId="77777777" w:rsidR="000A594A" w:rsidRDefault="000A594A" w:rsidP="000A594A">
      <w:pPr>
        <w:rPr>
          <w:b/>
          <w:bCs/>
        </w:rPr>
      </w:pPr>
    </w:p>
    <w:p w14:paraId="4D660D78" w14:textId="77777777" w:rsidR="003F4CBA" w:rsidRPr="000A594A" w:rsidRDefault="003F4CBA" w:rsidP="003F4CBA">
      <w:pPr>
        <w:tabs>
          <w:tab w:val="left" w:pos="6836"/>
        </w:tabs>
        <w:jc w:val="both"/>
        <w:rPr>
          <w:b/>
          <w:bCs/>
        </w:rPr>
      </w:pPr>
      <w:r w:rsidRPr="000A594A">
        <w:rPr>
          <w:b/>
          <w:bCs/>
        </w:rPr>
        <w:t>Le martyr de l’évêque de Smyrne, Polycarpe, évêque, 167, ou 177</w:t>
      </w:r>
    </w:p>
    <w:p w14:paraId="5F1F96D3" w14:textId="77777777" w:rsidR="003F4CBA" w:rsidRDefault="003F4CBA" w:rsidP="003F4CBA">
      <w:pPr>
        <w:tabs>
          <w:tab w:val="left" w:pos="6836"/>
        </w:tabs>
        <w:jc w:val="both"/>
        <w:rPr>
          <w:color w:val="000000" w:themeColor="text1"/>
        </w:rPr>
      </w:pPr>
      <w:r w:rsidRPr="003F4CBA">
        <w:rPr>
          <w:color w:val="000000" w:themeColor="text1"/>
        </w:rPr>
        <w:t xml:space="preserve">Il devient un saint après cet événement. Il a 86 ans, peut-être baptisé par Jean. Avec lui, d’autres chrétiens de Smyrne sont exécutés. Il donne à manger et à boire aux agents impériaux, il demande un peu de temps pour prier, on l’emmène en ville, au stade, on lui </w:t>
      </w:r>
      <w:r w:rsidRPr="003F4CBA">
        <w:rPr>
          <w:color w:val="000000" w:themeColor="text1"/>
        </w:rPr>
        <w:lastRenderedPageBreak/>
        <w:t>propose d’abjurer, il refuse, il est condamné au bûcher et achevé au poignard. On retrouve cette histoire dans l’histoire ecclésiastique d’Eusèbe de Césarée. La lettre envoyée par le fidèle, écrite un an après le martyr, s’efforce de montrer que le martyr de Polycarpe est une imitation de la Passion du Christ. Cette lettre servira de modèle pour raconter les autres martyrs. Le corps n’est pas restitué, mais finalement les chrétiens parviennent à récupérer les os calcinés de l’évêque, et le jour anniversaire du martyr, les reliques sont vénérées.</w:t>
      </w:r>
    </w:p>
    <w:p w14:paraId="41D82AC8" w14:textId="77777777" w:rsidR="000A594A" w:rsidRPr="003F4CBA" w:rsidRDefault="000A594A" w:rsidP="003F4CBA">
      <w:pPr>
        <w:tabs>
          <w:tab w:val="left" w:pos="6836"/>
        </w:tabs>
        <w:jc w:val="both"/>
        <w:rPr>
          <w:color w:val="000000" w:themeColor="text1"/>
        </w:rPr>
      </w:pPr>
    </w:p>
    <w:p w14:paraId="59E9FB83" w14:textId="77777777" w:rsidR="003F4CBA" w:rsidRPr="000A594A" w:rsidRDefault="003F4CBA" w:rsidP="003F4CBA">
      <w:pPr>
        <w:tabs>
          <w:tab w:val="left" w:pos="6836"/>
        </w:tabs>
        <w:jc w:val="both"/>
        <w:rPr>
          <w:b/>
          <w:bCs/>
        </w:rPr>
      </w:pPr>
      <w:r w:rsidRPr="000A594A">
        <w:rPr>
          <w:b/>
          <w:bCs/>
        </w:rPr>
        <w:t>Le martyr de Perpétue et Félicité</w:t>
      </w:r>
    </w:p>
    <w:p w14:paraId="3EA7774B" w14:textId="09566A07" w:rsidR="000D317E" w:rsidRPr="000A594A" w:rsidRDefault="003F4CBA" w:rsidP="000A594A">
      <w:pPr>
        <w:tabs>
          <w:tab w:val="left" w:pos="6836"/>
        </w:tabs>
        <w:jc w:val="both"/>
        <w:rPr>
          <w:color w:val="000000" w:themeColor="text1"/>
        </w:rPr>
      </w:pPr>
      <w:r w:rsidRPr="003F4CBA">
        <w:rPr>
          <w:color w:val="000000" w:themeColor="text1"/>
        </w:rPr>
        <w:t xml:space="preserve">Elles subissent le martyr à Carthage en 202 ou 203. Elles synthétisent la sociologie des chrétiens des premiers siècles ; la première est aristocrate, la seconde est son esclave, enceinte, qui accouche quelques jours avant de mourir. Le récit de leur martyr est rédigé à partir d’un journal que Perpétue aurait écrit en prison (s’il est authentique, il est très important car il est l’une des rares voix de femmes de l’Empire romain). Les jeunes femmes refusent d’abjurer et sont livrées à un taureau furieux. L’animal s’acharne, elles ne meurent pas et sont achevées au couteau. </w:t>
      </w:r>
    </w:p>
    <w:p w14:paraId="2527356E" w14:textId="0AD78E82" w:rsidR="000D317E" w:rsidRDefault="000D317E" w:rsidP="00DE6320">
      <w:pPr>
        <w:rPr>
          <w:b/>
          <w:bCs/>
        </w:rPr>
      </w:pPr>
    </w:p>
    <w:p w14:paraId="4DEC79D3" w14:textId="2F183AC0" w:rsidR="00A72D31" w:rsidRDefault="00A72D31" w:rsidP="000A594A">
      <w:pPr>
        <w:pBdr>
          <w:top w:val="single" w:sz="4" w:space="1" w:color="auto"/>
          <w:left w:val="single" w:sz="4" w:space="4" w:color="auto"/>
          <w:bottom w:val="single" w:sz="4" w:space="1" w:color="auto"/>
          <w:right w:val="single" w:sz="4" w:space="4" w:color="auto"/>
        </w:pBdr>
        <w:rPr>
          <w:b/>
          <w:bCs/>
        </w:rPr>
      </w:pPr>
      <w:r w:rsidRPr="00A72D31">
        <w:rPr>
          <w:b/>
          <w:bCs/>
        </w:rPr>
        <w:t>Le récit de Perpétue, une voix de femme dans l’Empire romain.</w:t>
      </w:r>
    </w:p>
    <w:p w14:paraId="4EEDECB7" w14:textId="77777777" w:rsidR="00A72D31" w:rsidRPr="00A72D31" w:rsidRDefault="00A72D31" w:rsidP="000A594A">
      <w:pPr>
        <w:pBdr>
          <w:top w:val="single" w:sz="4" w:space="1" w:color="auto"/>
          <w:left w:val="single" w:sz="4" w:space="4" w:color="auto"/>
          <w:bottom w:val="single" w:sz="4" w:space="1" w:color="auto"/>
          <w:right w:val="single" w:sz="4" w:space="4" w:color="auto"/>
        </w:pBdr>
        <w:rPr>
          <w:b/>
          <w:bCs/>
          <w:i/>
          <w:iCs/>
          <w:color w:val="000000" w:themeColor="text1"/>
          <w:sz w:val="20"/>
          <w:szCs w:val="20"/>
        </w:rPr>
      </w:pPr>
      <w:r w:rsidRPr="00A72D31">
        <w:rPr>
          <w:b/>
          <w:bCs/>
          <w:i/>
          <w:iCs/>
          <w:color w:val="000000" w:themeColor="text1"/>
          <w:sz w:val="20"/>
          <w:szCs w:val="20"/>
        </w:rPr>
        <w:t>« Un jour, en plein repas, on nous entraîne soudain au tribunal. Nous arrivons au forum. La nouvelle s'en répand rapidement dans les quartiers voisins ; il y eut bientôt foule. Nous montons sur l'estrade. On interroge les autres, qui confessent leur foi. Mon tour arrive, quand brusquement apparaît mon père, portant mon fils dans les bras. Il me tire de ma place et me dit : « Aie donc pitié de l'enfant » Le procurateur </w:t>
      </w:r>
      <w:proofErr w:type="spellStart"/>
      <w:r w:rsidRPr="00A72D31">
        <w:rPr>
          <w:b/>
          <w:bCs/>
          <w:i/>
          <w:iCs/>
          <w:color w:val="000000" w:themeColor="text1"/>
          <w:sz w:val="20"/>
          <w:szCs w:val="20"/>
        </w:rPr>
        <w:t>Hilarianus</w:t>
      </w:r>
      <w:proofErr w:type="spellEnd"/>
      <w:r w:rsidRPr="00A72D31">
        <w:rPr>
          <w:b/>
          <w:bCs/>
          <w:i/>
          <w:iCs/>
          <w:color w:val="000000" w:themeColor="text1"/>
          <w:sz w:val="20"/>
          <w:szCs w:val="20"/>
        </w:rPr>
        <w:t xml:space="preserve">, qui avait le droit du glaive, à son tour insista : « Prends en pitié les cheveux blancs de ton père, le tendre âge de ton enfant, Sacrifie pour le salut des empereurs. » Moi je réponds : « Je ne sacrifierai pas. » </w:t>
      </w:r>
      <w:proofErr w:type="spellStart"/>
      <w:r w:rsidRPr="00A72D31">
        <w:rPr>
          <w:b/>
          <w:bCs/>
          <w:i/>
          <w:iCs/>
          <w:color w:val="000000" w:themeColor="text1"/>
          <w:sz w:val="20"/>
          <w:szCs w:val="20"/>
        </w:rPr>
        <w:t>Hilarianus</w:t>
      </w:r>
      <w:proofErr w:type="spellEnd"/>
      <w:r w:rsidRPr="00A72D31">
        <w:rPr>
          <w:b/>
          <w:bCs/>
          <w:i/>
          <w:iCs/>
          <w:color w:val="000000" w:themeColor="text1"/>
          <w:sz w:val="20"/>
          <w:szCs w:val="20"/>
        </w:rPr>
        <w:t xml:space="preserve"> : « Es-tu chrétienne ? » Je lui réponds : « Je suis chrétienne. » Mon père restait à mes côtés pour me fléchir. </w:t>
      </w:r>
      <w:proofErr w:type="spellStart"/>
      <w:r w:rsidRPr="00A72D31">
        <w:rPr>
          <w:b/>
          <w:bCs/>
          <w:i/>
          <w:iCs/>
          <w:color w:val="000000" w:themeColor="text1"/>
          <w:sz w:val="20"/>
          <w:szCs w:val="20"/>
        </w:rPr>
        <w:t>Hilarianus</w:t>
      </w:r>
      <w:proofErr w:type="spellEnd"/>
      <w:r w:rsidRPr="00A72D31">
        <w:rPr>
          <w:b/>
          <w:bCs/>
          <w:i/>
          <w:iCs/>
          <w:color w:val="000000" w:themeColor="text1"/>
          <w:sz w:val="20"/>
          <w:szCs w:val="20"/>
        </w:rPr>
        <w:t xml:space="preserve"> donna un ordre : on chassa mon père et on le frappa d'un coup de verge. Ce coup m'atteignit, comme si c'était moi qu'on eût frappée. Je souffrais de sa vieillesse et de sa souffrance. Alors le juge prononça la sentence : nous étions tous condamnés aux bêtes. Et nous partîmes tout heureux vers la prison »</w:t>
      </w:r>
    </w:p>
    <w:p w14:paraId="224D6776" w14:textId="532E51FA" w:rsidR="00A72D31" w:rsidRPr="000A594A" w:rsidRDefault="00A72D31" w:rsidP="000A594A">
      <w:pPr>
        <w:pBdr>
          <w:top w:val="single" w:sz="4" w:space="1" w:color="auto"/>
          <w:left w:val="single" w:sz="4" w:space="4" w:color="auto"/>
          <w:bottom w:val="single" w:sz="4" w:space="1" w:color="auto"/>
          <w:right w:val="single" w:sz="4" w:space="4" w:color="auto"/>
        </w:pBdr>
        <w:rPr>
          <w:b/>
          <w:bCs/>
          <w:i/>
          <w:iCs/>
          <w:color w:val="000000" w:themeColor="text1"/>
          <w:sz w:val="20"/>
          <w:szCs w:val="20"/>
        </w:rPr>
      </w:pPr>
      <w:r w:rsidRPr="00A72D31">
        <w:rPr>
          <w:b/>
          <w:bCs/>
          <w:i/>
          <w:iCs/>
          <w:color w:val="000000" w:themeColor="text1"/>
          <w:sz w:val="20"/>
          <w:szCs w:val="20"/>
        </w:rPr>
        <w:t xml:space="preserve">Passion de Perpétue et Félicité, trad. France </w:t>
      </w:r>
      <w:proofErr w:type="spellStart"/>
      <w:r w:rsidRPr="00A72D31">
        <w:rPr>
          <w:b/>
          <w:bCs/>
          <w:i/>
          <w:iCs/>
          <w:color w:val="000000" w:themeColor="text1"/>
          <w:sz w:val="20"/>
          <w:szCs w:val="20"/>
        </w:rPr>
        <w:t>Quéré</w:t>
      </w:r>
      <w:proofErr w:type="spellEnd"/>
      <w:r w:rsidRPr="00A72D31">
        <w:rPr>
          <w:b/>
          <w:bCs/>
          <w:i/>
          <w:iCs/>
          <w:color w:val="000000" w:themeColor="text1"/>
          <w:sz w:val="20"/>
          <w:szCs w:val="20"/>
        </w:rPr>
        <w:t>, Le livre des martyrs chrétiens, Centurion, Paris, 1988, p. 72.</w:t>
      </w:r>
    </w:p>
    <w:p w14:paraId="39633614" w14:textId="623B288F" w:rsidR="00A72D31" w:rsidRDefault="00A72D31" w:rsidP="003F4CBA">
      <w:pPr>
        <w:pStyle w:val="Titre1"/>
      </w:pPr>
      <w:r w:rsidRPr="00A72D31">
        <w:t>De Dèce à Dioclétien, les grandes persécutions</w:t>
      </w:r>
    </w:p>
    <w:p w14:paraId="3EC051C0" w14:textId="77777777" w:rsidR="000A594A" w:rsidRDefault="003F4CBA" w:rsidP="003F4CBA">
      <w:pPr>
        <w:tabs>
          <w:tab w:val="left" w:pos="6836"/>
        </w:tabs>
        <w:jc w:val="both"/>
        <w:rPr>
          <w:color w:val="000000" w:themeColor="text1"/>
        </w:rPr>
      </w:pPr>
      <w:r w:rsidRPr="000A594A">
        <w:rPr>
          <w:color w:val="000000" w:themeColor="text1"/>
        </w:rPr>
        <w:t xml:space="preserve">A partir de 235 ; l’empire romain connait une période de crise qui ‘est liée à plusieurs facteurs : pressions sur les frontières, tentatives de migrations, l’appareil militaire montre certaines faiblesses, les Goths et les Francs attaquent l’empire sur ses marges orientales. On se réfugie dans les villes, et on voit se redévelopper des remparts. Les habitants subissent une forte inflation économique, le coût de la vie explose, et l’angoisse est globalisée : on </w:t>
      </w:r>
      <w:proofErr w:type="gramStart"/>
      <w:r w:rsidRPr="000A594A">
        <w:rPr>
          <w:color w:val="000000" w:themeColor="text1"/>
        </w:rPr>
        <w:t>a peur de</w:t>
      </w:r>
      <w:proofErr w:type="gramEnd"/>
      <w:r w:rsidRPr="000A594A">
        <w:rPr>
          <w:color w:val="000000" w:themeColor="text1"/>
        </w:rPr>
        <w:t xml:space="preserve"> la guerre. </w:t>
      </w:r>
    </w:p>
    <w:p w14:paraId="096808EB" w14:textId="77777777" w:rsidR="000A594A" w:rsidRDefault="003F4CBA" w:rsidP="003F4CBA">
      <w:pPr>
        <w:tabs>
          <w:tab w:val="left" w:pos="6836"/>
        </w:tabs>
        <w:jc w:val="both"/>
        <w:rPr>
          <w:color w:val="000000" w:themeColor="text1"/>
        </w:rPr>
      </w:pPr>
      <w:r w:rsidRPr="000A594A">
        <w:rPr>
          <w:color w:val="000000" w:themeColor="text1"/>
        </w:rPr>
        <w:t xml:space="preserve">L’empire vacille politiquement, les armées se révoltent et proclament un autre empereur, et les Goths vont faire sécession. On est dans une crise politique, économique, et morale. En 212, l’empereur Caracalla avait étendu la citoyenneté romaine a tous les hommes libres de l’empire. La citoyenneté romaine va de pair avec un mode de vie, un mode de vie à la romaine s’étend donc. </w:t>
      </w:r>
    </w:p>
    <w:p w14:paraId="43CA5F44" w14:textId="77777777" w:rsidR="000A594A" w:rsidRDefault="003F4CBA" w:rsidP="003F4CBA">
      <w:pPr>
        <w:tabs>
          <w:tab w:val="left" w:pos="6836"/>
        </w:tabs>
        <w:jc w:val="both"/>
        <w:rPr>
          <w:color w:val="000000" w:themeColor="text1"/>
        </w:rPr>
      </w:pPr>
      <w:r w:rsidRPr="000A594A">
        <w:rPr>
          <w:color w:val="000000" w:themeColor="text1"/>
        </w:rPr>
        <w:t xml:space="preserve">Face aux pressions extérieures, aux barbares (du point de vue des romains), on veut défendre le mode de vie à la romaine. </w:t>
      </w:r>
    </w:p>
    <w:p w14:paraId="633745D1" w14:textId="77777777" w:rsidR="000A594A" w:rsidRDefault="003F4CBA" w:rsidP="003F4CBA">
      <w:pPr>
        <w:tabs>
          <w:tab w:val="left" w:pos="6836"/>
        </w:tabs>
        <w:jc w:val="both"/>
        <w:rPr>
          <w:color w:val="000000" w:themeColor="text1"/>
        </w:rPr>
      </w:pPr>
      <w:r w:rsidRPr="000A594A">
        <w:rPr>
          <w:color w:val="000000" w:themeColor="text1"/>
        </w:rPr>
        <w:lastRenderedPageBreak/>
        <w:t xml:space="preserve">Dans ce contexte, les peuples extérieurs sont identifiés, mais la crise vient aussi de l’intérieur : les chrétiens sont visés, puisqu’ils remettent en question les traditions romaines. </w:t>
      </w:r>
    </w:p>
    <w:p w14:paraId="3D4BFF0F" w14:textId="77777777" w:rsidR="000A594A" w:rsidRDefault="003F4CBA" w:rsidP="003F4CBA">
      <w:pPr>
        <w:tabs>
          <w:tab w:val="left" w:pos="6836"/>
        </w:tabs>
        <w:jc w:val="both"/>
        <w:rPr>
          <w:color w:val="000000" w:themeColor="text1"/>
        </w:rPr>
      </w:pPr>
      <w:r w:rsidRPr="000A594A">
        <w:rPr>
          <w:color w:val="000000" w:themeColor="text1"/>
        </w:rPr>
        <w:t xml:space="preserve">Ce contexte de crise amène une situation paradoxale : d’une part le message de salut porté par le Christ va favoriser la diffusion du christianisme, mais on pense d’autre part que les chrétiens sont à l’origine du désastre car ils n’ont pas honoré les dieux. </w:t>
      </w:r>
    </w:p>
    <w:p w14:paraId="66D4B20A" w14:textId="43DD144E" w:rsidR="003F4CBA" w:rsidRPr="00B901CD" w:rsidRDefault="003F4CBA" w:rsidP="00B901CD">
      <w:pPr>
        <w:tabs>
          <w:tab w:val="left" w:pos="6836"/>
        </w:tabs>
        <w:jc w:val="both"/>
        <w:rPr>
          <w:color w:val="000000" w:themeColor="text1"/>
          <w:u w:val="single"/>
        </w:rPr>
      </w:pPr>
      <w:r w:rsidRPr="000A594A">
        <w:rPr>
          <w:color w:val="000000" w:themeColor="text1"/>
          <w:u w:val="single"/>
        </w:rPr>
        <w:t>A partir de 250, les persécutions deviennent systématiques jusqu’en 313.</w:t>
      </w:r>
    </w:p>
    <w:p w14:paraId="1523BFD0" w14:textId="6FC1790E" w:rsidR="00A72D31" w:rsidRPr="00A72D31" w:rsidRDefault="00A72D31" w:rsidP="003F4CBA">
      <w:pPr>
        <w:pStyle w:val="Titre2"/>
      </w:pPr>
      <w:r w:rsidRPr="00A72D31">
        <w:t>La persécution de Dèce</w:t>
      </w:r>
    </w:p>
    <w:p w14:paraId="05412D38" w14:textId="77777777" w:rsidR="000A594A" w:rsidRPr="00E700B2" w:rsidRDefault="000A594A" w:rsidP="000A594A">
      <w:pPr>
        <w:rPr>
          <w:b/>
          <w:bCs/>
          <w:i/>
          <w:iCs/>
        </w:rPr>
      </w:pPr>
      <w:proofErr w:type="spellStart"/>
      <w:r w:rsidRPr="00E700B2">
        <w:rPr>
          <w:b/>
          <w:bCs/>
          <w:i/>
          <w:iCs/>
        </w:rPr>
        <w:t>Libellatici</w:t>
      </w:r>
      <w:proofErr w:type="spellEnd"/>
    </w:p>
    <w:p w14:paraId="30707BC3" w14:textId="77777777" w:rsidR="000A594A" w:rsidRPr="00E700B2" w:rsidRDefault="000A594A" w:rsidP="000A594A">
      <w:pPr>
        <w:rPr>
          <w:b/>
          <w:bCs/>
          <w:i/>
          <w:iCs/>
        </w:rPr>
      </w:pPr>
      <w:proofErr w:type="spellStart"/>
      <w:r w:rsidRPr="00E700B2">
        <w:rPr>
          <w:b/>
          <w:bCs/>
          <w:i/>
          <w:iCs/>
        </w:rPr>
        <w:t>Thurificati</w:t>
      </w:r>
      <w:proofErr w:type="spellEnd"/>
    </w:p>
    <w:p w14:paraId="6648A714" w14:textId="77777777" w:rsidR="000A594A" w:rsidRPr="00E700B2" w:rsidRDefault="000A594A" w:rsidP="000A594A">
      <w:pPr>
        <w:rPr>
          <w:b/>
          <w:bCs/>
          <w:i/>
          <w:iCs/>
        </w:rPr>
      </w:pPr>
      <w:proofErr w:type="spellStart"/>
      <w:r w:rsidRPr="00E700B2">
        <w:rPr>
          <w:b/>
          <w:bCs/>
          <w:i/>
          <w:iCs/>
        </w:rPr>
        <w:t>Sacrificati</w:t>
      </w:r>
      <w:proofErr w:type="spellEnd"/>
    </w:p>
    <w:p w14:paraId="0C3E8FCC" w14:textId="77777777" w:rsidR="000A594A" w:rsidRPr="00E700B2" w:rsidRDefault="000A594A" w:rsidP="000A594A">
      <w:pPr>
        <w:rPr>
          <w:b/>
          <w:bCs/>
          <w:i/>
          <w:iCs/>
        </w:rPr>
      </w:pPr>
      <w:proofErr w:type="spellStart"/>
      <w:r w:rsidRPr="00E700B2">
        <w:rPr>
          <w:b/>
          <w:bCs/>
          <w:i/>
          <w:iCs/>
        </w:rPr>
        <w:t>Trébonien</w:t>
      </w:r>
      <w:proofErr w:type="spellEnd"/>
      <w:r w:rsidRPr="00E700B2">
        <w:rPr>
          <w:b/>
          <w:bCs/>
          <w:i/>
          <w:iCs/>
        </w:rPr>
        <w:t xml:space="preserve"> Galle 251-253</w:t>
      </w:r>
    </w:p>
    <w:p w14:paraId="3E34A8EC" w14:textId="77777777" w:rsidR="000A594A" w:rsidRDefault="000A594A" w:rsidP="003F4CBA">
      <w:pPr>
        <w:tabs>
          <w:tab w:val="left" w:pos="6836"/>
        </w:tabs>
        <w:jc w:val="both"/>
        <w:rPr>
          <w:color w:val="000000" w:themeColor="text1"/>
        </w:rPr>
      </w:pPr>
    </w:p>
    <w:p w14:paraId="43AEF36F" w14:textId="250B5124" w:rsidR="003F4CBA" w:rsidRPr="000A594A" w:rsidRDefault="003F4CBA" w:rsidP="003F4CBA">
      <w:pPr>
        <w:tabs>
          <w:tab w:val="left" w:pos="6836"/>
        </w:tabs>
        <w:jc w:val="both"/>
        <w:rPr>
          <w:color w:val="000000" w:themeColor="text1"/>
        </w:rPr>
      </w:pPr>
      <w:r w:rsidRPr="000A594A">
        <w:rPr>
          <w:color w:val="000000" w:themeColor="text1"/>
        </w:rPr>
        <w:t xml:space="preserve">Le contexte est troublé et les chrétiens sont pointés du doigt et désignés comme les boucs émissaires. Dès 249, des pogroms éclatent à Alexandrie, dans ce contexte de crise. Ils visent dans un premier temps la communauté juive d’Alexandrie, puis vont se tourner vers la communauté chrétienne d’Alexandrie. </w:t>
      </w:r>
    </w:p>
    <w:p w14:paraId="6968434D" w14:textId="77777777" w:rsidR="000A594A" w:rsidRDefault="000A594A" w:rsidP="003F4CBA">
      <w:pPr>
        <w:tabs>
          <w:tab w:val="left" w:pos="6836"/>
        </w:tabs>
        <w:jc w:val="both"/>
        <w:rPr>
          <w:color w:val="000000" w:themeColor="text1"/>
        </w:rPr>
      </w:pPr>
    </w:p>
    <w:p w14:paraId="4FEFF6FA" w14:textId="77777777" w:rsidR="000A594A" w:rsidRDefault="003F4CBA" w:rsidP="003F4CBA">
      <w:pPr>
        <w:tabs>
          <w:tab w:val="left" w:pos="6836"/>
        </w:tabs>
        <w:jc w:val="both"/>
        <w:rPr>
          <w:color w:val="000000" w:themeColor="text1"/>
        </w:rPr>
      </w:pPr>
      <w:r w:rsidRPr="000A594A">
        <w:rPr>
          <w:color w:val="000000" w:themeColor="text1"/>
        </w:rPr>
        <w:t xml:space="preserve">En 250 est au pouvoir un militaire, polythéiste, Dèce. C’est lui qui ordonne la première grande persécution. C’est une volonté d’éradication du christianisme. Dèce promulgue un édit qui oblige tous les habitants de l’empire à sacrifier aux dieux afin de restaurer l’unité de l’empire autour des dieux ancestraux. Il propose trois possibilités : sacrifier un animal, brûler de l’encens sur l’autel, sacrifier par libation. L’objectif, c’est de pousser un maximum de chrétiens à l’apostasie. </w:t>
      </w:r>
    </w:p>
    <w:p w14:paraId="6B7A8604" w14:textId="04B57BCF" w:rsidR="000A594A" w:rsidRDefault="003F4CBA" w:rsidP="003F4CBA">
      <w:pPr>
        <w:tabs>
          <w:tab w:val="left" w:pos="6836"/>
        </w:tabs>
        <w:jc w:val="both"/>
        <w:rPr>
          <w:color w:val="000000" w:themeColor="text1"/>
        </w:rPr>
      </w:pPr>
      <w:r w:rsidRPr="000A594A">
        <w:rPr>
          <w:color w:val="000000" w:themeColor="text1"/>
        </w:rPr>
        <w:t xml:space="preserve">Par décision impériale, une grande enquête est lancée pour repérer les chrétiens (ceux qui n’ont pas sacrifié). Quand on les repère, on leur propose l’abjuration ou la mort (cf. </w:t>
      </w:r>
      <w:proofErr w:type="spellStart"/>
      <w:r w:rsidR="00B901CD">
        <w:rPr>
          <w:b/>
          <w:bCs/>
          <w:color w:val="000000" w:themeColor="text1"/>
        </w:rPr>
        <w:t>L</w:t>
      </w:r>
      <w:r w:rsidRPr="000A594A">
        <w:rPr>
          <w:b/>
          <w:bCs/>
          <w:color w:val="000000" w:themeColor="text1"/>
        </w:rPr>
        <w:t>ibelli</w:t>
      </w:r>
      <w:proofErr w:type="spellEnd"/>
      <w:r w:rsidRPr="000A594A">
        <w:rPr>
          <w:b/>
          <w:bCs/>
          <w:color w:val="000000" w:themeColor="text1"/>
        </w:rPr>
        <w:t xml:space="preserve"> égyptiens</w:t>
      </w:r>
      <w:r w:rsidRPr="000A594A">
        <w:rPr>
          <w:color w:val="000000" w:themeColor="text1"/>
        </w:rPr>
        <w:t xml:space="preserve">, </w:t>
      </w:r>
      <w:r w:rsidRPr="000A594A">
        <w:rPr>
          <w:b/>
          <w:bCs/>
          <w:color w:val="000000" w:themeColor="text1"/>
        </w:rPr>
        <w:t>certificats d’apostasie</w:t>
      </w:r>
      <w:r w:rsidRPr="000A594A">
        <w:rPr>
          <w:color w:val="000000" w:themeColor="text1"/>
        </w:rPr>
        <w:t xml:space="preserve">, qui permettent d’abjurer : cela nous montre le caractère systématique et étatique de cette persécution). </w:t>
      </w:r>
    </w:p>
    <w:p w14:paraId="5FA15170" w14:textId="77777777" w:rsidR="00A72D31" w:rsidRPr="000A594A" w:rsidRDefault="00A72D31" w:rsidP="00DE6320">
      <w:pPr>
        <w:rPr>
          <w:color w:val="000000" w:themeColor="text1"/>
        </w:rPr>
      </w:pPr>
    </w:p>
    <w:p w14:paraId="056CFB0D" w14:textId="241AACD8" w:rsidR="00A72D31" w:rsidRDefault="00A72D31" w:rsidP="00DE6320">
      <w:pPr>
        <w:rPr>
          <w:b/>
          <w:bCs/>
        </w:rPr>
      </w:pPr>
      <w:proofErr w:type="spellStart"/>
      <w:r w:rsidRPr="00A72D31">
        <w:rPr>
          <w:b/>
          <w:bCs/>
          <w:i/>
          <w:iCs/>
        </w:rPr>
        <w:t>Libelli</w:t>
      </w:r>
      <w:proofErr w:type="spellEnd"/>
      <w:r w:rsidRPr="00A72D31">
        <w:rPr>
          <w:b/>
          <w:bCs/>
        </w:rPr>
        <w:t xml:space="preserve"> égyptiens</w:t>
      </w:r>
    </w:p>
    <w:p w14:paraId="0D8C6B2C" w14:textId="647FBC04" w:rsidR="00A72D31" w:rsidRDefault="00A72D31" w:rsidP="00DE6320">
      <w:pPr>
        <w:rPr>
          <w:noProof/>
        </w:rPr>
      </w:pPr>
      <w:r w:rsidRPr="00A72D31">
        <w:rPr>
          <w:b/>
          <w:bCs/>
          <w:noProof/>
        </w:rPr>
        <w:drawing>
          <wp:inline distT="0" distB="0" distL="0" distR="0" wp14:anchorId="2420F35E" wp14:editId="4D71E713">
            <wp:extent cx="3674002" cy="2438400"/>
            <wp:effectExtent l="0" t="0" r="0" b="0"/>
            <wp:docPr id="13" name="Espace réservé du contenu 12">
              <a:extLst xmlns:a="http://schemas.openxmlformats.org/drawingml/2006/main">
                <a:ext uri="{FF2B5EF4-FFF2-40B4-BE49-F238E27FC236}">
                  <a16:creationId xmlns:a16="http://schemas.microsoft.com/office/drawing/2014/main" id="{54953D3E-3662-9B58-EEF9-DDC7B9BA18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Espace réservé du contenu 12">
                      <a:extLst>
                        <a:ext uri="{FF2B5EF4-FFF2-40B4-BE49-F238E27FC236}">
                          <a16:creationId xmlns:a16="http://schemas.microsoft.com/office/drawing/2014/main" id="{54953D3E-3662-9B58-EEF9-DDC7B9BA182E}"/>
                        </a:ext>
                      </a:extLst>
                    </pic:cNvPr>
                    <pic:cNvPicPr>
                      <a:picLocks noGrp="1" noChangeAspect="1"/>
                    </pic:cNvPicPr>
                  </pic:nvPicPr>
                  <pic:blipFill>
                    <a:blip r:embed="rId11"/>
                    <a:stretch>
                      <a:fillRect/>
                    </a:stretch>
                  </pic:blipFill>
                  <pic:spPr>
                    <a:xfrm>
                      <a:off x="0" y="0"/>
                      <a:ext cx="3692248" cy="2450509"/>
                    </a:xfrm>
                    <a:prstGeom prst="rect">
                      <a:avLst/>
                    </a:prstGeom>
                  </pic:spPr>
                </pic:pic>
              </a:graphicData>
            </a:graphic>
          </wp:inline>
        </w:drawing>
      </w:r>
      <w:r w:rsidRPr="00A72D31">
        <w:rPr>
          <w:noProof/>
        </w:rPr>
        <w:t xml:space="preserve"> </w:t>
      </w:r>
      <w:r w:rsidRPr="00A72D31">
        <w:rPr>
          <w:b/>
          <w:bCs/>
          <w:noProof/>
        </w:rPr>
        <w:drawing>
          <wp:inline distT="0" distB="0" distL="0" distR="0" wp14:anchorId="59071B12" wp14:editId="75619AAF">
            <wp:extent cx="1476955" cy="2480733"/>
            <wp:effectExtent l="0" t="0" r="0" b="0"/>
            <wp:docPr id="623850761" name="Picture 2" descr="undefined">
              <a:extLst xmlns:a="http://schemas.openxmlformats.org/drawingml/2006/main">
                <a:ext uri="{FF2B5EF4-FFF2-40B4-BE49-F238E27FC236}">
                  <a16:creationId xmlns:a16="http://schemas.microsoft.com/office/drawing/2014/main" id="{767BF242-3FB1-9140-11D8-832F9B180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undefined">
                      <a:extLst>
                        <a:ext uri="{FF2B5EF4-FFF2-40B4-BE49-F238E27FC236}">
                          <a16:creationId xmlns:a16="http://schemas.microsoft.com/office/drawing/2014/main" id="{767BF242-3FB1-9140-11D8-832F9B180E19}"/>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1457" cy="2505090"/>
                    </a:xfrm>
                    <a:prstGeom prst="rect">
                      <a:avLst/>
                    </a:prstGeom>
                    <a:noFill/>
                  </pic:spPr>
                </pic:pic>
              </a:graphicData>
            </a:graphic>
          </wp:inline>
        </w:drawing>
      </w:r>
    </w:p>
    <w:p w14:paraId="2E7C71E0" w14:textId="77777777" w:rsidR="000A594A" w:rsidRDefault="000A594A" w:rsidP="00DE6320">
      <w:pPr>
        <w:rPr>
          <w:noProof/>
        </w:rPr>
      </w:pPr>
    </w:p>
    <w:p w14:paraId="5960CAB6" w14:textId="77777777" w:rsidR="000A594A" w:rsidRDefault="000A594A" w:rsidP="000A594A">
      <w:pPr>
        <w:tabs>
          <w:tab w:val="left" w:pos="6836"/>
        </w:tabs>
        <w:jc w:val="both"/>
        <w:rPr>
          <w:color w:val="000000" w:themeColor="text1"/>
        </w:rPr>
      </w:pPr>
      <w:r w:rsidRPr="000A594A">
        <w:rPr>
          <w:color w:val="000000" w:themeColor="text1"/>
        </w:rPr>
        <w:t xml:space="preserve">Ceux qui refusent sont torturés, brûlés, décapités… etc. pour encourager les autres à abjurer. Certains s’enfuient, d’autres produisent de faux certificats (les crypto-chrétiens </w:t>
      </w:r>
      <w:r w:rsidRPr="000A594A">
        <w:rPr>
          <w:color w:val="000000" w:themeColor="text1"/>
        </w:rPr>
        <w:lastRenderedPageBreak/>
        <w:t xml:space="preserve">sont ceux qui continuent à pratiquer leur religion dans le secret). Cette première grande vague dure à peu près un an. </w:t>
      </w:r>
    </w:p>
    <w:p w14:paraId="1200C8CF" w14:textId="45FEC1E2" w:rsidR="000A594A" w:rsidRPr="000A594A" w:rsidRDefault="000A594A" w:rsidP="000A594A">
      <w:pPr>
        <w:tabs>
          <w:tab w:val="left" w:pos="6836"/>
        </w:tabs>
        <w:jc w:val="both"/>
        <w:rPr>
          <w:color w:val="000000" w:themeColor="text1"/>
        </w:rPr>
      </w:pPr>
      <w:r w:rsidRPr="000A594A">
        <w:rPr>
          <w:color w:val="000000" w:themeColor="text1"/>
        </w:rPr>
        <w:t xml:space="preserve">On se débarrasse aussi des chefs en priorité (exemple : Fabien, l’évêque de Rome est mis à mort en 250). Denis d’Alexandrie témoigne de la fuite de chrétiens dans le désert. Denis, évêque d’Alexandrie, est arrêté, s’enfuit, se cache dans la campagne égyptienne. </w:t>
      </w:r>
    </w:p>
    <w:p w14:paraId="43245D27" w14:textId="62E3C2E8" w:rsidR="000A594A" w:rsidRPr="000A594A" w:rsidRDefault="000A594A" w:rsidP="000A594A">
      <w:pPr>
        <w:tabs>
          <w:tab w:val="left" w:pos="6836"/>
        </w:tabs>
        <w:jc w:val="both"/>
        <w:rPr>
          <w:color w:val="000000" w:themeColor="text1"/>
        </w:rPr>
      </w:pPr>
      <w:r w:rsidRPr="000A594A">
        <w:rPr>
          <w:color w:val="000000" w:themeColor="text1"/>
        </w:rPr>
        <w:t>Beaucoup abjurent, sacrifient pour échapper à la mort (</w:t>
      </w:r>
      <w:proofErr w:type="spellStart"/>
      <w:r>
        <w:rPr>
          <w:b/>
          <w:bCs/>
          <w:color w:val="000000" w:themeColor="text1"/>
        </w:rPr>
        <w:t>S</w:t>
      </w:r>
      <w:r w:rsidRPr="000A594A">
        <w:rPr>
          <w:b/>
          <w:bCs/>
          <w:color w:val="000000" w:themeColor="text1"/>
        </w:rPr>
        <w:t>acrificati</w:t>
      </w:r>
      <w:proofErr w:type="spellEnd"/>
      <w:r w:rsidRPr="000A594A">
        <w:rPr>
          <w:b/>
          <w:bCs/>
          <w:color w:val="000000" w:themeColor="text1"/>
        </w:rPr>
        <w:t>)</w:t>
      </w:r>
      <w:r w:rsidRPr="000A594A">
        <w:rPr>
          <w:color w:val="000000" w:themeColor="text1"/>
        </w:rPr>
        <w:t>. D’autres vont acheter de faux certificats de sacrifices (</w:t>
      </w:r>
      <w:proofErr w:type="spellStart"/>
      <w:r>
        <w:rPr>
          <w:b/>
          <w:bCs/>
          <w:color w:val="000000" w:themeColor="text1"/>
        </w:rPr>
        <w:t>L</w:t>
      </w:r>
      <w:r w:rsidRPr="000A594A">
        <w:rPr>
          <w:b/>
          <w:bCs/>
          <w:color w:val="000000" w:themeColor="text1"/>
        </w:rPr>
        <w:t>ibellatici</w:t>
      </w:r>
      <w:proofErr w:type="spellEnd"/>
      <w:r w:rsidRPr="000A594A">
        <w:rPr>
          <w:color w:val="000000" w:themeColor="text1"/>
        </w:rPr>
        <w:t>), et il y a ceux qui acceptent de brûler de l’encens (</w:t>
      </w:r>
      <w:proofErr w:type="spellStart"/>
      <w:r>
        <w:rPr>
          <w:b/>
          <w:bCs/>
          <w:color w:val="000000" w:themeColor="text1"/>
        </w:rPr>
        <w:t>T</w:t>
      </w:r>
      <w:r w:rsidRPr="000A594A">
        <w:rPr>
          <w:b/>
          <w:bCs/>
          <w:color w:val="000000" w:themeColor="text1"/>
        </w:rPr>
        <w:t>hurificati</w:t>
      </w:r>
      <w:proofErr w:type="spellEnd"/>
      <w:r w:rsidRPr="000A594A">
        <w:rPr>
          <w:b/>
          <w:bCs/>
          <w:color w:val="000000" w:themeColor="text1"/>
        </w:rPr>
        <w:t>)</w:t>
      </w:r>
      <w:r w:rsidRPr="000A594A">
        <w:rPr>
          <w:color w:val="000000" w:themeColor="text1"/>
        </w:rPr>
        <w:t xml:space="preserve">. </w:t>
      </w:r>
    </w:p>
    <w:p w14:paraId="4856A4F5" w14:textId="77777777" w:rsidR="000A594A" w:rsidRDefault="000A594A" w:rsidP="000A594A">
      <w:pPr>
        <w:tabs>
          <w:tab w:val="left" w:pos="6836"/>
        </w:tabs>
        <w:jc w:val="both"/>
        <w:rPr>
          <w:color w:val="000000" w:themeColor="text1"/>
        </w:rPr>
      </w:pPr>
    </w:p>
    <w:p w14:paraId="65168499" w14:textId="714D94E9" w:rsidR="000A594A" w:rsidRPr="000A594A" w:rsidRDefault="000A594A" w:rsidP="000A594A">
      <w:pPr>
        <w:tabs>
          <w:tab w:val="left" w:pos="6836"/>
        </w:tabs>
        <w:jc w:val="both"/>
        <w:rPr>
          <w:color w:val="000000" w:themeColor="text1"/>
        </w:rPr>
      </w:pPr>
      <w:r w:rsidRPr="000A594A">
        <w:rPr>
          <w:color w:val="000000" w:themeColor="text1"/>
        </w:rPr>
        <w:t xml:space="preserve">La persécution a des conséquences importantes sur la pratique du baptême. Le baptême est réputé avoir effacé les péchés commis avant. Mais ceux commis après le baptême ne peuvent plus être effacés, et abjurer de la foi chrétienne est grave. Les parents ne baptisent donc plus les enfants pour éviter justement l’état d’apostat si les persécutions reprennent. Le baptême des enfants va réapparaître tardivement. </w:t>
      </w:r>
    </w:p>
    <w:p w14:paraId="2BE9BCD9" w14:textId="77777777" w:rsidR="000A594A" w:rsidRPr="000A594A" w:rsidRDefault="000A594A" w:rsidP="000A594A">
      <w:pPr>
        <w:tabs>
          <w:tab w:val="left" w:pos="6836"/>
        </w:tabs>
        <w:jc w:val="both"/>
        <w:rPr>
          <w:color w:val="000000" w:themeColor="text1"/>
        </w:rPr>
      </w:pPr>
      <w:r w:rsidRPr="000A594A">
        <w:rPr>
          <w:color w:val="000000" w:themeColor="text1"/>
        </w:rPr>
        <w:t>La persécution de Valérien et la Petite Paix de l’Église</w:t>
      </w:r>
    </w:p>
    <w:p w14:paraId="7595508E" w14:textId="77777777" w:rsidR="000A594A" w:rsidRDefault="000A594A" w:rsidP="000A594A">
      <w:pPr>
        <w:tabs>
          <w:tab w:val="left" w:pos="6836"/>
        </w:tabs>
        <w:jc w:val="both"/>
        <w:rPr>
          <w:color w:val="000000" w:themeColor="text1"/>
        </w:rPr>
      </w:pPr>
    </w:p>
    <w:p w14:paraId="40FE8D73" w14:textId="3F031DA6" w:rsidR="000A594A" w:rsidRPr="000A594A" w:rsidRDefault="000A594A" w:rsidP="000A594A">
      <w:pPr>
        <w:tabs>
          <w:tab w:val="left" w:pos="6836"/>
        </w:tabs>
        <w:jc w:val="both"/>
        <w:rPr>
          <w:color w:val="000000" w:themeColor="text1"/>
        </w:rPr>
      </w:pPr>
      <w:r w:rsidRPr="000A594A">
        <w:rPr>
          <w:color w:val="000000" w:themeColor="text1"/>
        </w:rPr>
        <w:t>A la fin de 250, l’empire traverse une nouvelle catastrophe : invasion des Francs, des Alamans, des Perses, et il y a une épidémie. L’empereur interdit les célébrations liturgiques, et ordonne que tout le clergé sacrifie aux dieux (premier édit). Il doit promulguer un deuxième édit qui décrète la peine de mort pour les récalcitrants. Les femmes de l’aristocratie qui n’ont pas accepté de sacrifier sont exilées. Les classes dirigeantes sont menacées de confiscation des biens (si elles n’abjurent pas). Le deuxième édit aurait été inspiré par un haut fonctionnaire des finances (cela nous dit quelque chose sur la portée économique).</w:t>
      </w:r>
    </w:p>
    <w:p w14:paraId="476FA06E" w14:textId="77777777" w:rsidR="000A594A" w:rsidRDefault="000A594A" w:rsidP="000A594A">
      <w:pPr>
        <w:tabs>
          <w:tab w:val="left" w:pos="6836"/>
        </w:tabs>
        <w:jc w:val="both"/>
        <w:rPr>
          <w:color w:val="000000" w:themeColor="text1"/>
        </w:rPr>
      </w:pPr>
    </w:p>
    <w:p w14:paraId="2D13E3B8" w14:textId="77777777" w:rsidR="000A594A" w:rsidRDefault="000A594A" w:rsidP="000A594A">
      <w:pPr>
        <w:tabs>
          <w:tab w:val="left" w:pos="6836"/>
        </w:tabs>
        <w:jc w:val="both"/>
        <w:rPr>
          <w:color w:val="000000" w:themeColor="text1"/>
        </w:rPr>
      </w:pPr>
      <w:r w:rsidRPr="000A594A">
        <w:rPr>
          <w:color w:val="000000" w:themeColor="text1"/>
        </w:rPr>
        <w:t xml:space="preserve">La persécution de Valérien ne décourage pas les chrétiens. En 258, il condamne les chrétiens à la peine de mort par décapitation. A cette suite, l’évêque de Rome est arrêté, exécuté avec ceux qui l‘entourent. Cyprien de Carthage est arrêté, condamné et décapité. La persécution de Valérien s’arrête brutalement en 260 : Valérien est capturé par les Perses, mis à mort, empaillé. </w:t>
      </w:r>
    </w:p>
    <w:p w14:paraId="0CFE4745" w14:textId="56B924A2" w:rsidR="000A594A" w:rsidRPr="000A594A" w:rsidRDefault="000A594A" w:rsidP="000A594A">
      <w:pPr>
        <w:tabs>
          <w:tab w:val="left" w:pos="6836"/>
        </w:tabs>
        <w:jc w:val="both"/>
        <w:rPr>
          <w:color w:val="000000" w:themeColor="text1"/>
          <w:u w:val="single"/>
        </w:rPr>
      </w:pPr>
      <w:r w:rsidRPr="000A594A">
        <w:rPr>
          <w:color w:val="000000" w:themeColor="text1"/>
          <w:u w:val="single"/>
        </w:rPr>
        <w:t xml:space="preserve">La mort de Valérien inaugure une période de calme pour les chrétiens. </w:t>
      </w:r>
    </w:p>
    <w:p w14:paraId="58EE1D54" w14:textId="4D7AA9E6" w:rsidR="00A72D31" w:rsidRPr="00A72D31" w:rsidRDefault="00A72D31" w:rsidP="003F4CBA">
      <w:pPr>
        <w:pStyle w:val="Titre2"/>
      </w:pPr>
      <w:r w:rsidRPr="00A72D31">
        <w:t>La persécution de Valérien et la Petite Paix de l’Église</w:t>
      </w:r>
    </w:p>
    <w:p w14:paraId="4FE929F2" w14:textId="77777777" w:rsidR="008B09D5" w:rsidRPr="008B09D5" w:rsidRDefault="008B09D5" w:rsidP="008B09D5">
      <w:pPr>
        <w:jc w:val="both"/>
        <w:rPr>
          <w:color w:val="000000" w:themeColor="text1"/>
        </w:rPr>
      </w:pPr>
      <w:r w:rsidRPr="008B09D5">
        <w:rPr>
          <w:color w:val="000000" w:themeColor="text1"/>
        </w:rPr>
        <w:t xml:space="preserve">Catastrophes, épidémies, invasions des perses, francs, allemands. Interdiction des célébrations liturgiques. </w:t>
      </w:r>
    </w:p>
    <w:p w14:paraId="7A5B89DF" w14:textId="77777777" w:rsidR="008B09D5" w:rsidRDefault="008B09D5" w:rsidP="008B09D5">
      <w:pPr>
        <w:jc w:val="both"/>
        <w:rPr>
          <w:color w:val="000000" w:themeColor="text1"/>
        </w:rPr>
      </w:pPr>
      <w:r w:rsidRPr="008B09D5">
        <w:rPr>
          <w:color w:val="000000" w:themeColor="text1"/>
        </w:rPr>
        <w:t xml:space="preserve">La mort de </w:t>
      </w:r>
      <w:r>
        <w:rPr>
          <w:color w:val="000000" w:themeColor="text1"/>
        </w:rPr>
        <w:t>V</w:t>
      </w:r>
      <w:r w:rsidRPr="008B09D5">
        <w:rPr>
          <w:color w:val="000000" w:themeColor="text1"/>
        </w:rPr>
        <w:t xml:space="preserve">alérien va inaugurer une période de calme pour les chrétiens, à la suite de l’édit de Gallien, petite paix de l’église 260 à 303. </w:t>
      </w:r>
    </w:p>
    <w:p w14:paraId="05665404" w14:textId="77777777" w:rsidR="008B09D5" w:rsidRDefault="008B09D5" w:rsidP="008B09D5">
      <w:pPr>
        <w:jc w:val="both"/>
        <w:rPr>
          <w:color w:val="000000" w:themeColor="text1"/>
        </w:rPr>
      </w:pPr>
    </w:p>
    <w:p w14:paraId="3EFB1C14" w14:textId="68830511" w:rsidR="008B09D5" w:rsidRPr="008B09D5" w:rsidRDefault="008B09D5" w:rsidP="008B09D5">
      <w:pPr>
        <w:jc w:val="both"/>
        <w:rPr>
          <w:color w:val="000000" w:themeColor="text1"/>
        </w:rPr>
      </w:pPr>
      <w:r w:rsidRPr="008B09D5">
        <w:rPr>
          <w:color w:val="000000" w:themeColor="text1"/>
        </w:rPr>
        <w:t xml:space="preserve">Cet édit met fin aux persécutions. Gallien, empereur, n’est pas sensible au christianisme, il est païen convaincu, proche de Plotin. Mais il décide de restituer les biens aux chrétiens et leur reconnait la propriété de leur cimetière. Les chrétiens vont former un </w:t>
      </w:r>
      <w:r w:rsidRPr="008B09D5">
        <w:rPr>
          <w:color w:val="000000" w:themeColor="text1"/>
        </w:rPr>
        <w:t>collégium</w:t>
      </w:r>
      <w:r w:rsidRPr="008B09D5">
        <w:rPr>
          <w:color w:val="000000" w:themeColor="text1"/>
        </w:rPr>
        <w:t xml:space="preserve">, une corporation, dans le même temps, l’orga de l’église se complexifie et se divise. </w:t>
      </w:r>
    </w:p>
    <w:p w14:paraId="12A53F88" w14:textId="77777777" w:rsidR="008B09D5" w:rsidRDefault="008B09D5" w:rsidP="008B09D5">
      <w:pPr>
        <w:jc w:val="both"/>
        <w:rPr>
          <w:color w:val="000000" w:themeColor="text1"/>
        </w:rPr>
      </w:pPr>
    </w:p>
    <w:p w14:paraId="7453C012" w14:textId="77777777" w:rsidR="008B09D5" w:rsidRDefault="008B09D5" w:rsidP="008B09D5">
      <w:pPr>
        <w:jc w:val="both"/>
        <w:rPr>
          <w:color w:val="000000" w:themeColor="text1"/>
        </w:rPr>
      </w:pPr>
      <w:r w:rsidRPr="008B09D5">
        <w:rPr>
          <w:color w:val="000000" w:themeColor="text1"/>
        </w:rPr>
        <w:t xml:space="preserve">Cette pette paix est une période faste </w:t>
      </w:r>
      <w:r>
        <w:rPr>
          <w:color w:val="000000" w:themeColor="text1"/>
        </w:rPr>
        <w:t>à</w:t>
      </w:r>
      <w:r w:rsidRPr="008B09D5">
        <w:rPr>
          <w:color w:val="000000" w:themeColor="text1"/>
        </w:rPr>
        <w:t xml:space="preserve"> </w:t>
      </w:r>
      <w:r w:rsidRPr="008B09D5">
        <w:rPr>
          <w:color w:val="000000" w:themeColor="text1"/>
        </w:rPr>
        <w:t>Rome</w:t>
      </w:r>
      <w:r w:rsidRPr="008B09D5">
        <w:rPr>
          <w:color w:val="000000" w:themeColor="text1"/>
        </w:rPr>
        <w:t xml:space="preserve">. </w:t>
      </w:r>
      <w:r w:rsidRPr="008B09D5">
        <w:rPr>
          <w:color w:val="000000" w:themeColor="text1"/>
        </w:rPr>
        <w:t>Calixte</w:t>
      </w:r>
      <w:r w:rsidRPr="008B09D5">
        <w:rPr>
          <w:color w:val="000000" w:themeColor="text1"/>
        </w:rPr>
        <w:t xml:space="preserve"> va organiser les </w:t>
      </w:r>
      <w:r w:rsidRPr="008B09D5">
        <w:rPr>
          <w:color w:val="000000" w:themeColor="text1"/>
        </w:rPr>
        <w:t>cimetières</w:t>
      </w:r>
      <w:r w:rsidRPr="008B09D5">
        <w:rPr>
          <w:color w:val="000000" w:themeColor="text1"/>
        </w:rPr>
        <w:t xml:space="preserve"> pour permettre aux plus pauvres d’</w:t>
      </w:r>
      <w:r w:rsidRPr="008B09D5">
        <w:rPr>
          <w:color w:val="000000" w:themeColor="text1"/>
        </w:rPr>
        <w:t>être</w:t>
      </w:r>
      <w:r w:rsidRPr="008B09D5">
        <w:rPr>
          <w:color w:val="000000" w:themeColor="text1"/>
        </w:rPr>
        <w:t xml:space="preserve"> enterrés. C’est sou</w:t>
      </w:r>
      <w:r>
        <w:rPr>
          <w:color w:val="000000" w:themeColor="text1"/>
        </w:rPr>
        <w:t>s</w:t>
      </w:r>
      <w:r w:rsidRPr="008B09D5">
        <w:rPr>
          <w:color w:val="000000" w:themeColor="text1"/>
        </w:rPr>
        <w:t xml:space="preserve"> </w:t>
      </w:r>
      <w:r w:rsidRPr="008B09D5">
        <w:rPr>
          <w:color w:val="000000" w:themeColor="text1"/>
        </w:rPr>
        <w:t>Calixte</w:t>
      </w:r>
      <w:r w:rsidRPr="008B09D5">
        <w:rPr>
          <w:color w:val="000000" w:themeColor="text1"/>
        </w:rPr>
        <w:t xml:space="preserve"> que se </w:t>
      </w:r>
      <w:r w:rsidRPr="008B09D5">
        <w:rPr>
          <w:color w:val="000000" w:themeColor="text1"/>
        </w:rPr>
        <w:t>développe</w:t>
      </w:r>
      <w:r w:rsidRPr="008B09D5">
        <w:rPr>
          <w:color w:val="000000" w:themeColor="text1"/>
        </w:rPr>
        <w:t xml:space="preserve"> les catacombes (&gt; près de la combe). C’est le séjour provisoire des morts en attendant la </w:t>
      </w:r>
      <w:r w:rsidRPr="008B09D5">
        <w:rPr>
          <w:color w:val="000000" w:themeColor="text1"/>
        </w:rPr>
        <w:lastRenderedPageBreak/>
        <w:t>résurrection</w:t>
      </w:r>
      <w:r w:rsidRPr="008B09D5">
        <w:rPr>
          <w:color w:val="000000" w:themeColor="text1"/>
        </w:rPr>
        <w:t xml:space="preserve">. Ces </w:t>
      </w:r>
      <w:r w:rsidRPr="008B09D5">
        <w:rPr>
          <w:color w:val="000000" w:themeColor="text1"/>
        </w:rPr>
        <w:t>cimetières</w:t>
      </w:r>
      <w:r w:rsidRPr="008B09D5">
        <w:rPr>
          <w:color w:val="000000" w:themeColor="text1"/>
        </w:rPr>
        <w:t xml:space="preserve"> le long de la </w:t>
      </w:r>
      <w:proofErr w:type="spellStart"/>
      <w:r w:rsidRPr="008B09D5">
        <w:rPr>
          <w:color w:val="000000" w:themeColor="text1"/>
        </w:rPr>
        <w:t>uila</w:t>
      </w:r>
      <w:proofErr w:type="spellEnd"/>
      <w:r w:rsidRPr="008B09D5">
        <w:rPr>
          <w:color w:val="000000" w:themeColor="text1"/>
        </w:rPr>
        <w:t xml:space="preserve"> </w:t>
      </w:r>
      <w:proofErr w:type="spellStart"/>
      <w:r w:rsidRPr="008B09D5">
        <w:rPr>
          <w:color w:val="000000" w:themeColor="text1"/>
        </w:rPr>
        <w:t>apia</w:t>
      </w:r>
      <w:proofErr w:type="spellEnd"/>
      <w:r w:rsidRPr="008B09D5">
        <w:rPr>
          <w:color w:val="000000" w:themeColor="text1"/>
        </w:rPr>
        <w:t xml:space="preserve"> ? doivent se situer en dehors de la ville pour </w:t>
      </w:r>
      <w:r>
        <w:rPr>
          <w:color w:val="000000" w:themeColor="text1"/>
        </w:rPr>
        <w:t xml:space="preserve">des </w:t>
      </w:r>
      <w:r w:rsidRPr="008B09D5">
        <w:rPr>
          <w:color w:val="000000" w:themeColor="text1"/>
        </w:rPr>
        <w:t>qu</w:t>
      </w:r>
      <w:r>
        <w:rPr>
          <w:color w:val="000000" w:themeColor="text1"/>
        </w:rPr>
        <w:t>estions</w:t>
      </w:r>
      <w:r w:rsidRPr="008B09D5">
        <w:rPr>
          <w:color w:val="000000" w:themeColor="text1"/>
        </w:rPr>
        <w:t xml:space="preserve"> sanitaires. </w:t>
      </w:r>
    </w:p>
    <w:p w14:paraId="2215CFC7" w14:textId="77777777" w:rsidR="008B09D5" w:rsidRDefault="008B09D5" w:rsidP="008B09D5">
      <w:pPr>
        <w:jc w:val="both"/>
        <w:rPr>
          <w:color w:val="000000" w:themeColor="text1"/>
        </w:rPr>
      </w:pPr>
      <w:r w:rsidRPr="008B09D5">
        <w:rPr>
          <w:color w:val="000000" w:themeColor="text1"/>
        </w:rPr>
        <w:t xml:space="preserve">Area, partie </w:t>
      </w:r>
      <w:r>
        <w:rPr>
          <w:color w:val="000000" w:themeColor="text1"/>
        </w:rPr>
        <w:t>à</w:t>
      </w:r>
      <w:r w:rsidRPr="008B09D5">
        <w:rPr>
          <w:color w:val="000000" w:themeColor="text1"/>
        </w:rPr>
        <w:t xml:space="preserve"> ciel ouvert, et souterraine qui est creusée. Galeries étroites, niches de chaque </w:t>
      </w:r>
      <w:r w:rsidRPr="008B09D5">
        <w:rPr>
          <w:color w:val="000000" w:themeColor="text1"/>
        </w:rPr>
        <w:t>côté</w:t>
      </w:r>
      <w:r w:rsidRPr="008B09D5">
        <w:rPr>
          <w:color w:val="000000" w:themeColor="text1"/>
        </w:rPr>
        <w:t xml:space="preserve"> sur deux ou trois étages. Au tournant du IIIe s l’incinération tend </w:t>
      </w:r>
      <w:r>
        <w:rPr>
          <w:color w:val="000000" w:themeColor="text1"/>
        </w:rPr>
        <w:t>à</w:t>
      </w:r>
      <w:r w:rsidRPr="008B09D5">
        <w:rPr>
          <w:color w:val="000000" w:themeColor="text1"/>
        </w:rPr>
        <w:t xml:space="preserve"> disparaitre pour tous y compris </w:t>
      </w:r>
      <w:r w:rsidRPr="008B09D5">
        <w:rPr>
          <w:color w:val="000000" w:themeColor="text1"/>
        </w:rPr>
        <w:t>païen</w:t>
      </w:r>
      <w:r w:rsidRPr="008B09D5">
        <w:rPr>
          <w:color w:val="000000" w:themeColor="text1"/>
        </w:rPr>
        <w:t xml:space="preserve">, signe d’un </w:t>
      </w:r>
      <w:r w:rsidRPr="008B09D5">
        <w:rPr>
          <w:color w:val="000000" w:themeColor="text1"/>
        </w:rPr>
        <w:t>ch</w:t>
      </w:r>
      <w:r>
        <w:rPr>
          <w:color w:val="000000" w:themeColor="text1"/>
        </w:rPr>
        <w:t>an</w:t>
      </w:r>
      <w:r w:rsidRPr="008B09D5">
        <w:rPr>
          <w:color w:val="000000" w:themeColor="text1"/>
        </w:rPr>
        <w:t>g</w:t>
      </w:r>
      <w:r>
        <w:rPr>
          <w:color w:val="000000" w:themeColor="text1"/>
        </w:rPr>
        <w:t>e</w:t>
      </w:r>
      <w:r w:rsidRPr="008B09D5">
        <w:rPr>
          <w:color w:val="000000" w:themeColor="text1"/>
        </w:rPr>
        <w:t>m</w:t>
      </w:r>
      <w:r>
        <w:rPr>
          <w:color w:val="000000" w:themeColor="text1"/>
        </w:rPr>
        <w:t>e</w:t>
      </w:r>
      <w:r w:rsidRPr="008B09D5">
        <w:rPr>
          <w:color w:val="000000" w:themeColor="text1"/>
        </w:rPr>
        <w:t>nt</w:t>
      </w:r>
      <w:r w:rsidRPr="008B09D5">
        <w:rPr>
          <w:color w:val="000000" w:themeColor="text1"/>
        </w:rPr>
        <w:t xml:space="preserve"> de mentalité au sujet du </w:t>
      </w:r>
      <w:r w:rsidRPr="008B09D5">
        <w:rPr>
          <w:color w:val="000000" w:themeColor="text1"/>
        </w:rPr>
        <w:t>devenir</w:t>
      </w:r>
      <w:r w:rsidRPr="008B09D5">
        <w:rPr>
          <w:color w:val="000000" w:themeColor="text1"/>
        </w:rPr>
        <w:t xml:space="preserve"> du corps </w:t>
      </w:r>
      <w:r w:rsidRPr="008B09D5">
        <w:rPr>
          <w:color w:val="000000" w:themeColor="text1"/>
        </w:rPr>
        <w:t>après</w:t>
      </w:r>
      <w:r w:rsidRPr="008B09D5">
        <w:rPr>
          <w:color w:val="000000" w:themeColor="text1"/>
        </w:rPr>
        <w:t xml:space="preserve"> la mort, changement du </w:t>
      </w:r>
      <w:r w:rsidRPr="008B09D5">
        <w:rPr>
          <w:color w:val="000000" w:themeColor="text1"/>
        </w:rPr>
        <w:t>rapport</w:t>
      </w:r>
      <w:r w:rsidRPr="008B09D5">
        <w:rPr>
          <w:color w:val="000000" w:themeColor="text1"/>
        </w:rPr>
        <w:t xml:space="preserve"> au corps. </w:t>
      </w:r>
    </w:p>
    <w:p w14:paraId="1AD98660" w14:textId="77777777" w:rsidR="008B09D5" w:rsidRDefault="008B09D5" w:rsidP="008B09D5">
      <w:pPr>
        <w:jc w:val="both"/>
        <w:rPr>
          <w:color w:val="000000" w:themeColor="text1"/>
        </w:rPr>
      </w:pPr>
      <w:r w:rsidRPr="008B09D5">
        <w:rPr>
          <w:color w:val="000000" w:themeColor="text1"/>
        </w:rPr>
        <w:t xml:space="preserve">Pdt cette petit paix on assiste </w:t>
      </w:r>
      <w:r w:rsidRPr="008B09D5">
        <w:rPr>
          <w:color w:val="000000" w:themeColor="text1"/>
        </w:rPr>
        <w:t>développement</w:t>
      </w:r>
      <w:r w:rsidRPr="008B09D5">
        <w:rPr>
          <w:color w:val="000000" w:themeColor="text1"/>
        </w:rPr>
        <w:t xml:space="preserve"> des </w:t>
      </w:r>
      <w:proofErr w:type="spellStart"/>
      <w:r w:rsidRPr="008B09D5">
        <w:rPr>
          <w:color w:val="000000" w:themeColor="text1"/>
        </w:rPr>
        <w:t>domus</w:t>
      </w:r>
      <w:proofErr w:type="spellEnd"/>
      <w:r w:rsidRPr="008B09D5">
        <w:rPr>
          <w:color w:val="000000" w:themeColor="text1"/>
        </w:rPr>
        <w:t xml:space="preserve">, demeures qui sont transformées en </w:t>
      </w:r>
      <w:r w:rsidRPr="008B09D5">
        <w:rPr>
          <w:color w:val="000000" w:themeColor="text1"/>
        </w:rPr>
        <w:t>églises</w:t>
      </w:r>
      <w:r w:rsidRPr="008B09D5">
        <w:rPr>
          <w:color w:val="000000" w:themeColor="text1"/>
        </w:rPr>
        <w:t>, données par riches bienfaiteurs. Apparaissent des paroisses, circonscriptions ch</w:t>
      </w:r>
      <w:r>
        <w:rPr>
          <w:color w:val="000000" w:themeColor="text1"/>
        </w:rPr>
        <w:t>rétiennes</w:t>
      </w:r>
      <w:r w:rsidRPr="008B09D5">
        <w:rPr>
          <w:color w:val="000000" w:themeColor="text1"/>
        </w:rPr>
        <w:t xml:space="preserve"> urbaines à la </w:t>
      </w:r>
      <w:r w:rsidRPr="008B09D5">
        <w:rPr>
          <w:color w:val="000000" w:themeColor="text1"/>
        </w:rPr>
        <w:t>même</w:t>
      </w:r>
      <w:r w:rsidRPr="008B09D5">
        <w:rPr>
          <w:color w:val="000000" w:themeColor="text1"/>
        </w:rPr>
        <w:t xml:space="preserve"> époque. </w:t>
      </w:r>
    </w:p>
    <w:p w14:paraId="5AEEB210" w14:textId="77777777" w:rsidR="008B09D5" w:rsidRDefault="008B09D5" w:rsidP="008B09D5">
      <w:pPr>
        <w:jc w:val="both"/>
        <w:rPr>
          <w:color w:val="000000" w:themeColor="text1"/>
        </w:rPr>
      </w:pPr>
      <w:r w:rsidRPr="008B09D5">
        <w:rPr>
          <w:color w:val="000000" w:themeColor="text1"/>
        </w:rPr>
        <w:t>Cette période est aussi une période d’essor pour l’art ch</w:t>
      </w:r>
      <w:r>
        <w:rPr>
          <w:color w:val="000000" w:themeColor="text1"/>
        </w:rPr>
        <w:t>rétien</w:t>
      </w:r>
      <w:r w:rsidRPr="008B09D5">
        <w:rPr>
          <w:color w:val="000000" w:themeColor="text1"/>
        </w:rPr>
        <w:t xml:space="preserve">. Les </w:t>
      </w:r>
      <w:r w:rsidRPr="008B09D5">
        <w:rPr>
          <w:color w:val="000000" w:themeColor="text1"/>
        </w:rPr>
        <w:t>églises</w:t>
      </w:r>
      <w:r w:rsidRPr="008B09D5">
        <w:rPr>
          <w:color w:val="000000" w:themeColor="text1"/>
        </w:rPr>
        <w:t xml:space="preserve"> sont décorées, on voit apparaitre des motifs ch</w:t>
      </w:r>
      <w:r>
        <w:rPr>
          <w:color w:val="000000" w:themeColor="text1"/>
        </w:rPr>
        <w:t>rétiens</w:t>
      </w:r>
      <w:r w:rsidRPr="008B09D5">
        <w:rPr>
          <w:color w:val="000000" w:themeColor="text1"/>
        </w:rPr>
        <w:t xml:space="preserve"> sur les sarcophages. </w:t>
      </w:r>
    </w:p>
    <w:p w14:paraId="1F3C8496" w14:textId="77777777" w:rsidR="008B09D5" w:rsidRDefault="008B09D5" w:rsidP="008B09D5">
      <w:pPr>
        <w:jc w:val="both"/>
        <w:rPr>
          <w:color w:val="000000" w:themeColor="text1"/>
        </w:rPr>
      </w:pPr>
      <w:r w:rsidRPr="008B09D5">
        <w:rPr>
          <w:color w:val="000000" w:themeColor="text1"/>
        </w:rPr>
        <w:t xml:space="preserve">Cette période dans l’art est aussi marquée par l’adaptation de </w:t>
      </w:r>
      <w:r w:rsidRPr="008B09D5">
        <w:rPr>
          <w:color w:val="000000" w:themeColor="text1"/>
        </w:rPr>
        <w:t>thèmes</w:t>
      </w:r>
      <w:r w:rsidRPr="008B09D5">
        <w:rPr>
          <w:color w:val="000000" w:themeColor="text1"/>
        </w:rPr>
        <w:t xml:space="preserve"> </w:t>
      </w:r>
      <w:r w:rsidRPr="008B09D5">
        <w:rPr>
          <w:color w:val="000000" w:themeColor="text1"/>
        </w:rPr>
        <w:t>païens</w:t>
      </w:r>
      <w:r w:rsidRPr="008B09D5">
        <w:rPr>
          <w:color w:val="000000" w:themeColor="text1"/>
        </w:rPr>
        <w:t xml:space="preserve"> qu’on christianise (scènes mytho adaptées, le sommeil d’</w:t>
      </w:r>
      <w:r>
        <w:rPr>
          <w:color w:val="000000" w:themeColor="text1"/>
        </w:rPr>
        <w:t>E</w:t>
      </w:r>
      <w:r w:rsidRPr="008B09D5">
        <w:rPr>
          <w:color w:val="000000" w:themeColor="text1"/>
        </w:rPr>
        <w:t>ndymion</w:t>
      </w:r>
      <w:r w:rsidRPr="008B09D5">
        <w:rPr>
          <w:color w:val="000000" w:themeColor="text1"/>
        </w:rPr>
        <w:t xml:space="preserve"> qui devient cellui de </w:t>
      </w:r>
      <w:r w:rsidRPr="008B09D5">
        <w:rPr>
          <w:color w:val="000000" w:themeColor="text1"/>
        </w:rPr>
        <w:t>Jonas</w:t>
      </w:r>
      <w:r w:rsidRPr="008B09D5">
        <w:rPr>
          <w:color w:val="000000" w:themeColor="text1"/>
        </w:rPr>
        <w:t xml:space="preserve">). </w:t>
      </w:r>
    </w:p>
    <w:p w14:paraId="5FA4B881" w14:textId="77777777" w:rsidR="008B09D5" w:rsidRDefault="008B09D5" w:rsidP="008B09D5">
      <w:pPr>
        <w:jc w:val="both"/>
        <w:rPr>
          <w:color w:val="000000" w:themeColor="text1"/>
        </w:rPr>
      </w:pPr>
      <w:r w:rsidRPr="008B09D5">
        <w:rPr>
          <w:color w:val="000000" w:themeColor="text1"/>
        </w:rPr>
        <w:t>Cette petite paix est aussi une période de renforcement numérique du ch</w:t>
      </w:r>
      <w:r>
        <w:rPr>
          <w:color w:val="000000" w:themeColor="text1"/>
        </w:rPr>
        <w:t xml:space="preserve">ristianisme </w:t>
      </w:r>
      <w:r w:rsidRPr="008B09D5">
        <w:rPr>
          <w:color w:val="000000" w:themeColor="text1"/>
        </w:rPr>
        <w:t xml:space="preserve">(boom des conversions). </w:t>
      </w:r>
      <w:r w:rsidRPr="008B09D5">
        <w:rPr>
          <w:color w:val="000000" w:themeColor="text1"/>
        </w:rPr>
        <w:t>Période</w:t>
      </w:r>
      <w:r w:rsidRPr="008B09D5">
        <w:rPr>
          <w:color w:val="000000" w:themeColor="text1"/>
        </w:rPr>
        <w:t xml:space="preserve"> ou on </w:t>
      </w:r>
      <w:r w:rsidRPr="008B09D5">
        <w:rPr>
          <w:color w:val="000000" w:themeColor="text1"/>
        </w:rPr>
        <w:t>écrit</w:t>
      </w:r>
      <w:r w:rsidRPr="008B09D5">
        <w:rPr>
          <w:color w:val="000000" w:themeColor="text1"/>
        </w:rPr>
        <w:t xml:space="preserve">. Ces écrits </w:t>
      </w:r>
      <w:r w:rsidRPr="008B09D5">
        <w:rPr>
          <w:color w:val="000000" w:themeColor="text1"/>
        </w:rPr>
        <w:t>sous-tendent</w:t>
      </w:r>
      <w:r w:rsidRPr="008B09D5">
        <w:rPr>
          <w:color w:val="000000" w:themeColor="text1"/>
        </w:rPr>
        <w:t xml:space="preserve"> la construction d’une </w:t>
      </w:r>
      <w:r w:rsidRPr="008B09D5">
        <w:rPr>
          <w:color w:val="000000" w:themeColor="text1"/>
        </w:rPr>
        <w:t>ecclésiologie</w:t>
      </w:r>
      <w:r w:rsidRPr="008B09D5">
        <w:rPr>
          <w:color w:val="000000" w:themeColor="text1"/>
        </w:rPr>
        <w:t xml:space="preserve">. </w:t>
      </w:r>
    </w:p>
    <w:p w14:paraId="0261BB58" w14:textId="6FB7221D" w:rsidR="00A72D31" w:rsidRPr="008B09D5" w:rsidRDefault="008B09D5" w:rsidP="008B09D5">
      <w:pPr>
        <w:jc w:val="both"/>
        <w:rPr>
          <w:color w:val="000000" w:themeColor="text1"/>
        </w:rPr>
      </w:pPr>
      <w:r w:rsidRPr="008B09D5">
        <w:rPr>
          <w:color w:val="000000" w:themeColor="text1"/>
        </w:rPr>
        <w:t xml:space="preserve">Dans le </w:t>
      </w:r>
      <w:r w:rsidRPr="008B09D5">
        <w:rPr>
          <w:color w:val="000000" w:themeColor="text1"/>
        </w:rPr>
        <w:t>même</w:t>
      </w:r>
      <w:r w:rsidRPr="008B09D5">
        <w:rPr>
          <w:color w:val="000000" w:themeColor="text1"/>
        </w:rPr>
        <w:t xml:space="preserve"> temps, cette </w:t>
      </w:r>
      <w:r w:rsidRPr="008B09D5">
        <w:rPr>
          <w:color w:val="000000" w:themeColor="text1"/>
        </w:rPr>
        <w:t>petite</w:t>
      </w:r>
      <w:r w:rsidRPr="008B09D5">
        <w:rPr>
          <w:color w:val="000000" w:themeColor="text1"/>
        </w:rPr>
        <w:t xml:space="preserve"> paix face </w:t>
      </w:r>
      <w:r>
        <w:rPr>
          <w:color w:val="000000" w:themeColor="text1"/>
        </w:rPr>
        <w:t>à</w:t>
      </w:r>
      <w:r w:rsidRPr="008B09D5">
        <w:rPr>
          <w:color w:val="000000" w:themeColor="text1"/>
        </w:rPr>
        <w:t xml:space="preserve"> l’essor est aussi une période de regroupement des païens autour de dioclétien. Avec lui la paix de l’église se termine. </w:t>
      </w:r>
    </w:p>
    <w:p w14:paraId="27E66D5D" w14:textId="7E5AC190" w:rsidR="00A72D31" w:rsidRPr="00BB73CE" w:rsidRDefault="00A72D31" w:rsidP="00DE6320">
      <w:pPr>
        <w:pStyle w:val="Titre2"/>
      </w:pPr>
      <w:r w:rsidRPr="00A72D31">
        <w:t>La persécution de Dioclétien</w:t>
      </w:r>
    </w:p>
    <w:p w14:paraId="4B925CEE" w14:textId="77777777" w:rsidR="008B09D5" w:rsidRPr="008B09D5" w:rsidRDefault="008B09D5" w:rsidP="008B09D5">
      <w:pPr>
        <w:jc w:val="both"/>
        <w:rPr>
          <w:color w:val="000000" w:themeColor="text1"/>
        </w:rPr>
      </w:pPr>
      <w:r w:rsidRPr="008B09D5">
        <w:rPr>
          <w:color w:val="000000" w:themeColor="text1"/>
        </w:rPr>
        <w:t xml:space="preserve">Il arrive au pouvoir en 284. C’est aussi la fin de la crise de l’empire. Il vient d’Illyrie, il réorganise l’empire, l’admin, l’armée, les finances, en arrivant au pouvoir. Il veut restaurer dans l’empire l’unité morale. Pour cela il veut faire disparaitre le christianisme. </w:t>
      </w:r>
    </w:p>
    <w:p w14:paraId="481F78D7" w14:textId="77777777" w:rsidR="008B09D5" w:rsidRDefault="008B09D5" w:rsidP="008B09D5">
      <w:pPr>
        <w:jc w:val="both"/>
        <w:rPr>
          <w:color w:val="000000" w:themeColor="text1"/>
        </w:rPr>
      </w:pPr>
      <w:r w:rsidRPr="008B09D5">
        <w:rPr>
          <w:color w:val="000000" w:themeColor="text1"/>
        </w:rPr>
        <w:t xml:space="preserve">La réorganisation de l’empire se passe ainsi (cf. Tétrarchie, carte sur Arche). </w:t>
      </w:r>
    </w:p>
    <w:p w14:paraId="1054EFBA" w14:textId="77777777" w:rsidR="008B09D5" w:rsidRDefault="008B09D5" w:rsidP="008B09D5">
      <w:pPr>
        <w:jc w:val="both"/>
        <w:rPr>
          <w:color w:val="000000" w:themeColor="text1"/>
        </w:rPr>
      </w:pPr>
    </w:p>
    <w:p w14:paraId="3133121B" w14:textId="4E1D3D97" w:rsidR="007E11B6" w:rsidRDefault="007E11B6" w:rsidP="008B09D5">
      <w:pPr>
        <w:jc w:val="both"/>
        <w:rPr>
          <w:color w:val="000000" w:themeColor="text1"/>
        </w:rPr>
      </w:pPr>
      <w:r w:rsidRPr="007E11B6">
        <w:rPr>
          <w:b/>
          <w:bCs/>
        </w:rPr>
        <mc:AlternateContent>
          <mc:Choice Requires="wps">
            <w:drawing>
              <wp:anchor distT="0" distB="0" distL="114300" distR="114300" simplePos="0" relativeHeight="251665408" behindDoc="0" locked="0" layoutInCell="1" allowOverlap="1" wp14:anchorId="52D0AB30" wp14:editId="0D056DA1">
                <wp:simplePos x="0" y="0"/>
                <wp:positionH relativeFrom="column">
                  <wp:posOffset>65828</wp:posOffset>
                </wp:positionH>
                <wp:positionV relativeFrom="paragraph">
                  <wp:posOffset>2998893</wp:posOffset>
                </wp:positionV>
                <wp:extent cx="2743200" cy="584775"/>
                <wp:effectExtent l="0" t="0" r="0" b="0"/>
                <wp:wrapNone/>
                <wp:docPr id="4" name="ZoneTexte 3">
                  <a:extLst xmlns:a="http://schemas.openxmlformats.org/drawingml/2006/main">
                    <a:ext uri="{FF2B5EF4-FFF2-40B4-BE49-F238E27FC236}">
                      <a16:creationId xmlns:a16="http://schemas.microsoft.com/office/drawing/2014/main" id="{ACDAD01B-B07C-B7FA-D424-9FAB26417AF1}"/>
                    </a:ext>
                  </a:extLst>
                </wp:docPr>
                <wp:cNvGraphicFramePr/>
                <a:graphic xmlns:a="http://schemas.openxmlformats.org/drawingml/2006/main">
                  <a:graphicData uri="http://schemas.microsoft.com/office/word/2010/wordprocessingShape">
                    <wps:wsp>
                      <wps:cNvSpPr txBox="1"/>
                      <wps:spPr>
                        <a:xfrm>
                          <a:off x="0" y="0"/>
                          <a:ext cx="2743200" cy="584775"/>
                        </a:xfrm>
                        <a:prstGeom prst="rect">
                          <a:avLst/>
                        </a:prstGeom>
                        <a:noFill/>
                      </wps:spPr>
                      <wps:txbx>
                        <w:txbxContent>
                          <w:p w14:paraId="25C9E9DB" w14:textId="77777777" w:rsidR="007E11B6" w:rsidRDefault="007E11B6" w:rsidP="007E11B6">
                            <w:pPr>
                              <w:rPr>
                                <w:rFonts w:hAnsi="Aptos"/>
                                <w:color w:val="000000" w:themeColor="text1"/>
                                <w:kern w:val="24"/>
                                <w:sz w:val="64"/>
                                <w:szCs w:val="64"/>
                                <w14:ligatures w14:val="none"/>
                              </w:rPr>
                            </w:pPr>
                            <w:r>
                              <w:rPr>
                                <w:rFonts w:hAnsi="Aptos"/>
                                <w:color w:val="000000" w:themeColor="text1"/>
                                <w:kern w:val="24"/>
                                <w:sz w:val="64"/>
                                <w:szCs w:val="64"/>
                              </w:rPr>
                              <w:t>La</w:t>
                            </w:r>
                            <w:r>
                              <w:rPr>
                                <w:rFonts w:hAnsi="Aptos"/>
                                <w:color w:val="000000" w:themeColor="text1"/>
                                <w:kern w:val="24"/>
                                <w:sz w:val="36"/>
                                <w:szCs w:val="36"/>
                              </w:rPr>
                              <w:t xml:space="preserve"> </w:t>
                            </w:r>
                            <w:r>
                              <w:rPr>
                                <w:rFonts w:hAnsi="Aptos"/>
                                <w:color w:val="000000" w:themeColor="text1"/>
                                <w:kern w:val="24"/>
                                <w:sz w:val="64"/>
                                <w:szCs w:val="64"/>
                              </w:rPr>
                              <w:t>Tétrarchie</w:t>
                            </w:r>
                          </w:p>
                        </w:txbxContent>
                      </wps:txbx>
                      <wps:bodyPr wrap="square" rtlCol="0">
                        <a:spAutoFit/>
                      </wps:bodyPr>
                    </wps:wsp>
                  </a:graphicData>
                </a:graphic>
              </wp:anchor>
            </w:drawing>
          </mc:Choice>
          <mc:Fallback>
            <w:pict>
              <v:shapetype w14:anchorId="52D0AB30" id="_x0000_t202" coordsize="21600,21600" o:spt="202" path="m,l,21600r21600,l21600,xe">
                <v:stroke joinstyle="miter"/>
                <v:path gradientshapeok="t" o:connecttype="rect"/>
              </v:shapetype>
              <v:shape id="ZoneTexte 3" o:spid="_x0000_s1026" type="#_x0000_t202" style="position:absolute;left:0;text-align:left;margin-left:5.2pt;margin-top:236.15pt;width:3in;height:46.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" filled="f" stroked="f">
                <v:textbox style="mso-fit-shape-to-text:t">
                  <w:txbxContent>
                    <w:p w14:paraId="25C9E9DB" w14:textId="77777777" w:rsidR="007E11B6" w:rsidRDefault="007E11B6" w:rsidP="007E11B6">
                      <w:pPr>
                        <w:rPr>
                          <w:rFonts w:hAnsi="Aptos"/>
                          <w:color w:val="000000" w:themeColor="text1"/>
                          <w:kern w:val="24"/>
                          <w:sz w:val="64"/>
                          <w:szCs w:val="64"/>
                          <w14:ligatures w14:val="none"/>
                        </w:rPr>
                      </w:pPr>
                      <w:r>
                        <w:rPr>
                          <w:rFonts w:hAnsi="Aptos"/>
                          <w:color w:val="000000" w:themeColor="text1"/>
                          <w:kern w:val="24"/>
                          <w:sz w:val="64"/>
                          <w:szCs w:val="64"/>
                        </w:rPr>
                        <w:t>La</w:t>
                      </w:r>
                      <w:r>
                        <w:rPr>
                          <w:rFonts w:hAnsi="Aptos"/>
                          <w:color w:val="000000" w:themeColor="text1"/>
                          <w:kern w:val="24"/>
                          <w:sz w:val="36"/>
                          <w:szCs w:val="36"/>
                        </w:rPr>
                        <w:t xml:space="preserve"> </w:t>
                      </w:r>
                      <w:r>
                        <w:rPr>
                          <w:rFonts w:hAnsi="Aptos"/>
                          <w:color w:val="000000" w:themeColor="text1"/>
                          <w:kern w:val="24"/>
                          <w:sz w:val="64"/>
                          <w:szCs w:val="64"/>
                        </w:rPr>
                        <w:t>Tétrarchie</w:t>
                      </w:r>
                    </w:p>
                  </w:txbxContent>
                </v:textbox>
              </v:shape>
            </w:pict>
          </mc:Fallback>
        </mc:AlternateContent>
      </w:r>
      <w:r w:rsidRPr="00A72D31">
        <w:rPr>
          <w:b/>
          <w:bCs/>
          <w:noProof/>
        </w:rPr>
        <w:drawing>
          <wp:inline distT="0" distB="0" distL="0" distR="0" wp14:anchorId="623E3001" wp14:editId="5DF03C5F">
            <wp:extent cx="4783666" cy="3565603"/>
            <wp:effectExtent l="0" t="0" r="4445" b="3175"/>
            <wp:docPr id="1502667751" name="Picture 2" descr="undefined">
              <a:extLst xmlns:a="http://schemas.openxmlformats.org/drawingml/2006/main">
                <a:ext uri="{FF2B5EF4-FFF2-40B4-BE49-F238E27FC236}">
                  <a16:creationId xmlns:a16="http://schemas.microsoft.com/office/drawing/2014/main" id="{C57DEC2C-445F-F82E-59B0-D8C9F2D919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undefined">
                      <a:extLst>
                        <a:ext uri="{FF2B5EF4-FFF2-40B4-BE49-F238E27FC236}">
                          <a16:creationId xmlns:a16="http://schemas.microsoft.com/office/drawing/2014/main" id="{C57DEC2C-445F-F82E-59B0-D8C9F2D9195C}"/>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9697" cy="3592459"/>
                    </a:xfrm>
                    <a:prstGeom prst="rect">
                      <a:avLst/>
                    </a:prstGeom>
                    <a:noFill/>
                  </pic:spPr>
                </pic:pic>
              </a:graphicData>
            </a:graphic>
          </wp:inline>
        </w:drawing>
      </w:r>
    </w:p>
    <w:p w14:paraId="369E59FC" w14:textId="77777777" w:rsidR="007E11B6" w:rsidRDefault="007E11B6" w:rsidP="008B09D5">
      <w:pPr>
        <w:jc w:val="both"/>
        <w:rPr>
          <w:color w:val="000000" w:themeColor="text1"/>
        </w:rPr>
      </w:pPr>
    </w:p>
    <w:p w14:paraId="3D4B45DA" w14:textId="77777777" w:rsidR="008B09D5" w:rsidRDefault="008B09D5" w:rsidP="008B09D5">
      <w:pPr>
        <w:jc w:val="both"/>
        <w:rPr>
          <w:color w:val="000000" w:themeColor="text1"/>
        </w:rPr>
      </w:pPr>
      <w:r w:rsidRPr="008B09D5">
        <w:rPr>
          <w:color w:val="000000" w:themeColor="text1"/>
        </w:rPr>
        <w:lastRenderedPageBreak/>
        <w:t xml:space="preserve">L’empire est divisé en quatre car il faut faire face aux pressions des envahisseurs qui menacent la sécurité de l’empire (Rhin, Euphrate). </w:t>
      </w:r>
    </w:p>
    <w:p w14:paraId="4705BFEA" w14:textId="244B62DA" w:rsidR="00BB73CE" w:rsidRDefault="008B09D5" w:rsidP="008B09D5">
      <w:pPr>
        <w:jc w:val="both"/>
        <w:rPr>
          <w:color w:val="000000" w:themeColor="text1"/>
        </w:rPr>
      </w:pPr>
      <w:r w:rsidRPr="008B09D5">
        <w:rPr>
          <w:color w:val="000000" w:themeColor="text1"/>
        </w:rPr>
        <w:t>Il n’y a plus d’empereur unique mais un collège de quatre personnes qui sont dirigées par l’empereur. Cette orga</w:t>
      </w:r>
      <w:r>
        <w:rPr>
          <w:color w:val="000000" w:themeColor="text1"/>
        </w:rPr>
        <w:t>nisation</w:t>
      </w:r>
      <w:r w:rsidRPr="008B09D5">
        <w:rPr>
          <w:color w:val="000000" w:themeColor="text1"/>
        </w:rPr>
        <w:t xml:space="preserve"> est la Tétrarchie. </w:t>
      </w:r>
    </w:p>
    <w:p w14:paraId="7CA69E91" w14:textId="77777777" w:rsidR="007E11B6" w:rsidRDefault="007E11B6" w:rsidP="008B09D5">
      <w:pPr>
        <w:jc w:val="both"/>
        <w:rPr>
          <w:color w:val="000000" w:themeColor="text1"/>
        </w:rPr>
      </w:pPr>
    </w:p>
    <w:p w14:paraId="7AC09E68" w14:textId="77777777" w:rsidR="00BB73CE" w:rsidRDefault="00BB73CE" w:rsidP="00BB73CE">
      <w:pPr>
        <w:rPr>
          <w:b/>
          <w:bCs/>
        </w:rPr>
      </w:pPr>
      <w:r w:rsidRPr="00A72D31">
        <w:rPr>
          <w:b/>
          <w:bCs/>
          <w:noProof/>
        </w:rPr>
        <w:drawing>
          <wp:anchor distT="0" distB="0" distL="114300" distR="114300" simplePos="0" relativeHeight="251663360" behindDoc="0" locked="0" layoutInCell="1" allowOverlap="1" wp14:anchorId="12DDBCE0" wp14:editId="4E436BAE">
            <wp:simplePos x="0" y="0"/>
            <wp:positionH relativeFrom="column">
              <wp:posOffset>0</wp:posOffset>
            </wp:positionH>
            <wp:positionV relativeFrom="paragraph">
              <wp:posOffset>3810</wp:posOffset>
            </wp:positionV>
            <wp:extent cx="1839600" cy="2761200"/>
            <wp:effectExtent l="0" t="0" r="1905" b="0"/>
            <wp:wrapSquare wrapText="bothSides"/>
            <wp:docPr id="1732634341" name="Picture 2" descr="undefined">
              <a:extLst xmlns:a="http://schemas.openxmlformats.org/drawingml/2006/main">
                <a:ext uri="{FF2B5EF4-FFF2-40B4-BE49-F238E27FC236}">
                  <a16:creationId xmlns:a16="http://schemas.microsoft.com/office/drawing/2014/main" id="{04B5A6F2-1E76-D644-F3AA-F8D3ACCC67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undefined">
                      <a:extLst>
                        <a:ext uri="{FF2B5EF4-FFF2-40B4-BE49-F238E27FC236}">
                          <a16:creationId xmlns:a16="http://schemas.microsoft.com/office/drawing/2014/main" id="{04B5A6F2-1E76-D644-F3AA-F8D3ACCC671F}"/>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9600" cy="2761200"/>
                    </a:xfrm>
                    <a:prstGeom prst="rect">
                      <a:avLst/>
                    </a:prstGeom>
                    <a:noFill/>
                  </pic:spPr>
                </pic:pic>
              </a:graphicData>
            </a:graphic>
            <wp14:sizeRelH relativeFrom="margin">
              <wp14:pctWidth>0</wp14:pctWidth>
            </wp14:sizeRelH>
            <wp14:sizeRelV relativeFrom="margin">
              <wp14:pctHeight>0</wp14:pctHeight>
            </wp14:sizeRelV>
          </wp:anchor>
        </w:drawing>
      </w:r>
      <w:r w:rsidRPr="00A72D31">
        <w:rPr>
          <w:rFonts w:eastAsiaTheme="minorEastAsia" w:hAnsi="Calibri"/>
          <w:color w:val="000000" w:themeColor="text1"/>
          <w:kern w:val="24"/>
          <w:sz w:val="36"/>
          <w:szCs w:val="36"/>
        </w:rPr>
        <w:t xml:space="preserve"> </w:t>
      </w:r>
      <w:r w:rsidRPr="00A72D31">
        <w:rPr>
          <w:b/>
          <w:bCs/>
        </w:rPr>
        <w:t>Les tétrarques, Venise</w:t>
      </w:r>
    </w:p>
    <w:p w14:paraId="10157865" w14:textId="4A89E79A" w:rsidR="00BB73CE" w:rsidRDefault="00BB73CE" w:rsidP="008B09D5">
      <w:pPr>
        <w:jc w:val="both"/>
        <w:rPr>
          <w:color w:val="000000" w:themeColor="text1"/>
        </w:rPr>
      </w:pPr>
    </w:p>
    <w:p w14:paraId="1889B7BE" w14:textId="77777777" w:rsidR="00BB73CE" w:rsidRDefault="00BB73CE" w:rsidP="008B09D5">
      <w:pPr>
        <w:jc w:val="both"/>
        <w:rPr>
          <w:color w:val="000000" w:themeColor="text1"/>
        </w:rPr>
      </w:pPr>
    </w:p>
    <w:p w14:paraId="0F6BEDFE" w14:textId="77777777" w:rsidR="00BB73CE" w:rsidRDefault="00BB73CE" w:rsidP="008B09D5">
      <w:pPr>
        <w:jc w:val="both"/>
        <w:rPr>
          <w:color w:val="000000" w:themeColor="text1"/>
        </w:rPr>
      </w:pPr>
    </w:p>
    <w:p w14:paraId="236DD428" w14:textId="77777777" w:rsidR="00BB73CE" w:rsidRDefault="00BB73CE" w:rsidP="008B09D5">
      <w:pPr>
        <w:jc w:val="both"/>
        <w:rPr>
          <w:color w:val="000000" w:themeColor="text1"/>
        </w:rPr>
      </w:pPr>
    </w:p>
    <w:p w14:paraId="4E44AB62" w14:textId="77777777" w:rsidR="00BB73CE" w:rsidRDefault="00BB73CE" w:rsidP="008B09D5">
      <w:pPr>
        <w:jc w:val="both"/>
        <w:rPr>
          <w:color w:val="000000" w:themeColor="text1"/>
        </w:rPr>
      </w:pPr>
    </w:p>
    <w:p w14:paraId="4733167D" w14:textId="77777777" w:rsidR="00BB73CE" w:rsidRDefault="00BB73CE" w:rsidP="008B09D5">
      <w:pPr>
        <w:jc w:val="both"/>
        <w:rPr>
          <w:color w:val="000000" w:themeColor="text1"/>
        </w:rPr>
      </w:pPr>
    </w:p>
    <w:p w14:paraId="2D1EFA66" w14:textId="77777777" w:rsidR="00BB73CE" w:rsidRDefault="00BB73CE" w:rsidP="008B09D5">
      <w:pPr>
        <w:jc w:val="both"/>
        <w:rPr>
          <w:color w:val="000000" w:themeColor="text1"/>
        </w:rPr>
      </w:pPr>
    </w:p>
    <w:p w14:paraId="718EBB6C" w14:textId="77777777" w:rsidR="00BB73CE" w:rsidRDefault="00BB73CE" w:rsidP="008B09D5">
      <w:pPr>
        <w:jc w:val="both"/>
        <w:rPr>
          <w:color w:val="000000" w:themeColor="text1"/>
        </w:rPr>
      </w:pPr>
    </w:p>
    <w:p w14:paraId="58361BD5" w14:textId="77777777" w:rsidR="00BB73CE" w:rsidRDefault="00BB73CE" w:rsidP="008B09D5">
      <w:pPr>
        <w:jc w:val="both"/>
        <w:rPr>
          <w:color w:val="000000" w:themeColor="text1"/>
        </w:rPr>
      </w:pPr>
    </w:p>
    <w:p w14:paraId="7A514AE2" w14:textId="77777777" w:rsidR="00BB73CE" w:rsidRDefault="00BB73CE" w:rsidP="008B09D5">
      <w:pPr>
        <w:jc w:val="both"/>
        <w:rPr>
          <w:color w:val="000000" w:themeColor="text1"/>
        </w:rPr>
      </w:pPr>
    </w:p>
    <w:p w14:paraId="3032886B" w14:textId="77777777" w:rsidR="00BB73CE" w:rsidRDefault="00BB73CE" w:rsidP="008B09D5">
      <w:pPr>
        <w:jc w:val="both"/>
        <w:rPr>
          <w:color w:val="000000" w:themeColor="text1"/>
        </w:rPr>
      </w:pPr>
    </w:p>
    <w:p w14:paraId="5BA8E0E7" w14:textId="77777777" w:rsidR="00BB73CE" w:rsidRDefault="00BB73CE" w:rsidP="008B09D5">
      <w:pPr>
        <w:jc w:val="both"/>
        <w:rPr>
          <w:color w:val="000000" w:themeColor="text1"/>
        </w:rPr>
      </w:pPr>
    </w:p>
    <w:p w14:paraId="4B71A601" w14:textId="77777777" w:rsidR="00BB73CE" w:rsidRDefault="00BB73CE" w:rsidP="008B09D5">
      <w:pPr>
        <w:jc w:val="both"/>
        <w:rPr>
          <w:color w:val="000000" w:themeColor="text1"/>
        </w:rPr>
      </w:pPr>
    </w:p>
    <w:p w14:paraId="58C54783" w14:textId="77777777" w:rsidR="00BB73CE" w:rsidRDefault="00BB73CE" w:rsidP="008B09D5">
      <w:pPr>
        <w:jc w:val="both"/>
        <w:rPr>
          <w:color w:val="000000" w:themeColor="text1"/>
        </w:rPr>
      </w:pPr>
    </w:p>
    <w:p w14:paraId="4903FFBC" w14:textId="36980280" w:rsidR="008B09D5" w:rsidRPr="008B09D5" w:rsidRDefault="008B09D5" w:rsidP="008B09D5">
      <w:pPr>
        <w:jc w:val="both"/>
        <w:rPr>
          <w:color w:val="000000" w:themeColor="text1"/>
        </w:rPr>
      </w:pPr>
      <w:r w:rsidRPr="008B09D5">
        <w:rPr>
          <w:color w:val="000000" w:themeColor="text1"/>
        </w:rPr>
        <w:t>Deux Auguste, Dioclétien et Maximin, et deux César, Constance Chlore et Galère. Cette orga</w:t>
      </w:r>
      <w:r>
        <w:rPr>
          <w:color w:val="000000" w:themeColor="text1"/>
        </w:rPr>
        <w:t>nisation</w:t>
      </w:r>
      <w:r w:rsidRPr="008B09D5">
        <w:rPr>
          <w:color w:val="000000" w:themeColor="text1"/>
        </w:rPr>
        <w:t xml:space="preserve"> repose aussi sur bureaucratie et police (agents en charge des affaires). Ces agents jouent un </w:t>
      </w:r>
      <w:r w:rsidRPr="008B09D5">
        <w:rPr>
          <w:color w:val="000000" w:themeColor="text1"/>
        </w:rPr>
        <w:t>rôle</w:t>
      </w:r>
      <w:r w:rsidRPr="008B09D5">
        <w:rPr>
          <w:color w:val="000000" w:themeColor="text1"/>
        </w:rPr>
        <w:t xml:space="preserve"> dans l’assaut contre le ch</w:t>
      </w:r>
      <w:r>
        <w:rPr>
          <w:color w:val="000000" w:themeColor="text1"/>
        </w:rPr>
        <w:t>ristianisme</w:t>
      </w:r>
      <w:r w:rsidRPr="008B09D5">
        <w:rPr>
          <w:color w:val="000000" w:themeColor="text1"/>
        </w:rPr>
        <w:t xml:space="preserve">. </w:t>
      </w:r>
    </w:p>
    <w:p w14:paraId="3976B101" w14:textId="77777777" w:rsidR="008B09D5" w:rsidRPr="008B09D5" w:rsidRDefault="008B09D5" w:rsidP="008B09D5">
      <w:pPr>
        <w:jc w:val="both"/>
        <w:rPr>
          <w:color w:val="000000" w:themeColor="text1"/>
        </w:rPr>
      </w:pPr>
      <w:r w:rsidRPr="008B09D5">
        <w:rPr>
          <w:color w:val="000000" w:themeColor="text1"/>
        </w:rPr>
        <w:t xml:space="preserve">Cette persécution a lieu aussi dans une période d’effervescence religieuse. Cette période entraine cette effervescence. </w:t>
      </w:r>
    </w:p>
    <w:p w14:paraId="4C1C5123" w14:textId="77777777" w:rsidR="008B09D5" w:rsidRDefault="008B09D5" w:rsidP="008B09D5">
      <w:pPr>
        <w:jc w:val="both"/>
        <w:rPr>
          <w:color w:val="000000" w:themeColor="text1"/>
        </w:rPr>
      </w:pPr>
    </w:p>
    <w:p w14:paraId="197147CF" w14:textId="37CB98BD" w:rsidR="008B09D5" w:rsidRPr="008B09D5" w:rsidRDefault="008B09D5" w:rsidP="008B09D5">
      <w:pPr>
        <w:jc w:val="both"/>
        <w:rPr>
          <w:color w:val="000000" w:themeColor="text1"/>
        </w:rPr>
      </w:pPr>
      <w:r w:rsidRPr="008B09D5">
        <w:rPr>
          <w:color w:val="000000" w:themeColor="text1"/>
        </w:rPr>
        <w:t xml:space="preserve">La fin du IIIe s est </w:t>
      </w:r>
      <w:proofErr w:type="gramStart"/>
      <w:r w:rsidRPr="008B09D5">
        <w:rPr>
          <w:color w:val="000000" w:themeColor="text1"/>
        </w:rPr>
        <w:t>marquée</w:t>
      </w:r>
      <w:proofErr w:type="gramEnd"/>
      <w:r w:rsidRPr="008B09D5">
        <w:rPr>
          <w:color w:val="000000" w:themeColor="text1"/>
        </w:rPr>
        <w:t xml:space="preserve"> par le </w:t>
      </w:r>
      <w:r w:rsidR="00BB73CE" w:rsidRPr="008B09D5">
        <w:rPr>
          <w:color w:val="000000" w:themeColor="text1"/>
        </w:rPr>
        <w:t>développement</w:t>
      </w:r>
      <w:r w:rsidRPr="008B09D5">
        <w:rPr>
          <w:color w:val="000000" w:themeColor="text1"/>
        </w:rPr>
        <w:t xml:space="preserve"> du </w:t>
      </w:r>
      <w:r w:rsidR="00BB73CE" w:rsidRPr="008B09D5">
        <w:rPr>
          <w:color w:val="000000" w:themeColor="text1"/>
        </w:rPr>
        <w:t>manichéisme</w:t>
      </w:r>
      <w:r w:rsidRPr="008B09D5">
        <w:rPr>
          <w:color w:val="000000" w:themeColor="text1"/>
        </w:rPr>
        <w:t xml:space="preserve">. On voit en </w:t>
      </w:r>
      <w:r w:rsidR="00BB73CE" w:rsidRPr="008B09D5">
        <w:rPr>
          <w:color w:val="000000" w:themeColor="text1"/>
        </w:rPr>
        <w:t>Afrique</w:t>
      </w:r>
      <w:r w:rsidRPr="008B09D5">
        <w:rPr>
          <w:color w:val="000000" w:themeColor="text1"/>
        </w:rPr>
        <w:t xml:space="preserve"> des soldats convertis au ch</w:t>
      </w:r>
      <w:r w:rsidR="00BB73CE">
        <w:rPr>
          <w:color w:val="000000" w:themeColor="text1"/>
        </w:rPr>
        <w:t>ristianisme</w:t>
      </w:r>
      <w:r w:rsidRPr="008B09D5">
        <w:rPr>
          <w:color w:val="000000" w:themeColor="text1"/>
        </w:rPr>
        <w:t xml:space="preserve"> </w:t>
      </w:r>
      <w:r w:rsidR="00BB73CE" w:rsidRPr="008B09D5">
        <w:rPr>
          <w:color w:val="000000" w:themeColor="text1"/>
        </w:rPr>
        <w:t>être</w:t>
      </w:r>
      <w:r w:rsidRPr="008B09D5">
        <w:rPr>
          <w:color w:val="000000" w:themeColor="text1"/>
        </w:rPr>
        <w:t xml:space="preserve"> martyrisées, et le jour de l’anniv</w:t>
      </w:r>
      <w:r w:rsidR="00BB73CE">
        <w:rPr>
          <w:color w:val="000000" w:themeColor="text1"/>
        </w:rPr>
        <w:t>ersaire</w:t>
      </w:r>
      <w:r w:rsidRPr="008B09D5">
        <w:rPr>
          <w:color w:val="000000" w:themeColor="text1"/>
        </w:rPr>
        <w:t xml:space="preserve"> de l’empereur, plusieurs soldats ch</w:t>
      </w:r>
      <w:r w:rsidR="00BB73CE">
        <w:rPr>
          <w:color w:val="000000" w:themeColor="text1"/>
        </w:rPr>
        <w:t>rétiens</w:t>
      </w:r>
      <w:r w:rsidRPr="008B09D5">
        <w:rPr>
          <w:color w:val="000000" w:themeColor="text1"/>
        </w:rPr>
        <w:t xml:space="preserve"> subissent le martyr (cf. centurion Marcel, à Tanger, jette son bouclier à terre pour marquer son opposition et est exécuté, comme d’autres soldats). </w:t>
      </w:r>
    </w:p>
    <w:p w14:paraId="1BBAA1C5" w14:textId="77777777" w:rsidR="00BB73CE" w:rsidRDefault="00BB73CE" w:rsidP="008B09D5">
      <w:pPr>
        <w:jc w:val="both"/>
        <w:rPr>
          <w:color w:val="000000" w:themeColor="text1"/>
        </w:rPr>
      </w:pPr>
    </w:p>
    <w:p w14:paraId="29DC9EE0" w14:textId="2F97109E" w:rsidR="008B09D5" w:rsidRPr="008B09D5" w:rsidRDefault="008B09D5" w:rsidP="008B09D5">
      <w:pPr>
        <w:jc w:val="both"/>
        <w:rPr>
          <w:color w:val="000000" w:themeColor="text1"/>
        </w:rPr>
      </w:pPr>
      <w:r w:rsidRPr="008B09D5">
        <w:rPr>
          <w:color w:val="000000" w:themeColor="text1"/>
        </w:rPr>
        <w:t>En 297, un édit interdit le manichéisme car c’est un courant qui émane du royaume perse contre lesquels les romains sont en guerre. Les manichéens sont condamnés (dirigeants bucher, pratiquants décapitation). Assaut contre le ch</w:t>
      </w:r>
      <w:r w:rsidR="00BB73CE">
        <w:rPr>
          <w:color w:val="000000" w:themeColor="text1"/>
        </w:rPr>
        <w:t>ristianisme</w:t>
      </w:r>
      <w:r w:rsidRPr="008B09D5">
        <w:rPr>
          <w:color w:val="000000" w:themeColor="text1"/>
        </w:rPr>
        <w:t xml:space="preserve"> mais pas </w:t>
      </w:r>
      <w:proofErr w:type="gramStart"/>
      <w:r w:rsidRPr="008B09D5">
        <w:rPr>
          <w:color w:val="000000" w:themeColor="text1"/>
        </w:rPr>
        <w:t>que</w:t>
      </w:r>
      <w:proofErr w:type="gramEnd"/>
      <w:r w:rsidRPr="008B09D5">
        <w:rPr>
          <w:color w:val="000000" w:themeColor="text1"/>
        </w:rPr>
        <w:t xml:space="preserve">, le manichéisme est concerné aussi. </w:t>
      </w:r>
    </w:p>
    <w:p w14:paraId="53CA3CF0" w14:textId="77777777" w:rsidR="00BB73CE" w:rsidRDefault="00BB73CE" w:rsidP="008B09D5">
      <w:pPr>
        <w:jc w:val="both"/>
        <w:rPr>
          <w:color w:val="000000" w:themeColor="text1"/>
        </w:rPr>
      </w:pPr>
    </w:p>
    <w:p w14:paraId="0FC7C694" w14:textId="11D92E19" w:rsidR="008B09D5" w:rsidRPr="008B09D5" w:rsidRDefault="008B09D5" w:rsidP="008B09D5">
      <w:pPr>
        <w:jc w:val="both"/>
        <w:rPr>
          <w:color w:val="000000" w:themeColor="text1"/>
        </w:rPr>
      </w:pPr>
      <w:r w:rsidRPr="008B09D5">
        <w:rPr>
          <w:color w:val="000000" w:themeColor="text1"/>
        </w:rPr>
        <w:t xml:space="preserve">Dioclétien veut défendre la religion romaine. Il a assisté </w:t>
      </w:r>
      <w:r w:rsidR="00BB73CE">
        <w:rPr>
          <w:color w:val="000000" w:themeColor="text1"/>
        </w:rPr>
        <w:t>à</w:t>
      </w:r>
      <w:r w:rsidRPr="008B09D5">
        <w:rPr>
          <w:color w:val="000000" w:themeColor="text1"/>
        </w:rPr>
        <w:t xml:space="preserve"> plusieurs incidents. C’est un croyant. Au cours d’un sacrifice </w:t>
      </w:r>
      <w:r w:rsidR="00BB73CE">
        <w:rPr>
          <w:color w:val="000000" w:themeColor="text1"/>
        </w:rPr>
        <w:t>à</w:t>
      </w:r>
      <w:r w:rsidRPr="008B09D5">
        <w:rPr>
          <w:color w:val="000000" w:themeColor="text1"/>
        </w:rPr>
        <w:t xml:space="preserve"> Antioche (o</w:t>
      </w:r>
      <w:r w:rsidR="00BB73CE">
        <w:rPr>
          <w:color w:val="000000" w:themeColor="text1"/>
        </w:rPr>
        <w:t>ù</w:t>
      </w:r>
      <w:r w:rsidRPr="008B09D5">
        <w:rPr>
          <w:color w:val="000000" w:themeColor="text1"/>
        </w:rPr>
        <w:t xml:space="preserve"> sont examinées les entrailles des animaux), les haruspices ne parviennent pas </w:t>
      </w:r>
      <w:r w:rsidR="00BB73CE">
        <w:rPr>
          <w:color w:val="000000" w:themeColor="text1"/>
        </w:rPr>
        <w:t>à</w:t>
      </w:r>
      <w:r w:rsidRPr="008B09D5">
        <w:rPr>
          <w:color w:val="000000" w:themeColor="text1"/>
        </w:rPr>
        <w:t xml:space="preserve"> examiner les entrailles, ce qui veut dire que les dieux refusent de communiquer, ils sont en colère. Le chef des haruspices prend la parole, disant que </w:t>
      </w:r>
      <w:proofErr w:type="gramStart"/>
      <w:r w:rsidRPr="008B09D5">
        <w:rPr>
          <w:color w:val="000000" w:themeColor="text1"/>
        </w:rPr>
        <w:t>c’est pas</w:t>
      </w:r>
      <w:proofErr w:type="gramEnd"/>
      <w:r w:rsidRPr="008B09D5">
        <w:rPr>
          <w:color w:val="000000" w:themeColor="text1"/>
        </w:rPr>
        <w:t xml:space="preserve"> un hasard, il accuse les chrétiens, il faut faire quelque chose. L’empereur va consulter avec quelqu’un qui sait beaucoup de choses, l’oracle d’Apollon à Milet </w:t>
      </w:r>
      <w:proofErr w:type="gramStart"/>
      <w:r w:rsidRPr="008B09D5">
        <w:rPr>
          <w:color w:val="000000" w:themeColor="text1"/>
        </w:rPr>
        <w:t>( ?</w:t>
      </w:r>
      <w:proofErr w:type="gramEnd"/>
      <w:r w:rsidRPr="008B09D5">
        <w:rPr>
          <w:color w:val="000000" w:themeColor="text1"/>
        </w:rPr>
        <w:t xml:space="preserve">). Apollon lui-même se prononce en faveur de la persécution. Derrière les oracles, il y a des collèges de prêtres qui peuvent faire pression. </w:t>
      </w:r>
    </w:p>
    <w:p w14:paraId="0BD552E1" w14:textId="77777777" w:rsidR="00BB73CE" w:rsidRDefault="00BB73CE" w:rsidP="008B09D5">
      <w:pPr>
        <w:jc w:val="both"/>
        <w:rPr>
          <w:color w:val="000000" w:themeColor="text1"/>
        </w:rPr>
      </w:pPr>
    </w:p>
    <w:p w14:paraId="7E19CF03" w14:textId="0295391F" w:rsidR="008B09D5" w:rsidRPr="008B09D5" w:rsidRDefault="008B09D5" w:rsidP="008B09D5">
      <w:pPr>
        <w:jc w:val="both"/>
        <w:rPr>
          <w:color w:val="000000" w:themeColor="text1"/>
        </w:rPr>
      </w:pPr>
      <w:r w:rsidRPr="008B09D5">
        <w:rPr>
          <w:color w:val="000000" w:themeColor="text1"/>
        </w:rPr>
        <w:lastRenderedPageBreak/>
        <w:t>Le paganisme officiel se prononce contre le ch</w:t>
      </w:r>
      <w:r w:rsidR="00BB73CE">
        <w:rPr>
          <w:color w:val="000000" w:themeColor="text1"/>
        </w:rPr>
        <w:t>ristianisme</w:t>
      </w:r>
      <w:r w:rsidRPr="008B09D5">
        <w:rPr>
          <w:color w:val="000000" w:themeColor="text1"/>
        </w:rPr>
        <w:t>. Il y a un programme politique contre le ch</w:t>
      </w:r>
      <w:r w:rsidR="00BB73CE">
        <w:rPr>
          <w:color w:val="000000" w:themeColor="text1"/>
        </w:rPr>
        <w:t>ristianisme</w:t>
      </w:r>
      <w:r w:rsidRPr="008B09D5">
        <w:rPr>
          <w:color w:val="000000" w:themeColor="text1"/>
        </w:rPr>
        <w:t xml:space="preserve">. Dimension bien différente des persécutions précédentes. </w:t>
      </w:r>
    </w:p>
    <w:p w14:paraId="3F27AF95" w14:textId="1EEE8F91" w:rsidR="008B09D5" w:rsidRPr="008B09D5" w:rsidRDefault="008B09D5" w:rsidP="008B09D5">
      <w:pPr>
        <w:jc w:val="both"/>
        <w:rPr>
          <w:color w:val="000000" w:themeColor="text1"/>
        </w:rPr>
      </w:pPr>
      <w:r w:rsidRPr="008B09D5">
        <w:rPr>
          <w:color w:val="000000" w:themeColor="text1"/>
        </w:rPr>
        <w:t>D</w:t>
      </w:r>
      <w:r w:rsidR="00BB73CE">
        <w:rPr>
          <w:color w:val="000000" w:themeColor="text1"/>
        </w:rPr>
        <w:t>e</w:t>
      </w:r>
      <w:r w:rsidRPr="008B09D5">
        <w:rPr>
          <w:color w:val="000000" w:themeColor="text1"/>
        </w:rPr>
        <w:t xml:space="preserve"> 303 </w:t>
      </w:r>
      <w:r w:rsidR="00BB73CE">
        <w:rPr>
          <w:color w:val="000000" w:themeColor="text1"/>
        </w:rPr>
        <w:t>à</w:t>
      </w:r>
      <w:r w:rsidRPr="008B09D5">
        <w:rPr>
          <w:color w:val="000000" w:themeColor="text1"/>
        </w:rPr>
        <w:t xml:space="preserve"> 304, l’empereur promulgue quatre édits successifs qui amènent une persécution systématique</w:t>
      </w:r>
    </w:p>
    <w:p w14:paraId="76ECB69A" w14:textId="77777777" w:rsidR="00BB73CE" w:rsidRDefault="00BB73CE" w:rsidP="008B09D5">
      <w:pPr>
        <w:jc w:val="both"/>
        <w:rPr>
          <w:color w:val="000000" w:themeColor="text1"/>
        </w:rPr>
      </w:pPr>
    </w:p>
    <w:p w14:paraId="18B6DE74" w14:textId="0C356649" w:rsidR="00BB73CE" w:rsidRDefault="008B09D5" w:rsidP="008B09D5">
      <w:pPr>
        <w:jc w:val="both"/>
        <w:rPr>
          <w:color w:val="000000" w:themeColor="text1"/>
        </w:rPr>
      </w:pPr>
      <w:r w:rsidRPr="008B09D5">
        <w:rPr>
          <w:color w:val="000000" w:themeColor="text1"/>
        </w:rPr>
        <w:t>Le premier édit interdit l’exercice du culte ch</w:t>
      </w:r>
      <w:r w:rsidR="00BB73CE">
        <w:rPr>
          <w:color w:val="000000" w:themeColor="text1"/>
        </w:rPr>
        <w:t>rétien</w:t>
      </w:r>
      <w:r w:rsidRPr="008B09D5">
        <w:rPr>
          <w:color w:val="000000" w:themeColor="text1"/>
        </w:rPr>
        <w:t xml:space="preserve"> (les livres sacrés sont confisqués et </w:t>
      </w:r>
      <w:r w:rsidR="00BB73CE">
        <w:rPr>
          <w:color w:val="000000" w:themeColor="text1"/>
        </w:rPr>
        <w:t xml:space="preserve">les </w:t>
      </w:r>
      <w:r w:rsidRPr="008B09D5">
        <w:rPr>
          <w:color w:val="000000" w:themeColor="text1"/>
        </w:rPr>
        <w:t>objets liturgiques s</w:t>
      </w:r>
      <w:r w:rsidR="00BB73CE">
        <w:rPr>
          <w:color w:val="000000" w:themeColor="text1"/>
        </w:rPr>
        <w:t>o</w:t>
      </w:r>
      <w:r w:rsidRPr="008B09D5">
        <w:rPr>
          <w:color w:val="000000" w:themeColor="text1"/>
        </w:rPr>
        <w:t xml:space="preserve">uvent en métal précieux, les églises sont détruites). </w:t>
      </w:r>
    </w:p>
    <w:p w14:paraId="3ED1A861" w14:textId="77777777" w:rsidR="00BB73CE" w:rsidRDefault="008B09D5" w:rsidP="008B09D5">
      <w:pPr>
        <w:jc w:val="both"/>
        <w:rPr>
          <w:color w:val="000000" w:themeColor="text1"/>
        </w:rPr>
      </w:pPr>
      <w:r w:rsidRPr="008B09D5">
        <w:rPr>
          <w:color w:val="000000" w:themeColor="text1"/>
        </w:rPr>
        <w:t xml:space="preserve">Le deuxième édit ordonne l’arrestation de tous les membres du clergé. </w:t>
      </w:r>
    </w:p>
    <w:p w14:paraId="1224EA94" w14:textId="77777777" w:rsidR="00BB73CE" w:rsidRDefault="008B09D5" w:rsidP="008B09D5">
      <w:pPr>
        <w:jc w:val="both"/>
        <w:rPr>
          <w:color w:val="000000" w:themeColor="text1"/>
        </w:rPr>
      </w:pPr>
      <w:r w:rsidRPr="008B09D5">
        <w:rPr>
          <w:color w:val="000000" w:themeColor="text1"/>
        </w:rPr>
        <w:t xml:space="preserve">Le troisième oblige ces prisonniers à abjurer (pour inciter les pratiquants à faire de même). </w:t>
      </w:r>
    </w:p>
    <w:p w14:paraId="24CEA713" w14:textId="77A1B836" w:rsidR="008B09D5" w:rsidRPr="008B09D5" w:rsidRDefault="008B09D5" w:rsidP="008B09D5">
      <w:pPr>
        <w:jc w:val="both"/>
        <w:rPr>
          <w:color w:val="000000" w:themeColor="text1"/>
        </w:rPr>
      </w:pPr>
      <w:r w:rsidRPr="008B09D5">
        <w:rPr>
          <w:color w:val="000000" w:themeColor="text1"/>
        </w:rPr>
        <w:t xml:space="preserve">Le quatrième édit durcit la persécution, il oblige tous les habitants de l’empire à sacrifier aux dieux sous peine de condamnations aux mines ou à mort. On ne sait pas combien il y a eu de victimes. Sans doute à l’échelle de millier, dizaines de millier. On a surtout un très grand nombre d’apostats. Certains ont fait semblant de sacrifier, d’autres l’ont fait, parmi eux l’évêque d’Antioche. Certains représentants des autorités ont facilité les apostasies pour sauver des vies, et ont sans doute fait de faux certificats de sacrifices. </w:t>
      </w:r>
    </w:p>
    <w:p w14:paraId="26EC561A" w14:textId="77777777" w:rsidR="008B09D5" w:rsidRPr="008B09D5" w:rsidRDefault="008B09D5" w:rsidP="008B09D5">
      <w:pPr>
        <w:jc w:val="both"/>
        <w:rPr>
          <w:color w:val="000000" w:themeColor="text1"/>
        </w:rPr>
      </w:pPr>
      <w:r w:rsidRPr="008B09D5">
        <w:rPr>
          <w:color w:val="000000" w:themeColor="text1"/>
        </w:rPr>
        <w:t xml:space="preserve">Il y a quand même des massacres (en Phrygie, un village entier est brûlé vif, enfants compris). </w:t>
      </w:r>
    </w:p>
    <w:p w14:paraId="3A52CE48" w14:textId="77777777" w:rsidR="00BB73CE" w:rsidRDefault="00BB73CE" w:rsidP="008B09D5">
      <w:pPr>
        <w:jc w:val="both"/>
        <w:rPr>
          <w:color w:val="000000" w:themeColor="text1"/>
        </w:rPr>
      </w:pPr>
    </w:p>
    <w:p w14:paraId="53AFE0E3" w14:textId="30551ABC" w:rsidR="008B09D5" w:rsidRDefault="008B09D5" w:rsidP="008B09D5">
      <w:pPr>
        <w:jc w:val="both"/>
        <w:rPr>
          <w:color w:val="000000" w:themeColor="text1"/>
        </w:rPr>
      </w:pPr>
      <w:r w:rsidRPr="008B09D5">
        <w:rPr>
          <w:color w:val="000000" w:themeColor="text1"/>
        </w:rPr>
        <w:t>A Rome, il n’y a plus d’évêque pendant trois ans, mais il y a toujours des ch</w:t>
      </w:r>
      <w:r w:rsidR="00BB73CE">
        <w:rPr>
          <w:color w:val="000000" w:themeColor="text1"/>
        </w:rPr>
        <w:t>rétiens</w:t>
      </w:r>
      <w:r w:rsidRPr="008B09D5">
        <w:rPr>
          <w:color w:val="000000" w:themeColor="text1"/>
        </w:rPr>
        <w:t xml:space="preserve">. On observe qu’il n’y a pas eu de pogroms, des persécutions étatiques oui, mais pas de mouvement populaire comme à Alexandrie. La persécution est totalement étatique. </w:t>
      </w:r>
    </w:p>
    <w:p w14:paraId="3C456F5F" w14:textId="77777777" w:rsidR="00BB73CE" w:rsidRPr="008B09D5" w:rsidRDefault="00BB73CE" w:rsidP="008B09D5">
      <w:pPr>
        <w:jc w:val="both"/>
        <w:rPr>
          <w:color w:val="000000" w:themeColor="text1"/>
        </w:rPr>
      </w:pPr>
    </w:p>
    <w:p w14:paraId="5E760155" w14:textId="77777777" w:rsidR="00BB73CE" w:rsidRDefault="008B09D5" w:rsidP="008B09D5">
      <w:pPr>
        <w:jc w:val="both"/>
        <w:rPr>
          <w:color w:val="000000" w:themeColor="text1"/>
        </w:rPr>
      </w:pPr>
      <w:r w:rsidRPr="008B09D5">
        <w:rPr>
          <w:color w:val="000000" w:themeColor="text1"/>
        </w:rPr>
        <w:t xml:space="preserve">Dioclétien s’en prend aux chrétiens pour différentes raisons. Il considère que les chrétiens nient et méprisent les autres dieux, donc qu’ils sont des athées puisqu’ils méprisent les dieux de l’empire. De plus, les chrétiens se cachent, contrairement aux autres cultes (partie de la messe réservée aux baptisés, pas de temple, de statue…). Comme ils sont trop discrets, il y a des rumeurs qui se diffusent (cf. cours précédents). </w:t>
      </w:r>
    </w:p>
    <w:p w14:paraId="4B7FC475" w14:textId="77777777" w:rsidR="00BB73CE" w:rsidRDefault="00BB73CE" w:rsidP="008B09D5">
      <w:pPr>
        <w:jc w:val="both"/>
        <w:rPr>
          <w:color w:val="000000" w:themeColor="text1"/>
        </w:rPr>
      </w:pPr>
    </w:p>
    <w:p w14:paraId="1D533C35" w14:textId="71A80ACC" w:rsidR="008B09D5" w:rsidRPr="008B09D5" w:rsidRDefault="008B09D5" w:rsidP="008B09D5">
      <w:pPr>
        <w:jc w:val="both"/>
        <w:rPr>
          <w:color w:val="000000" w:themeColor="text1"/>
        </w:rPr>
      </w:pPr>
      <w:r w:rsidRPr="008B09D5">
        <w:rPr>
          <w:color w:val="000000" w:themeColor="text1"/>
        </w:rPr>
        <w:t xml:space="preserve">On retrouve des mécanismes de </w:t>
      </w:r>
      <w:proofErr w:type="spellStart"/>
      <w:r w:rsidRPr="008B09D5">
        <w:rPr>
          <w:color w:val="000000" w:themeColor="text1"/>
        </w:rPr>
        <w:t>topoi</w:t>
      </w:r>
      <w:proofErr w:type="spellEnd"/>
      <w:r w:rsidRPr="008B09D5">
        <w:rPr>
          <w:color w:val="000000" w:themeColor="text1"/>
        </w:rPr>
        <w:t xml:space="preserve">, rumeurs, qu’on retrouvera au </w:t>
      </w:r>
      <w:r w:rsidR="007E11B6" w:rsidRPr="008B09D5">
        <w:rPr>
          <w:color w:val="000000" w:themeColor="text1"/>
        </w:rPr>
        <w:t>Moyen-âge</w:t>
      </w:r>
      <w:r w:rsidRPr="008B09D5">
        <w:rPr>
          <w:color w:val="000000" w:themeColor="text1"/>
        </w:rPr>
        <w:t xml:space="preserve"> avec les juifs. De plus, ils n’assisent pas aux spectacles, ils sont de mauvais citoyens. </w:t>
      </w:r>
    </w:p>
    <w:p w14:paraId="51D95B6E" w14:textId="77777777" w:rsidR="00BB73CE" w:rsidRDefault="00BB73CE" w:rsidP="008B09D5">
      <w:pPr>
        <w:jc w:val="both"/>
        <w:rPr>
          <w:color w:val="000000" w:themeColor="text1"/>
        </w:rPr>
      </w:pPr>
    </w:p>
    <w:p w14:paraId="2B18F25A" w14:textId="77777777" w:rsidR="00BB73CE" w:rsidRDefault="008B09D5" w:rsidP="008B09D5">
      <w:pPr>
        <w:jc w:val="both"/>
        <w:rPr>
          <w:color w:val="000000" w:themeColor="text1"/>
        </w:rPr>
      </w:pPr>
      <w:r w:rsidRPr="008B09D5">
        <w:rPr>
          <w:color w:val="000000" w:themeColor="text1"/>
        </w:rPr>
        <w:t xml:space="preserve">Cependant, cette situation va varier d’un endroit à l’autre. A </w:t>
      </w:r>
      <w:r w:rsidR="00BB73CE" w:rsidRPr="008B09D5">
        <w:rPr>
          <w:color w:val="000000" w:themeColor="text1"/>
        </w:rPr>
        <w:t>Trèves</w:t>
      </w:r>
      <w:r w:rsidRPr="008B09D5">
        <w:rPr>
          <w:color w:val="000000" w:themeColor="text1"/>
        </w:rPr>
        <w:t xml:space="preserve">, Constance Chlore va protéger les chrétiens. Il applique mollement le premier édit, c’est tout. Son épouse est chrétienne. Constantin, son fils, mettra fin aux persécutions. A l’ouest, Maximien fait de même avec le premier édit, c’est tout. </w:t>
      </w:r>
    </w:p>
    <w:p w14:paraId="1D398BA2" w14:textId="65D803DC" w:rsidR="008B09D5" w:rsidRPr="008B09D5" w:rsidRDefault="008B09D5" w:rsidP="008B09D5">
      <w:pPr>
        <w:jc w:val="both"/>
        <w:rPr>
          <w:color w:val="000000" w:themeColor="text1"/>
        </w:rPr>
      </w:pPr>
      <w:r w:rsidRPr="008B09D5">
        <w:rPr>
          <w:color w:val="000000" w:themeColor="text1"/>
        </w:rPr>
        <w:t xml:space="preserve">En revanche, les persécutions sont violentes dans les territoires soumis à Dioclétien. </w:t>
      </w:r>
    </w:p>
    <w:p w14:paraId="2BED36FC" w14:textId="77777777" w:rsidR="00BB73CE" w:rsidRDefault="00BB73CE" w:rsidP="008B09D5">
      <w:pPr>
        <w:jc w:val="both"/>
        <w:rPr>
          <w:color w:val="000000" w:themeColor="text1"/>
        </w:rPr>
      </w:pPr>
    </w:p>
    <w:p w14:paraId="43AE792D" w14:textId="7D5B9742" w:rsidR="008B09D5" w:rsidRPr="008B09D5" w:rsidRDefault="008B09D5" w:rsidP="008B09D5">
      <w:pPr>
        <w:jc w:val="both"/>
        <w:rPr>
          <w:color w:val="000000" w:themeColor="text1"/>
        </w:rPr>
      </w:pPr>
      <w:r w:rsidRPr="008B09D5">
        <w:rPr>
          <w:color w:val="000000" w:themeColor="text1"/>
        </w:rPr>
        <w:t xml:space="preserve">En 305, Dio abdique avec Maximien, Galère et Constance deviennent </w:t>
      </w:r>
      <w:r w:rsidR="00BB73CE">
        <w:rPr>
          <w:color w:val="000000" w:themeColor="text1"/>
        </w:rPr>
        <w:t>A</w:t>
      </w:r>
      <w:r w:rsidRPr="008B09D5">
        <w:rPr>
          <w:color w:val="000000" w:themeColor="text1"/>
        </w:rPr>
        <w:t xml:space="preserve">uguste. La promotion de Maximien marque la fin de la persécution en Occident. A l’est, Galère et son </w:t>
      </w:r>
      <w:r w:rsidR="00BB73CE">
        <w:rPr>
          <w:color w:val="000000" w:themeColor="text1"/>
        </w:rPr>
        <w:t>C</w:t>
      </w:r>
      <w:r w:rsidRPr="008B09D5">
        <w:rPr>
          <w:color w:val="000000" w:themeColor="text1"/>
        </w:rPr>
        <w:t xml:space="preserve">ésar </w:t>
      </w:r>
      <w:proofErr w:type="spellStart"/>
      <w:r w:rsidRPr="008B09D5">
        <w:rPr>
          <w:color w:val="000000" w:themeColor="text1"/>
        </w:rPr>
        <w:t>Maximen</w:t>
      </w:r>
      <w:proofErr w:type="spellEnd"/>
      <w:r w:rsidRPr="008B09D5">
        <w:rPr>
          <w:color w:val="000000" w:themeColor="text1"/>
        </w:rPr>
        <w:t xml:space="preserve"> Daïa continuent les persécutions en Orient. </w:t>
      </w:r>
    </w:p>
    <w:p w14:paraId="0CBDD82B" w14:textId="77777777" w:rsidR="00BB73CE" w:rsidRDefault="00BB73CE" w:rsidP="008B09D5">
      <w:pPr>
        <w:jc w:val="both"/>
        <w:rPr>
          <w:color w:val="000000" w:themeColor="text1"/>
        </w:rPr>
      </w:pPr>
    </w:p>
    <w:p w14:paraId="1A96736B" w14:textId="77777777" w:rsidR="00BB73CE" w:rsidRDefault="008B09D5" w:rsidP="008B09D5">
      <w:pPr>
        <w:jc w:val="both"/>
        <w:rPr>
          <w:color w:val="000000" w:themeColor="text1"/>
        </w:rPr>
      </w:pPr>
      <w:r w:rsidRPr="008B09D5">
        <w:rPr>
          <w:color w:val="000000" w:themeColor="text1"/>
        </w:rPr>
        <w:t xml:space="preserve">En 311, Galère signe à contrecœur un édit qui rétablit la liberté de culte. Il reconnait que les chrétiens ont un dieu. </w:t>
      </w:r>
    </w:p>
    <w:p w14:paraId="5E4E129C" w14:textId="77777777" w:rsidR="007E11B6" w:rsidRDefault="007E11B6" w:rsidP="008B09D5">
      <w:pPr>
        <w:jc w:val="both"/>
        <w:rPr>
          <w:color w:val="000000" w:themeColor="text1"/>
        </w:rPr>
      </w:pPr>
    </w:p>
    <w:p w14:paraId="7CA42F05" w14:textId="77777777" w:rsidR="00BB73CE" w:rsidRDefault="00BB73CE" w:rsidP="008B09D5">
      <w:pPr>
        <w:jc w:val="both"/>
        <w:rPr>
          <w:color w:val="000000" w:themeColor="text1"/>
        </w:rPr>
      </w:pPr>
    </w:p>
    <w:p w14:paraId="04D50C83" w14:textId="77777777" w:rsidR="00BB73CE" w:rsidRDefault="00BB73CE" w:rsidP="007E11B6">
      <w:pPr>
        <w:pBdr>
          <w:top w:val="single" w:sz="4" w:space="1" w:color="auto"/>
          <w:left w:val="single" w:sz="4" w:space="4" w:color="auto"/>
          <w:bottom w:val="single" w:sz="4" w:space="1" w:color="auto"/>
          <w:right w:val="single" w:sz="4" w:space="4" w:color="auto"/>
        </w:pBdr>
        <w:rPr>
          <w:b/>
          <w:bCs/>
        </w:rPr>
      </w:pPr>
      <w:r w:rsidRPr="00A72D31">
        <w:rPr>
          <w:b/>
          <w:bCs/>
        </w:rPr>
        <w:lastRenderedPageBreak/>
        <w:t>L’Édit de Galère. Traduction Jacques Moreau, Sources Chrétiennes n°39, tome I, 1954, pp.117-118.</w:t>
      </w:r>
    </w:p>
    <w:p w14:paraId="7C4DC31F" w14:textId="77777777" w:rsidR="00BB73CE" w:rsidRDefault="00BB73CE" w:rsidP="007E11B6">
      <w:pPr>
        <w:pBdr>
          <w:top w:val="single" w:sz="4" w:space="1" w:color="auto"/>
          <w:left w:val="single" w:sz="4" w:space="4" w:color="auto"/>
          <w:bottom w:val="single" w:sz="4" w:space="1" w:color="auto"/>
          <w:right w:val="single" w:sz="4" w:space="4" w:color="auto"/>
        </w:pBdr>
        <w:rPr>
          <w:b/>
          <w:bCs/>
          <w:i/>
          <w:iCs/>
          <w:color w:val="000000" w:themeColor="text1"/>
          <w:sz w:val="20"/>
          <w:szCs w:val="20"/>
        </w:rPr>
      </w:pPr>
      <w:r w:rsidRPr="00A72D31">
        <w:rPr>
          <w:b/>
          <w:bCs/>
          <w:i/>
          <w:iCs/>
          <w:color w:val="000000" w:themeColor="text1"/>
          <w:sz w:val="20"/>
          <w:szCs w:val="20"/>
        </w:rPr>
        <w:t>Entre toutes les dispositions que nous n’avons cessé de prendre dans l’intérêt et pour le bien de l’État, nous avions décidé antérieurement de réformer toutes choses selon les lois anciennes et la règle des Romains, et de veiller à ce que même les chrétiens, qui avaient abandonné la religion de leurs ancêtres, revinssent à de bons sentiments, puisque, pour de certaines raisons, ces mêmes chrétiens avaient été saisis d’une telle obstination et possédés d’une telle folie que, loin de suivre les usages des anciens – usages qui avaient été peut-être établis par leurs propres aïeux –, ils se faisaient pour eux-mêmes, selon leur gré et leur bon plaisir, les lois qu’ils observaient, et qu’en divers lieux ils attiraient des foules de gens de toutes sortes.</w:t>
      </w:r>
    </w:p>
    <w:p w14:paraId="506E583C" w14:textId="77777777" w:rsidR="007E11B6" w:rsidRDefault="007E11B6" w:rsidP="007E11B6">
      <w:pPr>
        <w:pBdr>
          <w:top w:val="single" w:sz="4" w:space="1" w:color="auto"/>
          <w:left w:val="single" w:sz="4" w:space="4" w:color="auto"/>
          <w:bottom w:val="single" w:sz="4" w:space="1" w:color="auto"/>
          <w:right w:val="single" w:sz="4" w:space="4" w:color="auto"/>
        </w:pBdr>
        <w:rPr>
          <w:b/>
          <w:bCs/>
          <w:i/>
          <w:iCs/>
          <w:color w:val="000000" w:themeColor="text1"/>
          <w:sz w:val="20"/>
          <w:szCs w:val="20"/>
        </w:rPr>
      </w:pPr>
    </w:p>
    <w:p w14:paraId="190A4102" w14:textId="77777777" w:rsidR="007E11B6" w:rsidRPr="00A72D31" w:rsidRDefault="007E11B6" w:rsidP="007E11B6">
      <w:pPr>
        <w:pBdr>
          <w:top w:val="single" w:sz="4" w:space="1" w:color="auto"/>
          <w:left w:val="single" w:sz="4" w:space="4" w:color="auto"/>
          <w:bottom w:val="single" w:sz="4" w:space="1" w:color="auto"/>
          <w:right w:val="single" w:sz="4" w:space="4" w:color="auto"/>
        </w:pBdr>
        <w:rPr>
          <w:b/>
          <w:bCs/>
          <w:i/>
          <w:iCs/>
          <w:color w:val="000000" w:themeColor="text1"/>
          <w:sz w:val="20"/>
          <w:szCs w:val="20"/>
        </w:rPr>
      </w:pPr>
      <w:r w:rsidRPr="00A72D31">
        <w:rPr>
          <w:b/>
          <w:bCs/>
          <w:i/>
          <w:iCs/>
          <w:color w:val="000000" w:themeColor="text1"/>
          <w:sz w:val="20"/>
          <w:szCs w:val="20"/>
        </w:rPr>
        <w:t xml:space="preserve">Bref, après la publication de notre édit leur enjoignant de se conformer aux usages des ancêtres, beaucoup ont été poursuivis, beaucoup même ont été frappés. Mais comme un grand nombre persistent dans leur propos, et que nous nous apercevons que, tout en ne rendant pas aux dieux le culte et le respect qui leur sont dus, ils n’honorent pas le dieu des chrétiens, considérant aussi, à la lumière de notre infinie clémence, notre constante habitude d’accorder le pardon à tous, nous avons décidé qu’il fallait étendre à leur cas aussi, et sans aucun retard, le bénéfice de notre indulgence, de sorte qu’à nouveau ils pussent être chrétiens et rebâtir leurs lieux de réunion, à condition qu’ils ne se livrent à aucun acte contraire à l’ordre établi. Dans un second règlement, nous indiquerons aux gouverneurs ce qu’ils devront observer. En conséquence, et en accord avec l’indulgence que nous leur témoignons, les chrétiens devront prier leur dieu pour notre salut, celui de l’Empire, et le leur propre, afin que l’intégrité de l’État soit rétablie partout et qu’ils puissent mener une vie paisible dans leurs foyers. </w:t>
      </w:r>
    </w:p>
    <w:p w14:paraId="1CF88362" w14:textId="77777777" w:rsidR="00BB73CE" w:rsidRDefault="00BB73CE" w:rsidP="008B09D5">
      <w:pPr>
        <w:jc w:val="both"/>
        <w:rPr>
          <w:color w:val="000000" w:themeColor="text1"/>
        </w:rPr>
      </w:pPr>
    </w:p>
    <w:p w14:paraId="17F2D76A" w14:textId="13487654" w:rsidR="00034C37" w:rsidRPr="007E11B6" w:rsidRDefault="008B09D5" w:rsidP="007E11B6">
      <w:pPr>
        <w:jc w:val="both"/>
        <w:rPr>
          <w:color w:val="000000" w:themeColor="text1"/>
        </w:rPr>
      </w:pPr>
      <w:r w:rsidRPr="008B09D5">
        <w:rPr>
          <w:color w:val="000000" w:themeColor="text1"/>
        </w:rPr>
        <w:t xml:space="preserve">En 312, l’empire romain est réunifié par Constantin qui remporte la victoire du pont Milvius. Le paganisme reste en place, les chrétiens sont appelés à prier leur dieu pour le salut de l’empereur. </w:t>
      </w:r>
    </w:p>
    <w:sectPr w:rsidR="00034C37" w:rsidRPr="007E11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7BE"/>
    <w:multiLevelType w:val="hybridMultilevel"/>
    <w:tmpl w:val="E8A0EF9C"/>
    <w:lvl w:ilvl="0" w:tplc="D1089D60">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902F8E"/>
    <w:multiLevelType w:val="hybridMultilevel"/>
    <w:tmpl w:val="18608C00"/>
    <w:lvl w:ilvl="0" w:tplc="96445030">
      <w:start w:val="1"/>
      <w:numFmt w:val="upperRoman"/>
      <w:lvlText w:val="%1."/>
      <w:lvlJc w:val="right"/>
      <w:pPr>
        <w:ind w:left="720" w:hanging="18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883C97"/>
    <w:multiLevelType w:val="hybridMultilevel"/>
    <w:tmpl w:val="C7C8E234"/>
    <w:lvl w:ilvl="0" w:tplc="E96EDA7E">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115EC3"/>
    <w:multiLevelType w:val="hybridMultilevel"/>
    <w:tmpl w:val="D6BCAD00"/>
    <w:lvl w:ilvl="0" w:tplc="3DAC66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A85DCC"/>
    <w:multiLevelType w:val="hybridMultilevel"/>
    <w:tmpl w:val="917CC8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E47197"/>
    <w:multiLevelType w:val="hybridMultilevel"/>
    <w:tmpl w:val="C69028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051A8B"/>
    <w:multiLevelType w:val="hybridMultilevel"/>
    <w:tmpl w:val="AA0039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1650AD"/>
    <w:multiLevelType w:val="hybridMultilevel"/>
    <w:tmpl w:val="6D26B0F6"/>
    <w:lvl w:ilvl="0" w:tplc="401E308E">
      <w:start w:val="1"/>
      <w:numFmt w:val="bullet"/>
      <w:lvlText w:val="•"/>
      <w:lvlJc w:val="left"/>
      <w:pPr>
        <w:tabs>
          <w:tab w:val="num" w:pos="720"/>
        </w:tabs>
        <w:ind w:left="720" w:hanging="360"/>
      </w:pPr>
      <w:rPr>
        <w:rFonts w:ascii="Arial" w:hAnsi="Arial" w:hint="default"/>
      </w:rPr>
    </w:lvl>
    <w:lvl w:ilvl="1" w:tplc="1D5EE0FA" w:tentative="1">
      <w:start w:val="1"/>
      <w:numFmt w:val="bullet"/>
      <w:lvlText w:val="•"/>
      <w:lvlJc w:val="left"/>
      <w:pPr>
        <w:tabs>
          <w:tab w:val="num" w:pos="1440"/>
        </w:tabs>
        <w:ind w:left="1440" w:hanging="360"/>
      </w:pPr>
      <w:rPr>
        <w:rFonts w:ascii="Arial" w:hAnsi="Arial" w:hint="default"/>
      </w:rPr>
    </w:lvl>
    <w:lvl w:ilvl="2" w:tplc="87A2C222" w:tentative="1">
      <w:start w:val="1"/>
      <w:numFmt w:val="bullet"/>
      <w:lvlText w:val="•"/>
      <w:lvlJc w:val="left"/>
      <w:pPr>
        <w:tabs>
          <w:tab w:val="num" w:pos="2160"/>
        </w:tabs>
        <w:ind w:left="2160" w:hanging="360"/>
      </w:pPr>
      <w:rPr>
        <w:rFonts w:ascii="Arial" w:hAnsi="Arial" w:hint="default"/>
      </w:rPr>
    </w:lvl>
    <w:lvl w:ilvl="3" w:tplc="0958F154" w:tentative="1">
      <w:start w:val="1"/>
      <w:numFmt w:val="bullet"/>
      <w:lvlText w:val="•"/>
      <w:lvlJc w:val="left"/>
      <w:pPr>
        <w:tabs>
          <w:tab w:val="num" w:pos="2880"/>
        </w:tabs>
        <w:ind w:left="2880" w:hanging="360"/>
      </w:pPr>
      <w:rPr>
        <w:rFonts w:ascii="Arial" w:hAnsi="Arial" w:hint="default"/>
      </w:rPr>
    </w:lvl>
    <w:lvl w:ilvl="4" w:tplc="E2F2126A" w:tentative="1">
      <w:start w:val="1"/>
      <w:numFmt w:val="bullet"/>
      <w:lvlText w:val="•"/>
      <w:lvlJc w:val="left"/>
      <w:pPr>
        <w:tabs>
          <w:tab w:val="num" w:pos="3600"/>
        </w:tabs>
        <w:ind w:left="3600" w:hanging="360"/>
      </w:pPr>
      <w:rPr>
        <w:rFonts w:ascii="Arial" w:hAnsi="Arial" w:hint="default"/>
      </w:rPr>
    </w:lvl>
    <w:lvl w:ilvl="5" w:tplc="E3B88E36" w:tentative="1">
      <w:start w:val="1"/>
      <w:numFmt w:val="bullet"/>
      <w:lvlText w:val="•"/>
      <w:lvlJc w:val="left"/>
      <w:pPr>
        <w:tabs>
          <w:tab w:val="num" w:pos="4320"/>
        </w:tabs>
        <w:ind w:left="4320" w:hanging="360"/>
      </w:pPr>
      <w:rPr>
        <w:rFonts w:ascii="Arial" w:hAnsi="Arial" w:hint="default"/>
      </w:rPr>
    </w:lvl>
    <w:lvl w:ilvl="6" w:tplc="1624B2AE" w:tentative="1">
      <w:start w:val="1"/>
      <w:numFmt w:val="bullet"/>
      <w:lvlText w:val="•"/>
      <w:lvlJc w:val="left"/>
      <w:pPr>
        <w:tabs>
          <w:tab w:val="num" w:pos="5040"/>
        </w:tabs>
        <w:ind w:left="5040" w:hanging="360"/>
      </w:pPr>
      <w:rPr>
        <w:rFonts w:ascii="Arial" w:hAnsi="Arial" w:hint="default"/>
      </w:rPr>
    </w:lvl>
    <w:lvl w:ilvl="7" w:tplc="63BA5E02" w:tentative="1">
      <w:start w:val="1"/>
      <w:numFmt w:val="bullet"/>
      <w:lvlText w:val="•"/>
      <w:lvlJc w:val="left"/>
      <w:pPr>
        <w:tabs>
          <w:tab w:val="num" w:pos="5760"/>
        </w:tabs>
        <w:ind w:left="5760" w:hanging="360"/>
      </w:pPr>
      <w:rPr>
        <w:rFonts w:ascii="Arial" w:hAnsi="Arial" w:hint="default"/>
      </w:rPr>
    </w:lvl>
    <w:lvl w:ilvl="8" w:tplc="03DA268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115E17"/>
    <w:multiLevelType w:val="hybridMultilevel"/>
    <w:tmpl w:val="B32C48B0"/>
    <w:lvl w:ilvl="0" w:tplc="E516341C">
      <w:start w:val="1"/>
      <w:numFmt w:val="upperLetter"/>
      <w:lvlText w:val="%1."/>
      <w:lvlJc w:val="left"/>
      <w:pPr>
        <w:tabs>
          <w:tab w:val="num" w:pos="720"/>
        </w:tabs>
        <w:ind w:left="720" w:hanging="360"/>
      </w:pPr>
    </w:lvl>
    <w:lvl w:ilvl="1" w:tplc="6420B4D8" w:tentative="1">
      <w:start w:val="1"/>
      <w:numFmt w:val="upperLetter"/>
      <w:lvlText w:val="%2."/>
      <w:lvlJc w:val="left"/>
      <w:pPr>
        <w:tabs>
          <w:tab w:val="num" w:pos="1440"/>
        </w:tabs>
        <w:ind w:left="1440" w:hanging="360"/>
      </w:pPr>
    </w:lvl>
    <w:lvl w:ilvl="2" w:tplc="32D4599C" w:tentative="1">
      <w:start w:val="1"/>
      <w:numFmt w:val="upperLetter"/>
      <w:lvlText w:val="%3."/>
      <w:lvlJc w:val="left"/>
      <w:pPr>
        <w:tabs>
          <w:tab w:val="num" w:pos="2160"/>
        </w:tabs>
        <w:ind w:left="2160" w:hanging="360"/>
      </w:pPr>
    </w:lvl>
    <w:lvl w:ilvl="3" w:tplc="46ACA2A0" w:tentative="1">
      <w:start w:val="1"/>
      <w:numFmt w:val="upperLetter"/>
      <w:lvlText w:val="%4."/>
      <w:lvlJc w:val="left"/>
      <w:pPr>
        <w:tabs>
          <w:tab w:val="num" w:pos="2880"/>
        </w:tabs>
        <w:ind w:left="2880" w:hanging="360"/>
      </w:pPr>
    </w:lvl>
    <w:lvl w:ilvl="4" w:tplc="3BD6F4C8" w:tentative="1">
      <w:start w:val="1"/>
      <w:numFmt w:val="upperLetter"/>
      <w:lvlText w:val="%5."/>
      <w:lvlJc w:val="left"/>
      <w:pPr>
        <w:tabs>
          <w:tab w:val="num" w:pos="3600"/>
        </w:tabs>
        <w:ind w:left="3600" w:hanging="360"/>
      </w:pPr>
    </w:lvl>
    <w:lvl w:ilvl="5" w:tplc="2AEC0114" w:tentative="1">
      <w:start w:val="1"/>
      <w:numFmt w:val="upperLetter"/>
      <w:lvlText w:val="%6."/>
      <w:lvlJc w:val="left"/>
      <w:pPr>
        <w:tabs>
          <w:tab w:val="num" w:pos="4320"/>
        </w:tabs>
        <w:ind w:left="4320" w:hanging="360"/>
      </w:pPr>
    </w:lvl>
    <w:lvl w:ilvl="6" w:tplc="BB44CD60" w:tentative="1">
      <w:start w:val="1"/>
      <w:numFmt w:val="upperLetter"/>
      <w:lvlText w:val="%7."/>
      <w:lvlJc w:val="left"/>
      <w:pPr>
        <w:tabs>
          <w:tab w:val="num" w:pos="5040"/>
        </w:tabs>
        <w:ind w:left="5040" w:hanging="360"/>
      </w:pPr>
    </w:lvl>
    <w:lvl w:ilvl="7" w:tplc="6EFE98F4" w:tentative="1">
      <w:start w:val="1"/>
      <w:numFmt w:val="upperLetter"/>
      <w:lvlText w:val="%8."/>
      <w:lvlJc w:val="left"/>
      <w:pPr>
        <w:tabs>
          <w:tab w:val="num" w:pos="5760"/>
        </w:tabs>
        <w:ind w:left="5760" w:hanging="360"/>
      </w:pPr>
    </w:lvl>
    <w:lvl w:ilvl="8" w:tplc="64C65492" w:tentative="1">
      <w:start w:val="1"/>
      <w:numFmt w:val="upperLetter"/>
      <w:lvlText w:val="%9."/>
      <w:lvlJc w:val="left"/>
      <w:pPr>
        <w:tabs>
          <w:tab w:val="num" w:pos="6480"/>
        </w:tabs>
        <w:ind w:left="6480" w:hanging="360"/>
      </w:pPr>
    </w:lvl>
  </w:abstractNum>
  <w:abstractNum w:abstractNumId="9" w15:restartNumberingAfterBreak="0">
    <w:nsid w:val="19D828FE"/>
    <w:multiLevelType w:val="hybridMultilevel"/>
    <w:tmpl w:val="295E6506"/>
    <w:lvl w:ilvl="0" w:tplc="98C09B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E94871"/>
    <w:multiLevelType w:val="hybridMultilevel"/>
    <w:tmpl w:val="4AE238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DE697D"/>
    <w:multiLevelType w:val="hybridMultilevel"/>
    <w:tmpl w:val="44FE1578"/>
    <w:lvl w:ilvl="0" w:tplc="76C27DF2">
      <w:start w:val="3"/>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26EE2E84"/>
    <w:multiLevelType w:val="multilevel"/>
    <w:tmpl w:val="7A688C54"/>
    <w:lvl w:ilvl="0">
      <w:start w:val="1"/>
      <w:numFmt w:val="decimal"/>
      <w:pStyle w:val="Titre1"/>
      <w:lvlText w:val="%1"/>
      <w:lvlJc w:val="left"/>
      <w:pPr>
        <w:ind w:left="792" w:hanging="432"/>
      </w:pPr>
      <w:rPr>
        <w:rFonts w:hint="default"/>
      </w:rPr>
    </w:lvl>
    <w:lvl w:ilvl="1">
      <w:start w:val="1"/>
      <w:numFmt w:val="decimal"/>
      <w:pStyle w:val="Titre2"/>
      <w:lvlText w:val="%1.%2"/>
      <w:lvlJc w:val="left"/>
      <w:pPr>
        <w:ind w:left="936" w:hanging="576"/>
      </w:pPr>
    </w:lvl>
    <w:lvl w:ilvl="2">
      <w:start w:val="1"/>
      <w:numFmt w:val="decimal"/>
      <w:pStyle w:val="Titre3"/>
      <w:lvlText w:val="%1.%2.%3"/>
      <w:lvlJc w:val="left"/>
      <w:pPr>
        <w:ind w:left="1080" w:hanging="720"/>
      </w:pPr>
    </w:lvl>
    <w:lvl w:ilvl="3">
      <w:start w:val="1"/>
      <w:numFmt w:val="decimal"/>
      <w:pStyle w:val="Titre4"/>
      <w:lvlText w:val="%1.%2.%3.%4"/>
      <w:lvlJc w:val="left"/>
      <w:pPr>
        <w:ind w:left="1224" w:hanging="864"/>
      </w:pPr>
    </w:lvl>
    <w:lvl w:ilvl="4">
      <w:start w:val="1"/>
      <w:numFmt w:val="decimal"/>
      <w:pStyle w:val="Titre5"/>
      <w:lvlText w:val="%1.%2.%3.%4.%5"/>
      <w:lvlJc w:val="left"/>
      <w:pPr>
        <w:ind w:left="1368" w:hanging="1008"/>
      </w:pPr>
    </w:lvl>
    <w:lvl w:ilvl="5">
      <w:start w:val="1"/>
      <w:numFmt w:val="decimal"/>
      <w:pStyle w:val="Titre6"/>
      <w:lvlText w:val="%1.%2.%3.%4.%5.%6"/>
      <w:lvlJc w:val="left"/>
      <w:pPr>
        <w:ind w:left="1512" w:hanging="1152"/>
      </w:pPr>
    </w:lvl>
    <w:lvl w:ilvl="6">
      <w:start w:val="1"/>
      <w:numFmt w:val="decimal"/>
      <w:pStyle w:val="Titre7"/>
      <w:lvlText w:val="%1.%2.%3.%4.%5.%6.%7"/>
      <w:lvlJc w:val="left"/>
      <w:pPr>
        <w:ind w:left="1656" w:hanging="1296"/>
      </w:pPr>
    </w:lvl>
    <w:lvl w:ilvl="7">
      <w:start w:val="1"/>
      <w:numFmt w:val="decimal"/>
      <w:pStyle w:val="Titre8"/>
      <w:lvlText w:val="%1.%2.%3.%4.%5.%6.%7.%8"/>
      <w:lvlJc w:val="left"/>
      <w:pPr>
        <w:ind w:left="1800" w:hanging="1440"/>
      </w:pPr>
    </w:lvl>
    <w:lvl w:ilvl="8">
      <w:start w:val="1"/>
      <w:numFmt w:val="decimal"/>
      <w:pStyle w:val="Titre9"/>
      <w:lvlText w:val="%1.%2.%3.%4.%5.%6.%7.%8.%9"/>
      <w:lvlJc w:val="left"/>
      <w:pPr>
        <w:ind w:left="1944" w:hanging="1584"/>
      </w:pPr>
    </w:lvl>
  </w:abstractNum>
  <w:abstractNum w:abstractNumId="13" w15:restartNumberingAfterBreak="0">
    <w:nsid w:val="29346BA5"/>
    <w:multiLevelType w:val="hybridMultilevel"/>
    <w:tmpl w:val="A6F815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106B04"/>
    <w:multiLevelType w:val="hybridMultilevel"/>
    <w:tmpl w:val="1F9285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DE562B8"/>
    <w:multiLevelType w:val="hybridMultilevel"/>
    <w:tmpl w:val="5F66266E"/>
    <w:lvl w:ilvl="0" w:tplc="E6FC0E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01E3065"/>
    <w:multiLevelType w:val="hybridMultilevel"/>
    <w:tmpl w:val="DE9E11E6"/>
    <w:lvl w:ilvl="0" w:tplc="FCA6FA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0AD1E10"/>
    <w:multiLevelType w:val="hybridMultilevel"/>
    <w:tmpl w:val="637AC4E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146055E"/>
    <w:multiLevelType w:val="hybridMultilevel"/>
    <w:tmpl w:val="BCB2721E"/>
    <w:lvl w:ilvl="0" w:tplc="7CF42D1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0A3131"/>
    <w:multiLevelType w:val="hybridMultilevel"/>
    <w:tmpl w:val="84E827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65B0CB8"/>
    <w:multiLevelType w:val="hybridMultilevel"/>
    <w:tmpl w:val="4404E2D8"/>
    <w:lvl w:ilvl="0" w:tplc="239208E8">
      <w:start w:val="1"/>
      <w:numFmt w:val="bullet"/>
      <w:lvlText w:val="à"/>
      <w:lvlJc w:val="left"/>
      <w:pPr>
        <w:tabs>
          <w:tab w:val="num" w:pos="720"/>
        </w:tabs>
        <w:ind w:left="720" w:hanging="360"/>
      </w:pPr>
      <w:rPr>
        <w:rFonts w:ascii="Wingdings" w:hAnsi="Wingdings" w:hint="default"/>
      </w:rPr>
    </w:lvl>
    <w:lvl w:ilvl="1" w:tplc="EEA61E2C" w:tentative="1">
      <w:start w:val="1"/>
      <w:numFmt w:val="bullet"/>
      <w:lvlText w:val="à"/>
      <w:lvlJc w:val="left"/>
      <w:pPr>
        <w:tabs>
          <w:tab w:val="num" w:pos="1440"/>
        </w:tabs>
        <w:ind w:left="1440" w:hanging="360"/>
      </w:pPr>
      <w:rPr>
        <w:rFonts w:ascii="Wingdings" w:hAnsi="Wingdings" w:hint="default"/>
      </w:rPr>
    </w:lvl>
    <w:lvl w:ilvl="2" w:tplc="E5A69DE8" w:tentative="1">
      <w:start w:val="1"/>
      <w:numFmt w:val="bullet"/>
      <w:lvlText w:val="à"/>
      <w:lvlJc w:val="left"/>
      <w:pPr>
        <w:tabs>
          <w:tab w:val="num" w:pos="2160"/>
        </w:tabs>
        <w:ind w:left="2160" w:hanging="360"/>
      </w:pPr>
      <w:rPr>
        <w:rFonts w:ascii="Wingdings" w:hAnsi="Wingdings" w:hint="default"/>
      </w:rPr>
    </w:lvl>
    <w:lvl w:ilvl="3" w:tplc="394A2C90" w:tentative="1">
      <w:start w:val="1"/>
      <w:numFmt w:val="bullet"/>
      <w:lvlText w:val="à"/>
      <w:lvlJc w:val="left"/>
      <w:pPr>
        <w:tabs>
          <w:tab w:val="num" w:pos="2880"/>
        </w:tabs>
        <w:ind w:left="2880" w:hanging="360"/>
      </w:pPr>
      <w:rPr>
        <w:rFonts w:ascii="Wingdings" w:hAnsi="Wingdings" w:hint="default"/>
      </w:rPr>
    </w:lvl>
    <w:lvl w:ilvl="4" w:tplc="02D051B8" w:tentative="1">
      <w:start w:val="1"/>
      <w:numFmt w:val="bullet"/>
      <w:lvlText w:val="à"/>
      <w:lvlJc w:val="left"/>
      <w:pPr>
        <w:tabs>
          <w:tab w:val="num" w:pos="3600"/>
        </w:tabs>
        <w:ind w:left="3600" w:hanging="360"/>
      </w:pPr>
      <w:rPr>
        <w:rFonts w:ascii="Wingdings" w:hAnsi="Wingdings" w:hint="default"/>
      </w:rPr>
    </w:lvl>
    <w:lvl w:ilvl="5" w:tplc="80E65EC2" w:tentative="1">
      <w:start w:val="1"/>
      <w:numFmt w:val="bullet"/>
      <w:lvlText w:val="à"/>
      <w:lvlJc w:val="left"/>
      <w:pPr>
        <w:tabs>
          <w:tab w:val="num" w:pos="4320"/>
        </w:tabs>
        <w:ind w:left="4320" w:hanging="360"/>
      </w:pPr>
      <w:rPr>
        <w:rFonts w:ascii="Wingdings" w:hAnsi="Wingdings" w:hint="default"/>
      </w:rPr>
    </w:lvl>
    <w:lvl w:ilvl="6" w:tplc="D674BC82" w:tentative="1">
      <w:start w:val="1"/>
      <w:numFmt w:val="bullet"/>
      <w:lvlText w:val="à"/>
      <w:lvlJc w:val="left"/>
      <w:pPr>
        <w:tabs>
          <w:tab w:val="num" w:pos="5040"/>
        </w:tabs>
        <w:ind w:left="5040" w:hanging="360"/>
      </w:pPr>
      <w:rPr>
        <w:rFonts w:ascii="Wingdings" w:hAnsi="Wingdings" w:hint="default"/>
      </w:rPr>
    </w:lvl>
    <w:lvl w:ilvl="7" w:tplc="81EE1BA2" w:tentative="1">
      <w:start w:val="1"/>
      <w:numFmt w:val="bullet"/>
      <w:lvlText w:val="à"/>
      <w:lvlJc w:val="left"/>
      <w:pPr>
        <w:tabs>
          <w:tab w:val="num" w:pos="5760"/>
        </w:tabs>
        <w:ind w:left="5760" w:hanging="360"/>
      </w:pPr>
      <w:rPr>
        <w:rFonts w:ascii="Wingdings" w:hAnsi="Wingdings" w:hint="default"/>
      </w:rPr>
    </w:lvl>
    <w:lvl w:ilvl="8" w:tplc="599E9626" w:tentative="1">
      <w:start w:val="1"/>
      <w:numFmt w:val="bullet"/>
      <w:lvlText w:val="à"/>
      <w:lvlJc w:val="left"/>
      <w:pPr>
        <w:tabs>
          <w:tab w:val="num" w:pos="6480"/>
        </w:tabs>
        <w:ind w:left="6480" w:hanging="360"/>
      </w:pPr>
      <w:rPr>
        <w:rFonts w:ascii="Wingdings" w:hAnsi="Wingdings" w:hint="default"/>
      </w:rPr>
    </w:lvl>
  </w:abstractNum>
  <w:abstractNum w:abstractNumId="21" w15:restartNumberingAfterBreak="0">
    <w:nsid w:val="3BD6338D"/>
    <w:multiLevelType w:val="multilevel"/>
    <w:tmpl w:val="69C05E78"/>
    <w:styleLink w:val="Listeactuel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D01DA5"/>
    <w:multiLevelType w:val="hybridMultilevel"/>
    <w:tmpl w:val="E7B25E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27C504B"/>
    <w:multiLevelType w:val="hybridMultilevel"/>
    <w:tmpl w:val="3DBEF4E8"/>
    <w:lvl w:ilvl="0" w:tplc="218C6ED2">
      <w:start w:val="1"/>
      <w:numFmt w:val="bullet"/>
      <w:lvlText w:val="•"/>
      <w:lvlJc w:val="left"/>
      <w:pPr>
        <w:tabs>
          <w:tab w:val="num" w:pos="720"/>
        </w:tabs>
        <w:ind w:left="720" w:hanging="360"/>
      </w:pPr>
      <w:rPr>
        <w:rFonts w:ascii="Arial" w:hAnsi="Arial" w:hint="default"/>
      </w:rPr>
    </w:lvl>
    <w:lvl w:ilvl="1" w:tplc="E140FFC4" w:tentative="1">
      <w:start w:val="1"/>
      <w:numFmt w:val="bullet"/>
      <w:lvlText w:val="•"/>
      <w:lvlJc w:val="left"/>
      <w:pPr>
        <w:tabs>
          <w:tab w:val="num" w:pos="1440"/>
        </w:tabs>
        <w:ind w:left="1440" w:hanging="360"/>
      </w:pPr>
      <w:rPr>
        <w:rFonts w:ascii="Arial" w:hAnsi="Arial" w:hint="default"/>
      </w:rPr>
    </w:lvl>
    <w:lvl w:ilvl="2" w:tplc="B282B20C" w:tentative="1">
      <w:start w:val="1"/>
      <w:numFmt w:val="bullet"/>
      <w:lvlText w:val="•"/>
      <w:lvlJc w:val="left"/>
      <w:pPr>
        <w:tabs>
          <w:tab w:val="num" w:pos="2160"/>
        </w:tabs>
        <w:ind w:left="2160" w:hanging="360"/>
      </w:pPr>
      <w:rPr>
        <w:rFonts w:ascii="Arial" w:hAnsi="Arial" w:hint="default"/>
      </w:rPr>
    </w:lvl>
    <w:lvl w:ilvl="3" w:tplc="175EED0C" w:tentative="1">
      <w:start w:val="1"/>
      <w:numFmt w:val="bullet"/>
      <w:lvlText w:val="•"/>
      <w:lvlJc w:val="left"/>
      <w:pPr>
        <w:tabs>
          <w:tab w:val="num" w:pos="2880"/>
        </w:tabs>
        <w:ind w:left="2880" w:hanging="360"/>
      </w:pPr>
      <w:rPr>
        <w:rFonts w:ascii="Arial" w:hAnsi="Arial" w:hint="default"/>
      </w:rPr>
    </w:lvl>
    <w:lvl w:ilvl="4" w:tplc="86B09CEA" w:tentative="1">
      <w:start w:val="1"/>
      <w:numFmt w:val="bullet"/>
      <w:lvlText w:val="•"/>
      <w:lvlJc w:val="left"/>
      <w:pPr>
        <w:tabs>
          <w:tab w:val="num" w:pos="3600"/>
        </w:tabs>
        <w:ind w:left="3600" w:hanging="360"/>
      </w:pPr>
      <w:rPr>
        <w:rFonts w:ascii="Arial" w:hAnsi="Arial" w:hint="default"/>
      </w:rPr>
    </w:lvl>
    <w:lvl w:ilvl="5" w:tplc="3C340A0C" w:tentative="1">
      <w:start w:val="1"/>
      <w:numFmt w:val="bullet"/>
      <w:lvlText w:val="•"/>
      <w:lvlJc w:val="left"/>
      <w:pPr>
        <w:tabs>
          <w:tab w:val="num" w:pos="4320"/>
        </w:tabs>
        <w:ind w:left="4320" w:hanging="360"/>
      </w:pPr>
      <w:rPr>
        <w:rFonts w:ascii="Arial" w:hAnsi="Arial" w:hint="default"/>
      </w:rPr>
    </w:lvl>
    <w:lvl w:ilvl="6" w:tplc="B3F8BC62" w:tentative="1">
      <w:start w:val="1"/>
      <w:numFmt w:val="bullet"/>
      <w:lvlText w:val="•"/>
      <w:lvlJc w:val="left"/>
      <w:pPr>
        <w:tabs>
          <w:tab w:val="num" w:pos="5040"/>
        </w:tabs>
        <w:ind w:left="5040" w:hanging="360"/>
      </w:pPr>
      <w:rPr>
        <w:rFonts w:ascii="Arial" w:hAnsi="Arial" w:hint="default"/>
      </w:rPr>
    </w:lvl>
    <w:lvl w:ilvl="7" w:tplc="B5B46E56" w:tentative="1">
      <w:start w:val="1"/>
      <w:numFmt w:val="bullet"/>
      <w:lvlText w:val="•"/>
      <w:lvlJc w:val="left"/>
      <w:pPr>
        <w:tabs>
          <w:tab w:val="num" w:pos="5760"/>
        </w:tabs>
        <w:ind w:left="5760" w:hanging="360"/>
      </w:pPr>
      <w:rPr>
        <w:rFonts w:ascii="Arial" w:hAnsi="Arial" w:hint="default"/>
      </w:rPr>
    </w:lvl>
    <w:lvl w:ilvl="8" w:tplc="6E787F2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868103B"/>
    <w:multiLevelType w:val="hybridMultilevel"/>
    <w:tmpl w:val="091CEC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DC94E0B"/>
    <w:multiLevelType w:val="hybridMultilevel"/>
    <w:tmpl w:val="E3249542"/>
    <w:lvl w:ilvl="0" w:tplc="2656F6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F33136E"/>
    <w:multiLevelType w:val="hybridMultilevel"/>
    <w:tmpl w:val="EC3C4E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2B6516C"/>
    <w:multiLevelType w:val="hybridMultilevel"/>
    <w:tmpl w:val="E97A90CE"/>
    <w:lvl w:ilvl="0" w:tplc="9840429A">
      <w:start w:val="1"/>
      <w:numFmt w:val="decimal"/>
      <w:lvlText w:val="%1."/>
      <w:lvlJc w:val="left"/>
      <w:pPr>
        <w:tabs>
          <w:tab w:val="num" w:pos="720"/>
        </w:tabs>
        <w:ind w:left="720" w:hanging="360"/>
      </w:pPr>
    </w:lvl>
    <w:lvl w:ilvl="1" w:tplc="628E7772" w:tentative="1">
      <w:start w:val="1"/>
      <w:numFmt w:val="decimal"/>
      <w:lvlText w:val="%2."/>
      <w:lvlJc w:val="left"/>
      <w:pPr>
        <w:tabs>
          <w:tab w:val="num" w:pos="1440"/>
        </w:tabs>
        <w:ind w:left="1440" w:hanging="360"/>
      </w:pPr>
    </w:lvl>
    <w:lvl w:ilvl="2" w:tplc="BBFC22FC" w:tentative="1">
      <w:start w:val="1"/>
      <w:numFmt w:val="decimal"/>
      <w:lvlText w:val="%3."/>
      <w:lvlJc w:val="left"/>
      <w:pPr>
        <w:tabs>
          <w:tab w:val="num" w:pos="2160"/>
        </w:tabs>
        <w:ind w:left="2160" w:hanging="360"/>
      </w:pPr>
    </w:lvl>
    <w:lvl w:ilvl="3" w:tplc="80CCA56E" w:tentative="1">
      <w:start w:val="1"/>
      <w:numFmt w:val="decimal"/>
      <w:lvlText w:val="%4."/>
      <w:lvlJc w:val="left"/>
      <w:pPr>
        <w:tabs>
          <w:tab w:val="num" w:pos="2880"/>
        </w:tabs>
        <w:ind w:left="2880" w:hanging="360"/>
      </w:pPr>
    </w:lvl>
    <w:lvl w:ilvl="4" w:tplc="DBBE9552" w:tentative="1">
      <w:start w:val="1"/>
      <w:numFmt w:val="decimal"/>
      <w:lvlText w:val="%5."/>
      <w:lvlJc w:val="left"/>
      <w:pPr>
        <w:tabs>
          <w:tab w:val="num" w:pos="3600"/>
        </w:tabs>
        <w:ind w:left="3600" w:hanging="360"/>
      </w:pPr>
    </w:lvl>
    <w:lvl w:ilvl="5" w:tplc="F1D874A6" w:tentative="1">
      <w:start w:val="1"/>
      <w:numFmt w:val="decimal"/>
      <w:lvlText w:val="%6."/>
      <w:lvlJc w:val="left"/>
      <w:pPr>
        <w:tabs>
          <w:tab w:val="num" w:pos="4320"/>
        </w:tabs>
        <w:ind w:left="4320" w:hanging="360"/>
      </w:pPr>
    </w:lvl>
    <w:lvl w:ilvl="6" w:tplc="98CC56EA" w:tentative="1">
      <w:start w:val="1"/>
      <w:numFmt w:val="decimal"/>
      <w:lvlText w:val="%7."/>
      <w:lvlJc w:val="left"/>
      <w:pPr>
        <w:tabs>
          <w:tab w:val="num" w:pos="5040"/>
        </w:tabs>
        <w:ind w:left="5040" w:hanging="360"/>
      </w:pPr>
    </w:lvl>
    <w:lvl w:ilvl="7" w:tplc="E02A353E" w:tentative="1">
      <w:start w:val="1"/>
      <w:numFmt w:val="decimal"/>
      <w:lvlText w:val="%8."/>
      <w:lvlJc w:val="left"/>
      <w:pPr>
        <w:tabs>
          <w:tab w:val="num" w:pos="5760"/>
        </w:tabs>
        <w:ind w:left="5760" w:hanging="360"/>
      </w:pPr>
    </w:lvl>
    <w:lvl w:ilvl="8" w:tplc="0E60C21E" w:tentative="1">
      <w:start w:val="1"/>
      <w:numFmt w:val="decimal"/>
      <w:lvlText w:val="%9."/>
      <w:lvlJc w:val="left"/>
      <w:pPr>
        <w:tabs>
          <w:tab w:val="num" w:pos="6480"/>
        </w:tabs>
        <w:ind w:left="6480" w:hanging="360"/>
      </w:pPr>
    </w:lvl>
  </w:abstractNum>
  <w:abstractNum w:abstractNumId="28" w15:restartNumberingAfterBreak="0">
    <w:nsid w:val="5397138B"/>
    <w:multiLevelType w:val="hybridMultilevel"/>
    <w:tmpl w:val="8A58D2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40B6261"/>
    <w:multiLevelType w:val="hybridMultilevel"/>
    <w:tmpl w:val="C27C9F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5166918"/>
    <w:multiLevelType w:val="hybridMultilevel"/>
    <w:tmpl w:val="4FA4B6F6"/>
    <w:lvl w:ilvl="0" w:tplc="D5024E2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B9F3868"/>
    <w:multiLevelType w:val="hybridMultilevel"/>
    <w:tmpl w:val="F0CC54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BA45195"/>
    <w:multiLevelType w:val="hybridMultilevel"/>
    <w:tmpl w:val="FA04F5A6"/>
    <w:lvl w:ilvl="0" w:tplc="AD7E2A42">
      <w:start w:val="1"/>
      <w:numFmt w:val="bullet"/>
      <w:lvlText w:val="•"/>
      <w:lvlJc w:val="left"/>
      <w:pPr>
        <w:tabs>
          <w:tab w:val="num" w:pos="720"/>
        </w:tabs>
        <w:ind w:left="720" w:hanging="360"/>
      </w:pPr>
      <w:rPr>
        <w:rFonts w:ascii="Arial" w:hAnsi="Arial" w:hint="default"/>
      </w:rPr>
    </w:lvl>
    <w:lvl w:ilvl="1" w:tplc="809C6B92" w:tentative="1">
      <w:start w:val="1"/>
      <w:numFmt w:val="bullet"/>
      <w:lvlText w:val="•"/>
      <w:lvlJc w:val="left"/>
      <w:pPr>
        <w:tabs>
          <w:tab w:val="num" w:pos="1440"/>
        </w:tabs>
        <w:ind w:left="1440" w:hanging="360"/>
      </w:pPr>
      <w:rPr>
        <w:rFonts w:ascii="Arial" w:hAnsi="Arial" w:hint="default"/>
      </w:rPr>
    </w:lvl>
    <w:lvl w:ilvl="2" w:tplc="5BE0194E" w:tentative="1">
      <w:start w:val="1"/>
      <w:numFmt w:val="bullet"/>
      <w:lvlText w:val="•"/>
      <w:lvlJc w:val="left"/>
      <w:pPr>
        <w:tabs>
          <w:tab w:val="num" w:pos="2160"/>
        </w:tabs>
        <w:ind w:left="2160" w:hanging="360"/>
      </w:pPr>
      <w:rPr>
        <w:rFonts w:ascii="Arial" w:hAnsi="Arial" w:hint="default"/>
      </w:rPr>
    </w:lvl>
    <w:lvl w:ilvl="3" w:tplc="144268DC" w:tentative="1">
      <w:start w:val="1"/>
      <w:numFmt w:val="bullet"/>
      <w:lvlText w:val="•"/>
      <w:lvlJc w:val="left"/>
      <w:pPr>
        <w:tabs>
          <w:tab w:val="num" w:pos="2880"/>
        </w:tabs>
        <w:ind w:left="2880" w:hanging="360"/>
      </w:pPr>
      <w:rPr>
        <w:rFonts w:ascii="Arial" w:hAnsi="Arial" w:hint="default"/>
      </w:rPr>
    </w:lvl>
    <w:lvl w:ilvl="4" w:tplc="3030F896" w:tentative="1">
      <w:start w:val="1"/>
      <w:numFmt w:val="bullet"/>
      <w:lvlText w:val="•"/>
      <w:lvlJc w:val="left"/>
      <w:pPr>
        <w:tabs>
          <w:tab w:val="num" w:pos="3600"/>
        </w:tabs>
        <w:ind w:left="3600" w:hanging="360"/>
      </w:pPr>
      <w:rPr>
        <w:rFonts w:ascii="Arial" w:hAnsi="Arial" w:hint="default"/>
      </w:rPr>
    </w:lvl>
    <w:lvl w:ilvl="5" w:tplc="388A8014" w:tentative="1">
      <w:start w:val="1"/>
      <w:numFmt w:val="bullet"/>
      <w:lvlText w:val="•"/>
      <w:lvlJc w:val="left"/>
      <w:pPr>
        <w:tabs>
          <w:tab w:val="num" w:pos="4320"/>
        </w:tabs>
        <w:ind w:left="4320" w:hanging="360"/>
      </w:pPr>
      <w:rPr>
        <w:rFonts w:ascii="Arial" w:hAnsi="Arial" w:hint="default"/>
      </w:rPr>
    </w:lvl>
    <w:lvl w:ilvl="6" w:tplc="E9201286" w:tentative="1">
      <w:start w:val="1"/>
      <w:numFmt w:val="bullet"/>
      <w:lvlText w:val="•"/>
      <w:lvlJc w:val="left"/>
      <w:pPr>
        <w:tabs>
          <w:tab w:val="num" w:pos="5040"/>
        </w:tabs>
        <w:ind w:left="5040" w:hanging="360"/>
      </w:pPr>
      <w:rPr>
        <w:rFonts w:ascii="Arial" w:hAnsi="Arial" w:hint="default"/>
      </w:rPr>
    </w:lvl>
    <w:lvl w:ilvl="7" w:tplc="02584AA2" w:tentative="1">
      <w:start w:val="1"/>
      <w:numFmt w:val="bullet"/>
      <w:lvlText w:val="•"/>
      <w:lvlJc w:val="left"/>
      <w:pPr>
        <w:tabs>
          <w:tab w:val="num" w:pos="5760"/>
        </w:tabs>
        <w:ind w:left="5760" w:hanging="360"/>
      </w:pPr>
      <w:rPr>
        <w:rFonts w:ascii="Arial" w:hAnsi="Arial" w:hint="default"/>
      </w:rPr>
    </w:lvl>
    <w:lvl w:ilvl="8" w:tplc="7DB0516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CF831A8"/>
    <w:multiLevelType w:val="hybridMultilevel"/>
    <w:tmpl w:val="82CEAB6C"/>
    <w:lvl w:ilvl="0" w:tplc="9FAADDF4">
      <w:start w:val="1"/>
      <w:numFmt w:val="upperLetter"/>
      <w:lvlText w:val="%1."/>
      <w:lvlJc w:val="left"/>
      <w:pPr>
        <w:ind w:left="1080" w:hanging="360"/>
      </w:pPr>
      <w:rPr>
        <w:rFonts w:hint="default"/>
        <w:color w:val="196B24" w:themeColor="accent3"/>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742B70C4"/>
    <w:multiLevelType w:val="hybridMultilevel"/>
    <w:tmpl w:val="DB501492"/>
    <w:lvl w:ilvl="0" w:tplc="7E702640">
      <w:start w:val="1"/>
      <w:numFmt w:val="decimal"/>
      <w:lvlText w:val="%1."/>
      <w:lvlJc w:val="left"/>
      <w:pPr>
        <w:tabs>
          <w:tab w:val="num" w:pos="720"/>
        </w:tabs>
        <w:ind w:left="720" w:hanging="360"/>
      </w:pPr>
    </w:lvl>
    <w:lvl w:ilvl="1" w:tplc="F18AD1B0" w:tentative="1">
      <w:start w:val="1"/>
      <w:numFmt w:val="decimal"/>
      <w:lvlText w:val="%2."/>
      <w:lvlJc w:val="left"/>
      <w:pPr>
        <w:tabs>
          <w:tab w:val="num" w:pos="1440"/>
        </w:tabs>
        <w:ind w:left="1440" w:hanging="360"/>
      </w:pPr>
    </w:lvl>
    <w:lvl w:ilvl="2" w:tplc="0A443396" w:tentative="1">
      <w:start w:val="1"/>
      <w:numFmt w:val="decimal"/>
      <w:lvlText w:val="%3."/>
      <w:lvlJc w:val="left"/>
      <w:pPr>
        <w:tabs>
          <w:tab w:val="num" w:pos="2160"/>
        </w:tabs>
        <w:ind w:left="2160" w:hanging="360"/>
      </w:pPr>
    </w:lvl>
    <w:lvl w:ilvl="3" w:tplc="6944CAB6" w:tentative="1">
      <w:start w:val="1"/>
      <w:numFmt w:val="decimal"/>
      <w:lvlText w:val="%4."/>
      <w:lvlJc w:val="left"/>
      <w:pPr>
        <w:tabs>
          <w:tab w:val="num" w:pos="2880"/>
        </w:tabs>
        <w:ind w:left="2880" w:hanging="360"/>
      </w:pPr>
    </w:lvl>
    <w:lvl w:ilvl="4" w:tplc="4370B56A" w:tentative="1">
      <w:start w:val="1"/>
      <w:numFmt w:val="decimal"/>
      <w:lvlText w:val="%5."/>
      <w:lvlJc w:val="left"/>
      <w:pPr>
        <w:tabs>
          <w:tab w:val="num" w:pos="3600"/>
        </w:tabs>
        <w:ind w:left="3600" w:hanging="360"/>
      </w:pPr>
    </w:lvl>
    <w:lvl w:ilvl="5" w:tplc="36EC6800" w:tentative="1">
      <w:start w:val="1"/>
      <w:numFmt w:val="decimal"/>
      <w:lvlText w:val="%6."/>
      <w:lvlJc w:val="left"/>
      <w:pPr>
        <w:tabs>
          <w:tab w:val="num" w:pos="4320"/>
        </w:tabs>
        <w:ind w:left="4320" w:hanging="360"/>
      </w:pPr>
    </w:lvl>
    <w:lvl w:ilvl="6" w:tplc="2C9EFB90" w:tentative="1">
      <w:start w:val="1"/>
      <w:numFmt w:val="decimal"/>
      <w:lvlText w:val="%7."/>
      <w:lvlJc w:val="left"/>
      <w:pPr>
        <w:tabs>
          <w:tab w:val="num" w:pos="5040"/>
        </w:tabs>
        <w:ind w:left="5040" w:hanging="360"/>
      </w:pPr>
    </w:lvl>
    <w:lvl w:ilvl="7" w:tplc="7868A58A" w:tentative="1">
      <w:start w:val="1"/>
      <w:numFmt w:val="decimal"/>
      <w:lvlText w:val="%8."/>
      <w:lvlJc w:val="left"/>
      <w:pPr>
        <w:tabs>
          <w:tab w:val="num" w:pos="5760"/>
        </w:tabs>
        <w:ind w:left="5760" w:hanging="360"/>
      </w:pPr>
    </w:lvl>
    <w:lvl w:ilvl="8" w:tplc="2842ED4A" w:tentative="1">
      <w:start w:val="1"/>
      <w:numFmt w:val="decimal"/>
      <w:lvlText w:val="%9."/>
      <w:lvlJc w:val="left"/>
      <w:pPr>
        <w:tabs>
          <w:tab w:val="num" w:pos="6480"/>
        </w:tabs>
        <w:ind w:left="6480" w:hanging="360"/>
      </w:pPr>
    </w:lvl>
  </w:abstractNum>
  <w:abstractNum w:abstractNumId="35" w15:restartNumberingAfterBreak="0">
    <w:nsid w:val="7A543AC6"/>
    <w:multiLevelType w:val="hybridMultilevel"/>
    <w:tmpl w:val="DD96476E"/>
    <w:lvl w:ilvl="0" w:tplc="C268BF96">
      <w:start w:val="1"/>
      <w:numFmt w:val="bullet"/>
      <w:lvlText w:val="à"/>
      <w:lvlJc w:val="left"/>
      <w:pPr>
        <w:tabs>
          <w:tab w:val="num" w:pos="720"/>
        </w:tabs>
        <w:ind w:left="720" w:hanging="360"/>
      </w:pPr>
      <w:rPr>
        <w:rFonts w:ascii="Wingdings" w:hAnsi="Wingdings" w:hint="default"/>
      </w:rPr>
    </w:lvl>
    <w:lvl w:ilvl="1" w:tplc="95489582" w:tentative="1">
      <w:start w:val="1"/>
      <w:numFmt w:val="bullet"/>
      <w:lvlText w:val="à"/>
      <w:lvlJc w:val="left"/>
      <w:pPr>
        <w:tabs>
          <w:tab w:val="num" w:pos="1440"/>
        </w:tabs>
        <w:ind w:left="1440" w:hanging="360"/>
      </w:pPr>
      <w:rPr>
        <w:rFonts w:ascii="Wingdings" w:hAnsi="Wingdings" w:hint="default"/>
      </w:rPr>
    </w:lvl>
    <w:lvl w:ilvl="2" w:tplc="1D2A1D16" w:tentative="1">
      <w:start w:val="1"/>
      <w:numFmt w:val="bullet"/>
      <w:lvlText w:val="à"/>
      <w:lvlJc w:val="left"/>
      <w:pPr>
        <w:tabs>
          <w:tab w:val="num" w:pos="2160"/>
        </w:tabs>
        <w:ind w:left="2160" w:hanging="360"/>
      </w:pPr>
      <w:rPr>
        <w:rFonts w:ascii="Wingdings" w:hAnsi="Wingdings" w:hint="default"/>
      </w:rPr>
    </w:lvl>
    <w:lvl w:ilvl="3" w:tplc="1540BECA" w:tentative="1">
      <w:start w:val="1"/>
      <w:numFmt w:val="bullet"/>
      <w:lvlText w:val="à"/>
      <w:lvlJc w:val="left"/>
      <w:pPr>
        <w:tabs>
          <w:tab w:val="num" w:pos="2880"/>
        </w:tabs>
        <w:ind w:left="2880" w:hanging="360"/>
      </w:pPr>
      <w:rPr>
        <w:rFonts w:ascii="Wingdings" w:hAnsi="Wingdings" w:hint="default"/>
      </w:rPr>
    </w:lvl>
    <w:lvl w:ilvl="4" w:tplc="CEEA9B8C" w:tentative="1">
      <w:start w:val="1"/>
      <w:numFmt w:val="bullet"/>
      <w:lvlText w:val="à"/>
      <w:lvlJc w:val="left"/>
      <w:pPr>
        <w:tabs>
          <w:tab w:val="num" w:pos="3600"/>
        </w:tabs>
        <w:ind w:left="3600" w:hanging="360"/>
      </w:pPr>
      <w:rPr>
        <w:rFonts w:ascii="Wingdings" w:hAnsi="Wingdings" w:hint="default"/>
      </w:rPr>
    </w:lvl>
    <w:lvl w:ilvl="5" w:tplc="DA662006" w:tentative="1">
      <w:start w:val="1"/>
      <w:numFmt w:val="bullet"/>
      <w:lvlText w:val="à"/>
      <w:lvlJc w:val="left"/>
      <w:pPr>
        <w:tabs>
          <w:tab w:val="num" w:pos="4320"/>
        </w:tabs>
        <w:ind w:left="4320" w:hanging="360"/>
      </w:pPr>
      <w:rPr>
        <w:rFonts w:ascii="Wingdings" w:hAnsi="Wingdings" w:hint="default"/>
      </w:rPr>
    </w:lvl>
    <w:lvl w:ilvl="6" w:tplc="E2684820" w:tentative="1">
      <w:start w:val="1"/>
      <w:numFmt w:val="bullet"/>
      <w:lvlText w:val="à"/>
      <w:lvlJc w:val="left"/>
      <w:pPr>
        <w:tabs>
          <w:tab w:val="num" w:pos="5040"/>
        </w:tabs>
        <w:ind w:left="5040" w:hanging="360"/>
      </w:pPr>
      <w:rPr>
        <w:rFonts w:ascii="Wingdings" w:hAnsi="Wingdings" w:hint="default"/>
      </w:rPr>
    </w:lvl>
    <w:lvl w:ilvl="7" w:tplc="66C4DAD0" w:tentative="1">
      <w:start w:val="1"/>
      <w:numFmt w:val="bullet"/>
      <w:lvlText w:val="à"/>
      <w:lvlJc w:val="left"/>
      <w:pPr>
        <w:tabs>
          <w:tab w:val="num" w:pos="5760"/>
        </w:tabs>
        <w:ind w:left="5760" w:hanging="360"/>
      </w:pPr>
      <w:rPr>
        <w:rFonts w:ascii="Wingdings" w:hAnsi="Wingdings" w:hint="default"/>
      </w:rPr>
    </w:lvl>
    <w:lvl w:ilvl="8" w:tplc="ECDC3964" w:tentative="1">
      <w:start w:val="1"/>
      <w:numFmt w:val="bullet"/>
      <w:lvlText w:val="à"/>
      <w:lvlJc w:val="left"/>
      <w:pPr>
        <w:tabs>
          <w:tab w:val="num" w:pos="6480"/>
        </w:tabs>
        <w:ind w:left="6480" w:hanging="360"/>
      </w:pPr>
      <w:rPr>
        <w:rFonts w:ascii="Wingdings" w:hAnsi="Wingdings" w:hint="default"/>
      </w:rPr>
    </w:lvl>
  </w:abstractNum>
  <w:num w:numId="1" w16cid:durableId="1707484694">
    <w:abstractNumId w:val="4"/>
  </w:num>
  <w:num w:numId="2" w16cid:durableId="440147739">
    <w:abstractNumId w:val="31"/>
  </w:num>
  <w:num w:numId="3" w16cid:durableId="1469278666">
    <w:abstractNumId w:val="11"/>
  </w:num>
  <w:num w:numId="4" w16cid:durableId="1331905862">
    <w:abstractNumId w:val="13"/>
  </w:num>
  <w:num w:numId="5" w16cid:durableId="16546219">
    <w:abstractNumId w:val="0"/>
  </w:num>
  <w:num w:numId="6" w16cid:durableId="1215777299">
    <w:abstractNumId w:val="22"/>
  </w:num>
  <w:num w:numId="7" w16cid:durableId="235359896">
    <w:abstractNumId w:val="33"/>
  </w:num>
  <w:num w:numId="8" w16cid:durableId="1620456725">
    <w:abstractNumId w:val="17"/>
  </w:num>
  <w:num w:numId="9" w16cid:durableId="876701961">
    <w:abstractNumId w:val="6"/>
  </w:num>
  <w:num w:numId="10" w16cid:durableId="1514608127">
    <w:abstractNumId w:val="16"/>
  </w:num>
  <w:num w:numId="11" w16cid:durableId="1800604948">
    <w:abstractNumId w:val="26"/>
  </w:num>
  <w:num w:numId="12" w16cid:durableId="815223086">
    <w:abstractNumId w:val="10"/>
  </w:num>
  <w:num w:numId="13" w16cid:durableId="109057817">
    <w:abstractNumId w:val="29"/>
  </w:num>
  <w:num w:numId="14" w16cid:durableId="406730758">
    <w:abstractNumId w:val="24"/>
  </w:num>
  <w:num w:numId="15" w16cid:durableId="250899280">
    <w:abstractNumId w:val="3"/>
  </w:num>
  <w:num w:numId="16" w16cid:durableId="566378302">
    <w:abstractNumId w:val="5"/>
  </w:num>
  <w:num w:numId="17" w16cid:durableId="470056884">
    <w:abstractNumId w:val="15"/>
  </w:num>
  <w:num w:numId="18" w16cid:durableId="897939794">
    <w:abstractNumId w:val="14"/>
  </w:num>
  <w:num w:numId="19" w16cid:durableId="1813936347">
    <w:abstractNumId w:val="20"/>
  </w:num>
  <w:num w:numId="20" w16cid:durableId="366106747">
    <w:abstractNumId w:val="35"/>
  </w:num>
  <w:num w:numId="21" w16cid:durableId="611939004">
    <w:abstractNumId w:val="2"/>
  </w:num>
  <w:num w:numId="22" w16cid:durableId="901259635">
    <w:abstractNumId w:val="30"/>
  </w:num>
  <w:num w:numId="23" w16cid:durableId="362902984">
    <w:abstractNumId w:val="9"/>
  </w:num>
  <w:num w:numId="24" w16cid:durableId="1737049003">
    <w:abstractNumId w:val="8"/>
  </w:num>
  <w:num w:numId="25" w16cid:durableId="414278794">
    <w:abstractNumId w:val="32"/>
  </w:num>
  <w:num w:numId="26" w16cid:durableId="873034702">
    <w:abstractNumId w:val="23"/>
  </w:num>
  <w:num w:numId="27" w16cid:durableId="1362247159">
    <w:abstractNumId w:val="27"/>
  </w:num>
  <w:num w:numId="28" w16cid:durableId="957182701">
    <w:abstractNumId w:val="7"/>
  </w:num>
  <w:num w:numId="29" w16cid:durableId="1686126342">
    <w:abstractNumId w:val="25"/>
  </w:num>
  <w:num w:numId="30" w16cid:durableId="2074114901">
    <w:abstractNumId w:val="34"/>
  </w:num>
  <w:num w:numId="31" w16cid:durableId="1753309664">
    <w:abstractNumId w:val="12"/>
  </w:num>
  <w:num w:numId="32" w16cid:durableId="991834651">
    <w:abstractNumId w:val="1"/>
  </w:num>
  <w:num w:numId="33" w16cid:durableId="1604999622">
    <w:abstractNumId w:val="18"/>
  </w:num>
  <w:num w:numId="34" w16cid:durableId="144317796">
    <w:abstractNumId w:val="19"/>
  </w:num>
  <w:num w:numId="35" w16cid:durableId="1094781960">
    <w:abstractNumId w:val="28"/>
  </w:num>
  <w:num w:numId="36" w16cid:durableId="156552527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9C6"/>
    <w:rsid w:val="00034C37"/>
    <w:rsid w:val="00065435"/>
    <w:rsid w:val="0007550A"/>
    <w:rsid w:val="000A37CB"/>
    <w:rsid w:val="000A594A"/>
    <w:rsid w:val="000D317E"/>
    <w:rsid w:val="000D52EC"/>
    <w:rsid w:val="000E6B2C"/>
    <w:rsid w:val="00120113"/>
    <w:rsid w:val="00147532"/>
    <w:rsid w:val="001C590B"/>
    <w:rsid w:val="00246E9D"/>
    <w:rsid w:val="00252083"/>
    <w:rsid w:val="00266CCF"/>
    <w:rsid w:val="0029323E"/>
    <w:rsid w:val="002954D7"/>
    <w:rsid w:val="00324C7E"/>
    <w:rsid w:val="003C1A2E"/>
    <w:rsid w:val="003E18A7"/>
    <w:rsid w:val="003F4CBA"/>
    <w:rsid w:val="00431DB2"/>
    <w:rsid w:val="004930DD"/>
    <w:rsid w:val="0049666B"/>
    <w:rsid w:val="004F076A"/>
    <w:rsid w:val="004F3F6C"/>
    <w:rsid w:val="0052638A"/>
    <w:rsid w:val="00560CA3"/>
    <w:rsid w:val="005D18EC"/>
    <w:rsid w:val="006024B3"/>
    <w:rsid w:val="00603736"/>
    <w:rsid w:val="00641752"/>
    <w:rsid w:val="006646A0"/>
    <w:rsid w:val="006913EE"/>
    <w:rsid w:val="00755F5E"/>
    <w:rsid w:val="00791387"/>
    <w:rsid w:val="007E11B6"/>
    <w:rsid w:val="007F085C"/>
    <w:rsid w:val="00810A64"/>
    <w:rsid w:val="0082797E"/>
    <w:rsid w:val="008A0034"/>
    <w:rsid w:val="008A1F04"/>
    <w:rsid w:val="008B09D5"/>
    <w:rsid w:val="008D4E6E"/>
    <w:rsid w:val="008E7226"/>
    <w:rsid w:val="008F12DB"/>
    <w:rsid w:val="00914811"/>
    <w:rsid w:val="009D5844"/>
    <w:rsid w:val="00A1414B"/>
    <w:rsid w:val="00A716BA"/>
    <w:rsid w:val="00A72D31"/>
    <w:rsid w:val="00A74093"/>
    <w:rsid w:val="00A966A0"/>
    <w:rsid w:val="00AA7829"/>
    <w:rsid w:val="00AB59C6"/>
    <w:rsid w:val="00AC6EF5"/>
    <w:rsid w:val="00AD61FE"/>
    <w:rsid w:val="00AD7D4B"/>
    <w:rsid w:val="00AF5D3D"/>
    <w:rsid w:val="00B46783"/>
    <w:rsid w:val="00B901CD"/>
    <w:rsid w:val="00BB73CE"/>
    <w:rsid w:val="00BF08DE"/>
    <w:rsid w:val="00C07649"/>
    <w:rsid w:val="00C43A60"/>
    <w:rsid w:val="00C8560D"/>
    <w:rsid w:val="00CA7946"/>
    <w:rsid w:val="00D42B47"/>
    <w:rsid w:val="00DE223D"/>
    <w:rsid w:val="00DE6320"/>
    <w:rsid w:val="00E2532D"/>
    <w:rsid w:val="00E2682B"/>
    <w:rsid w:val="00E700B2"/>
    <w:rsid w:val="00E920D3"/>
    <w:rsid w:val="00EA17C4"/>
    <w:rsid w:val="00ED29B7"/>
    <w:rsid w:val="00F013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463C2"/>
  <w15:chartTrackingRefBased/>
  <w15:docId w15:val="{29AB27C0-3AAF-2D43-8C1D-6D5E3AC07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E9D"/>
  </w:style>
  <w:style w:type="paragraph" w:styleId="Titre1">
    <w:name w:val="heading 1"/>
    <w:basedOn w:val="Normal"/>
    <w:next w:val="Normal"/>
    <w:link w:val="Titre1Car"/>
    <w:uiPriority w:val="9"/>
    <w:qFormat/>
    <w:rsid w:val="003C1A2E"/>
    <w:pPr>
      <w:keepNext/>
      <w:keepLines/>
      <w:numPr>
        <w:numId w:val="31"/>
      </w:numPr>
      <w:spacing w:before="360" w:after="80"/>
      <w:outlineLvl w:val="0"/>
    </w:pPr>
    <w:rPr>
      <w:rFonts w:asciiTheme="majorHAnsi" w:eastAsiaTheme="majorEastAsia" w:hAnsiTheme="majorHAnsi" w:cstheme="majorBidi"/>
      <w:b/>
      <w:color w:val="FF0000"/>
      <w:sz w:val="36"/>
      <w:szCs w:val="40"/>
    </w:rPr>
  </w:style>
  <w:style w:type="paragraph" w:styleId="Titre2">
    <w:name w:val="heading 2"/>
    <w:basedOn w:val="Normal"/>
    <w:next w:val="Normal"/>
    <w:link w:val="Titre2Car"/>
    <w:uiPriority w:val="9"/>
    <w:unhideWhenUsed/>
    <w:qFormat/>
    <w:rsid w:val="0082797E"/>
    <w:pPr>
      <w:keepNext/>
      <w:keepLines/>
      <w:numPr>
        <w:ilvl w:val="1"/>
        <w:numId w:val="31"/>
      </w:numPr>
      <w:spacing w:before="160" w:after="80"/>
      <w:outlineLvl w:val="1"/>
    </w:pPr>
    <w:rPr>
      <w:rFonts w:asciiTheme="majorHAnsi" w:eastAsiaTheme="majorEastAsia" w:hAnsiTheme="majorHAnsi" w:cstheme="majorBidi"/>
      <w:b/>
      <w:color w:val="00B050"/>
      <w:sz w:val="32"/>
      <w:szCs w:val="32"/>
    </w:rPr>
  </w:style>
  <w:style w:type="paragraph" w:styleId="Titre3">
    <w:name w:val="heading 3"/>
    <w:basedOn w:val="Normal"/>
    <w:next w:val="Normal"/>
    <w:link w:val="Titre3Car"/>
    <w:uiPriority w:val="9"/>
    <w:semiHidden/>
    <w:unhideWhenUsed/>
    <w:qFormat/>
    <w:rsid w:val="00AB59C6"/>
    <w:pPr>
      <w:keepNext/>
      <w:keepLines/>
      <w:numPr>
        <w:ilvl w:val="2"/>
        <w:numId w:val="31"/>
      </w:numPr>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B59C6"/>
    <w:pPr>
      <w:keepNext/>
      <w:keepLines/>
      <w:numPr>
        <w:ilvl w:val="3"/>
        <w:numId w:val="31"/>
      </w:numPr>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B59C6"/>
    <w:pPr>
      <w:keepNext/>
      <w:keepLines/>
      <w:numPr>
        <w:ilvl w:val="4"/>
        <w:numId w:val="31"/>
      </w:numPr>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B59C6"/>
    <w:pPr>
      <w:keepNext/>
      <w:keepLines/>
      <w:numPr>
        <w:ilvl w:val="5"/>
        <w:numId w:val="31"/>
      </w:numPr>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B59C6"/>
    <w:pPr>
      <w:keepNext/>
      <w:keepLines/>
      <w:numPr>
        <w:ilvl w:val="6"/>
        <w:numId w:val="31"/>
      </w:numPr>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B59C6"/>
    <w:pPr>
      <w:keepNext/>
      <w:keepLines/>
      <w:numPr>
        <w:ilvl w:val="7"/>
        <w:numId w:val="31"/>
      </w:numPr>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B59C6"/>
    <w:pPr>
      <w:keepNext/>
      <w:keepLines/>
      <w:numPr>
        <w:ilvl w:val="8"/>
        <w:numId w:val="31"/>
      </w:numPr>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1A2E"/>
    <w:rPr>
      <w:rFonts w:asciiTheme="majorHAnsi" w:eastAsiaTheme="majorEastAsia" w:hAnsiTheme="majorHAnsi" w:cstheme="majorBidi"/>
      <w:b/>
      <w:color w:val="FF0000"/>
      <w:sz w:val="36"/>
      <w:szCs w:val="40"/>
    </w:rPr>
  </w:style>
  <w:style w:type="character" w:customStyle="1" w:styleId="Titre2Car">
    <w:name w:val="Titre 2 Car"/>
    <w:basedOn w:val="Policepardfaut"/>
    <w:link w:val="Titre2"/>
    <w:uiPriority w:val="9"/>
    <w:rsid w:val="00120113"/>
    <w:rPr>
      <w:rFonts w:asciiTheme="majorHAnsi" w:eastAsiaTheme="majorEastAsia" w:hAnsiTheme="majorHAnsi" w:cstheme="majorBidi"/>
      <w:b/>
      <w:color w:val="00B050"/>
      <w:sz w:val="32"/>
      <w:szCs w:val="32"/>
    </w:rPr>
  </w:style>
  <w:style w:type="character" w:customStyle="1" w:styleId="Titre3Car">
    <w:name w:val="Titre 3 Car"/>
    <w:basedOn w:val="Policepardfaut"/>
    <w:link w:val="Titre3"/>
    <w:uiPriority w:val="9"/>
    <w:semiHidden/>
    <w:rsid w:val="00AB59C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B59C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B59C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B59C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B59C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B59C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B59C6"/>
    <w:rPr>
      <w:rFonts w:eastAsiaTheme="majorEastAsia" w:cstheme="majorBidi"/>
      <w:color w:val="272727" w:themeColor="text1" w:themeTint="D8"/>
    </w:rPr>
  </w:style>
  <w:style w:type="paragraph" w:styleId="Titre">
    <w:name w:val="Title"/>
    <w:basedOn w:val="Normal"/>
    <w:next w:val="Normal"/>
    <w:link w:val="TitreCar"/>
    <w:uiPriority w:val="10"/>
    <w:qFormat/>
    <w:rsid w:val="00120113"/>
    <w:pPr>
      <w:spacing w:after="80"/>
      <w:contextualSpacing/>
    </w:pPr>
    <w:rPr>
      <w:rFonts w:asciiTheme="majorHAnsi" w:eastAsiaTheme="majorEastAsia" w:hAnsiTheme="majorHAnsi" w:cstheme="majorBidi"/>
      <w:b/>
      <w:color w:val="FF0000"/>
      <w:spacing w:val="-10"/>
      <w:kern w:val="28"/>
      <w:sz w:val="48"/>
      <w:szCs w:val="56"/>
    </w:rPr>
  </w:style>
  <w:style w:type="character" w:customStyle="1" w:styleId="TitreCar">
    <w:name w:val="Titre Car"/>
    <w:basedOn w:val="Policepardfaut"/>
    <w:link w:val="Titre"/>
    <w:uiPriority w:val="10"/>
    <w:rsid w:val="00120113"/>
    <w:rPr>
      <w:rFonts w:asciiTheme="majorHAnsi" w:eastAsiaTheme="majorEastAsia" w:hAnsiTheme="majorHAnsi" w:cstheme="majorBidi"/>
      <w:b/>
      <w:color w:val="FF0000"/>
      <w:spacing w:val="-10"/>
      <w:kern w:val="28"/>
      <w:sz w:val="48"/>
      <w:szCs w:val="56"/>
    </w:rPr>
  </w:style>
  <w:style w:type="paragraph" w:styleId="Sous-titre">
    <w:name w:val="Subtitle"/>
    <w:basedOn w:val="Normal"/>
    <w:next w:val="Normal"/>
    <w:link w:val="Sous-titreCar"/>
    <w:uiPriority w:val="11"/>
    <w:qFormat/>
    <w:rsid w:val="00AB59C6"/>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B59C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B59C6"/>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AB59C6"/>
    <w:rPr>
      <w:i/>
      <w:iCs/>
      <w:color w:val="404040" w:themeColor="text1" w:themeTint="BF"/>
    </w:rPr>
  </w:style>
  <w:style w:type="paragraph" w:styleId="Paragraphedeliste">
    <w:name w:val="List Paragraph"/>
    <w:basedOn w:val="Normal"/>
    <w:uiPriority w:val="34"/>
    <w:qFormat/>
    <w:rsid w:val="00AB59C6"/>
    <w:pPr>
      <w:ind w:left="720"/>
      <w:contextualSpacing/>
    </w:pPr>
  </w:style>
  <w:style w:type="character" w:styleId="Accentuationintense">
    <w:name w:val="Intense Emphasis"/>
    <w:basedOn w:val="Policepardfaut"/>
    <w:uiPriority w:val="21"/>
    <w:qFormat/>
    <w:rsid w:val="00AB59C6"/>
    <w:rPr>
      <w:i/>
      <w:iCs/>
      <w:color w:val="0F4761" w:themeColor="accent1" w:themeShade="BF"/>
    </w:rPr>
  </w:style>
  <w:style w:type="paragraph" w:styleId="Citationintense">
    <w:name w:val="Intense Quote"/>
    <w:basedOn w:val="Normal"/>
    <w:next w:val="Normal"/>
    <w:link w:val="CitationintenseCar"/>
    <w:uiPriority w:val="30"/>
    <w:qFormat/>
    <w:rsid w:val="00AB59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B59C6"/>
    <w:rPr>
      <w:i/>
      <w:iCs/>
      <w:color w:val="0F4761" w:themeColor="accent1" w:themeShade="BF"/>
    </w:rPr>
  </w:style>
  <w:style w:type="character" w:styleId="Rfrenceintense">
    <w:name w:val="Intense Reference"/>
    <w:basedOn w:val="Policepardfaut"/>
    <w:uiPriority w:val="32"/>
    <w:qFormat/>
    <w:rsid w:val="00AB59C6"/>
    <w:rPr>
      <w:b/>
      <w:bCs/>
      <w:smallCaps/>
      <w:color w:val="0F4761" w:themeColor="accent1" w:themeShade="BF"/>
      <w:spacing w:val="5"/>
    </w:rPr>
  </w:style>
  <w:style w:type="paragraph" w:styleId="NormalWeb">
    <w:name w:val="Normal (Web)"/>
    <w:basedOn w:val="Normal"/>
    <w:uiPriority w:val="99"/>
    <w:semiHidden/>
    <w:unhideWhenUsed/>
    <w:rsid w:val="008A0034"/>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ienhypertexte">
    <w:name w:val="Hyperlink"/>
    <w:basedOn w:val="Policepardfaut"/>
    <w:uiPriority w:val="99"/>
    <w:unhideWhenUsed/>
    <w:rsid w:val="003E18A7"/>
    <w:rPr>
      <w:color w:val="467886" w:themeColor="hyperlink"/>
      <w:u w:val="single"/>
    </w:rPr>
  </w:style>
  <w:style w:type="character" w:styleId="Mentionnonrsolue">
    <w:name w:val="Unresolved Mention"/>
    <w:basedOn w:val="Policepardfaut"/>
    <w:uiPriority w:val="99"/>
    <w:semiHidden/>
    <w:unhideWhenUsed/>
    <w:rsid w:val="003E18A7"/>
    <w:rPr>
      <w:color w:val="605E5C"/>
      <w:shd w:val="clear" w:color="auto" w:fill="E1DFDD"/>
    </w:rPr>
  </w:style>
  <w:style w:type="numbering" w:customStyle="1" w:styleId="Listeactuelle1">
    <w:name w:val="Liste actuelle1"/>
    <w:uiPriority w:val="99"/>
    <w:rsid w:val="0082797E"/>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2069">
      <w:bodyDiv w:val="1"/>
      <w:marLeft w:val="0"/>
      <w:marRight w:val="0"/>
      <w:marTop w:val="0"/>
      <w:marBottom w:val="0"/>
      <w:divBdr>
        <w:top w:val="none" w:sz="0" w:space="0" w:color="auto"/>
        <w:left w:val="none" w:sz="0" w:space="0" w:color="auto"/>
        <w:bottom w:val="none" w:sz="0" w:space="0" w:color="auto"/>
        <w:right w:val="none" w:sz="0" w:space="0" w:color="auto"/>
      </w:divBdr>
    </w:div>
    <w:div w:id="18825376">
      <w:bodyDiv w:val="1"/>
      <w:marLeft w:val="0"/>
      <w:marRight w:val="0"/>
      <w:marTop w:val="0"/>
      <w:marBottom w:val="0"/>
      <w:divBdr>
        <w:top w:val="none" w:sz="0" w:space="0" w:color="auto"/>
        <w:left w:val="none" w:sz="0" w:space="0" w:color="auto"/>
        <w:bottom w:val="none" w:sz="0" w:space="0" w:color="auto"/>
        <w:right w:val="none" w:sz="0" w:space="0" w:color="auto"/>
      </w:divBdr>
    </w:div>
    <w:div w:id="23293609">
      <w:bodyDiv w:val="1"/>
      <w:marLeft w:val="0"/>
      <w:marRight w:val="0"/>
      <w:marTop w:val="0"/>
      <w:marBottom w:val="0"/>
      <w:divBdr>
        <w:top w:val="none" w:sz="0" w:space="0" w:color="auto"/>
        <w:left w:val="none" w:sz="0" w:space="0" w:color="auto"/>
        <w:bottom w:val="none" w:sz="0" w:space="0" w:color="auto"/>
        <w:right w:val="none" w:sz="0" w:space="0" w:color="auto"/>
      </w:divBdr>
    </w:div>
    <w:div w:id="33315606">
      <w:bodyDiv w:val="1"/>
      <w:marLeft w:val="0"/>
      <w:marRight w:val="0"/>
      <w:marTop w:val="0"/>
      <w:marBottom w:val="0"/>
      <w:divBdr>
        <w:top w:val="none" w:sz="0" w:space="0" w:color="auto"/>
        <w:left w:val="none" w:sz="0" w:space="0" w:color="auto"/>
        <w:bottom w:val="none" w:sz="0" w:space="0" w:color="auto"/>
        <w:right w:val="none" w:sz="0" w:space="0" w:color="auto"/>
      </w:divBdr>
    </w:div>
    <w:div w:id="33770291">
      <w:bodyDiv w:val="1"/>
      <w:marLeft w:val="0"/>
      <w:marRight w:val="0"/>
      <w:marTop w:val="0"/>
      <w:marBottom w:val="0"/>
      <w:divBdr>
        <w:top w:val="none" w:sz="0" w:space="0" w:color="auto"/>
        <w:left w:val="none" w:sz="0" w:space="0" w:color="auto"/>
        <w:bottom w:val="none" w:sz="0" w:space="0" w:color="auto"/>
        <w:right w:val="none" w:sz="0" w:space="0" w:color="auto"/>
      </w:divBdr>
    </w:div>
    <w:div w:id="48725590">
      <w:bodyDiv w:val="1"/>
      <w:marLeft w:val="0"/>
      <w:marRight w:val="0"/>
      <w:marTop w:val="0"/>
      <w:marBottom w:val="0"/>
      <w:divBdr>
        <w:top w:val="none" w:sz="0" w:space="0" w:color="auto"/>
        <w:left w:val="none" w:sz="0" w:space="0" w:color="auto"/>
        <w:bottom w:val="none" w:sz="0" w:space="0" w:color="auto"/>
        <w:right w:val="none" w:sz="0" w:space="0" w:color="auto"/>
      </w:divBdr>
    </w:div>
    <w:div w:id="88695508">
      <w:bodyDiv w:val="1"/>
      <w:marLeft w:val="0"/>
      <w:marRight w:val="0"/>
      <w:marTop w:val="0"/>
      <w:marBottom w:val="0"/>
      <w:divBdr>
        <w:top w:val="none" w:sz="0" w:space="0" w:color="auto"/>
        <w:left w:val="none" w:sz="0" w:space="0" w:color="auto"/>
        <w:bottom w:val="none" w:sz="0" w:space="0" w:color="auto"/>
        <w:right w:val="none" w:sz="0" w:space="0" w:color="auto"/>
      </w:divBdr>
    </w:div>
    <w:div w:id="104662425">
      <w:bodyDiv w:val="1"/>
      <w:marLeft w:val="0"/>
      <w:marRight w:val="0"/>
      <w:marTop w:val="0"/>
      <w:marBottom w:val="0"/>
      <w:divBdr>
        <w:top w:val="none" w:sz="0" w:space="0" w:color="auto"/>
        <w:left w:val="none" w:sz="0" w:space="0" w:color="auto"/>
        <w:bottom w:val="none" w:sz="0" w:space="0" w:color="auto"/>
        <w:right w:val="none" w:sz="0" w:space="0" w:color="auto"/>
      </w:divBdr>
    </w:div>
    <w:div w:id="105120317">
      <w:bodyDiv w:val="1"/>
      <w:marLeft w:val="0"/>
      <w:marRight w:val="0"/>
      <w:marTop w:val="0"/>
      <w:marBottom w:val="0"/>
      <w:divBdr>
        <w:top w:val="none" w:sz="0" w:space="0" w:color="auto"/>
        <w:left w:val="none" w:sz="0" w:space="0" w:color="auto"/>
        <w:bottom w:val="none" w:sz="0" w:space="0" w:color="auto"/>
        <w:right w:val="none" w:sz="0" w:space="0" w:color="auto"/>
      </w:divBdr>
    </w:div>
    <w:div w:id="110101294">
      <w:bodyDiv w:val="1"/>
      <w:marLeft w:val="0"/>
      <w:marRight w:val="0"/>
      <w:marTop w:val="0"/>
      <w:marBottom w:val="0"/>
      <w:divBdr>
        <w:top w:val="none" w:sz="0" w:space="0" w:color="auto"/>
        <w:left w:val="none" w:sz="0" w:space="0" w:color="auto"/>
        <w:bottom w:val="none" w:sz="0" w:space="0" w:color="auto"/>
        <w:right w:val="none" w:sz="0" w:space="0" w:color="auto"/>
      </w:divBdr>
      <w:divsChild>
        <w:div w:id="596865736">
          <w:marLeft w:val="806"/>
          <w:marRight w:val="0"/>
          <w:marTop w:val="200"/>
          <w:marBottom w:val="0"/>
          <w:divBdr>
            <w:top w:val="none" w:sz="0" w:space="0" w:color="auto"/>
            <w:left w:val="none" w:sz="0" w:space="0" w:color="auto"/>
            <w:bottom w:val="none" w:sz="0" w:space="0" w:color="auto"/>
            <w:right w:val="none" w:sz="0" w:space="0" w:color="auto"/>
          </w:divBdr>
        </w:div>
      </w:divsChild>
    </w:div>
    <w:div w:id="112796009">
      <w:bodyDiv w:val="1"/>
      <w:marLeft w:val="0"/>
      <w:marRight w:val="0"/>
      <w:marTop w:val="0"/>
      <w:marBottom w:val="0"/>
      <w:divBdr>
        <w:top w:val="none" w:sz="0" w:space="0" w:color="auto"/>
        <w:left w:val="none" w:sz="0" w:space="0" w:color="auto"/>
        <w:bottom w:val="none" w:sz="0" w:space="0" w:color="auto"/>
        <w:right w:val="none" w:sz="0" w:space="0" w:color="auto"/>
      </w:divBdr>
    </w:div>
    <w:div w:id="126819736">
      <w:bodyDiv w:val="1"/>
      <w:marLeft w:val="0"/>
      <w:marRight w:val="0"/>
      <w:marTop w:val="0"/>
      <w:marBottom w:val="0"/>
      <w:divBdr>
        <w:top w:val="none" w:sz="0" w:space="0" w:color="auto"/>
        <w:left w:val="none" w:sz="0" w:space="0" w:color="auto"/>
        <w:bottom w:val="none" w:sz="0" w:space="0" w:color="auto"/>
        <w:right w:val="none" w:sz="0" w:space="0" w:color="auto"/>
      </w:divBdr>
    </w:div>
    <w:div w:id="129635111">
      <w:bodyDiv w:val="1"/>
      <w:marLeft w:val="0"/>
      <w:marRight w:val="0"/>
      <w:marTop w:val="0"/>
      <w:marBottom w:val="0"/>
      <w:divBdr>
        <w:top w:val="none" w:sz="0" w:space="0" w:color="auto"/>
        <w:left w:val="none" w:sz="0" w:space="0" w:color="auto"/>
        <w:bottom w:val="none" w:sz="0" w:space="0" w:color="auto"/>
        <w:right w:val="none" w:sz="0" w:space="0" w:color="auto"/>
      </w:divBdr>
    </w:div>
    <w:div w:id="152378803">
      <w:bodyDiv w:val="1"/>
      <w:marLeft w:val="0"/>
      <w:marRight w:val="0"/>
      <w:marTop w:val="0"/>
      <w:marBottom w:val="0"/>
      <w:divBdr>
        <w:top w:val="none" w:sz="0" w:space="0" w:color="auto"/>
        <w:left w:val="none" w:sz="0" w:space="0" w:color="auto"/>
        <w:bottom w:val="none" w:sz="0" w:space="0" w:color="auto"/>
        <w:right w:val="none" w:sz="0" w:space="0" w:color="auto"/>
      </w:divBdr>
    </w:div>
    <w:div w:id="156727648">
      <w:bodyDiv w:val="1"/>
      <w:marLeft w:val="0"/>
      <w:marRight w:val="0"/>
      <w:marTop w:val="0"/>
      <w:marBottom w:val="0"/>
      <w:divBdr>
        <w:top w:val="none" w:sz="0" w:space="0" w:color="auto"/>
        <w:left w:val="none" w:sz="0" w:space="0" w:color="auto"/>
        <w:bottom w:val="none" w:sz="0" w:space="0" w:color="auto"/>
        <w:right w:val="none" w:sz="0" w:space="0" w:color="auto"/>
      </w:divBdr>
    </w:div>
    <w:div w:id="159858384">
      <w:bodyDiv w:val="1"/>
      <w:marLeft w:val="0"/>
      <w:marRight w:val="0"/>
      <w:marTop w:val="0"/>
      <w:marBottom w:val="0"/>
      <w:divBdr>
        <w:top w:val="none" w:sz="0" w:space="0" w:color="auto"/>
        <w:left w:val="none" w:sz="0" w:space="0" w:color="auto"/>
        <w:bottom w:val="none" w:sz="0" w:space="0" w:color="auto"/>
        <w:right w:val="none" w:sz="0" w:space="0" w:color="auto"/>
      </w:divBdr>
    </w:div>
    <w:div w:id="192427185">
      <w:bodyDiv w:val="1"/>
      <w:marLeft w:val="0"/>
      <w:marRight w:val="0"/>
      <w:marTop w:val="0"/>
      <w:marBottom w:val="0"/>
      <w:divBdr>
        <w:top w:val="none" w:sz="0" w:space="0" w:color="auto"/>
        <w:left w:val="none" w:sz="0" w:space="0" w:color="auto"/>
        <w:bottom w:val="none" w:sz="0" w:space="0" w:color="auto"/>
        <w:right w:val="none" w:sz="0" w:space="0" w:color="auto"/>
      </w:divBdr>
    </w:div>
    <w:div w:id="196549388">
      <w:bodyDiv w:val="1"/>
      <w:marLeft w:val="0"/>
      <w:marRight w:val="0"/>
      <w:marTop w:val="0"/>
      <w:marBottom w:val="0"/>
      <w:divBdr>
        <w:top w:val="none" w:sz="0" w:space="0" w:color="auto"/>
        <w:left w:val="none" w:sz="0" w:space="0" w:color="auto"/>
        <w:bottom w:val="none" w:sz="0" w:space="0" w:color="auto"/>
        <w:right w:val="none" w:sz="0" w:space="0" w:color="auto"/>
      </w:divBdr>
    </w:div>
    <w:div w:id="213547891">
      <w:bodyDiv w:val="1"/>
      <w:marLeft w:val="0"/>
      <w:marRight w:val="0"/>
      <w:marTop w:val="0"/>
      <w:marBottom w:val="0"/>
      <w:divBdr>
        <w:top w:val="none" w:sz="0" w:space="0" w:color="auto"/>
        <w:left w:val="none" w:sz="0" w:space="0" w:color="auto"/>
        <w:bottom w:val="none" w:sz="0" w:space="0" w:color="auto"/>
        <w:right w:val="none" w:sz="0" w:space="0" w:color="auto"/>
      </w:divBdr>
    </w:div>
    <w:div w:id="215165123">
      <w:bodyDiv w:val="1"/>
      <w:marLeft w:val="0"/>
      <w:marRight w:val="0"/>
      <w:marTop w:val="0"/>
      <w:marBottom w:val="0"/>
      <w:divBdr>
        <w:top w:val="none" w:sz="0" w:space="0" w:color="auto"/>
        <w:left w:val="none" w:sz="0" w:space="0" w:color="auto"/>
        <w:bottom w:val="none" w:sz="0" w:space="0" w:color="auto"/>
        <w:right w:val="none" w:sz="0" w:space="0" w:color="auto"/>
      </w:divBdr>
    </w:div>
    <w:div w:id="233199424">
      <w:bodyDiv w:val="1"/>
      <w:marLeft w:val="0"/>
      <w:marRight w:val="0"/>
      <w:marTop w:val="0"/>
      <w:marBottom w:val="0"/>
      <w:divBdr>
        <w:top w:val="none" w:sz="0" w:space="0" w:color="auto"/>
        <w:left w:val="none" w:sz="0" w:space="0" w:color="auto"/>
        <w:bottom w:val="none" w:sz="0" w:space="0" w:color="auto"/>
        <w:right w:val="none" w:sz="0" w:space="0" w:color="auto"/>
      </w:divBdr>
    </w:div>
    <w:div w:id="236287107">
      <w:bodyDiv w:val="1"/>
      <w:marLeft w:val="0"/>
      <w:marRight w:val="0"/>
      <w:marTop w:val="0"/>
      <w:marBottom w:val="0"/>
      <w:divBdr>
        <w:top w:val="none" w:sz="0" w:space="0" w:color="auto"/>
        <w:left w:val="none" w:sz="0" w:space="0" w:color="auto"/>
        <w:bottom w:val="none" w:sz="0" w:space="0" w:color="auto"/>
        <w:right w:val="none" w:sz="0" w:space="0" w:color="auto"/>
      </w:divBdr>
    </w:div>
    <w:div w:id="295185445">
      <w:bodyDiv w:val="1"/>
      <w:marLeft w:val="0"/>
      <w:marRight w:val="0"/>
      <w:marTop w:val="0"/>
      <w:marBottom w:val="0"/>
      <w:divBdr>
        <w:top w:val="none" w:sz="0" w:space="0" w:color="auto"/>
        <w:left w:val="none" w:sz="0" w:space="0" w:color="auto"/>
        <w:bottom w:val="none" w:sz="0" w:space="0" w:color="auto"/>
        <w:right w:val="none" w:sz="0" w:space="0" w:color="auto"/>
      </w:divBdr>
    </w:div>
    <w:div w:id="299530827">
      <w:bodyDiv w:val="1"/>
      <w:marLeft w:val="0"/>
      <w:marRight w:val="0"/>
      <w:marTop w:val="0"/>
      <w:marBottom w:val="0"/>
      <w:divBdr>
        <w:top w:val="none" w:sz="0" w:space="0" w:color="auto"/>
        <w:left w:val="none" w:sz="0" w:space="0" w:color="auto"/>
        <w:bottom w:val="none" w:sz="0" w:space="0" w:color="auto"/>
        <w:right w:val="none" w:sz="0" w:space="0" w:color="auto"/>
      </w:divBdr>
    </w:div>
    <w:div w:id="320236427">
      <w:bodyDiv w:val="1"/>
      <w:marLeft w:val="0"/>
      <w:marRight w:val="0"/>
      <w:marTop w:val="0"/>
      <w:marBottom w:val="0"/>
      <w:divBdr>
        <w:top w:val="none" w:sz="0" w:space="0" w:color="auto"/>
        <w:left w:val="none" w:sz="0" w:space="0" w:color="auto"/>
        <w:bottom w:val="none" w:sz="0" w:space="0" w:color="auto"/>
        <w:right w:val="none" w:sz="0" w:space="0" w:color="auto"/>
      </w:divBdr>
    </w:div>
    <w:div w:id="334383705">
      <w:bodyDiv w:val="1"/>
      <w:marLeft w:val="0"/>
      <w:marRight w:val="0"/>
      <w:marTop w:val="0"/>
      <w:marBottom w:val="0"/>
      <w:divBdr>
        <w:top w:val="none" w:sz="0" w:space="0" w:color="auto"/>
        <w:left w:val="none" w:sz="0" w:space="0" w:color="auto"/>
        <w:bottom w:val="none" w:sz="0" w:space="0" w:color="auto"/>
        <w:right w:val="none" w:sz="0" w:space="0" w:color="auto"/>
      </w:divBdr>
    </w:div>
    <w:div w:id="335617506">
      <w:bodyDiv w:val="1"/>
      <w:marLeft w:val="0"/>
      <w:marRight w:val="0"/>
      <w:marTop w:val="0"/>
      <w:marBottom w:val="0"/>
      <w:divBdr>
        <w:top w:val="none" w:sz="0" w:space="0" w:color="auto"/>
        <w:left w:val="none" w:sz="0" w:space="0" w:color="auto"/>
        <w:bottom w:val="none" w:sz="0" w:space="0" w:color="auto"/>
        <w:right w:val="none" w:sz="0" w:space="0" w:color="auto"/>
      </w:divBdr>
    </w:div>
    <w:div w:id="342973222">
      <w:bodyDiv w:val="1"/>
      <w:marLeft w:val="0"/>
      <w:marRight w:val="0"/>
      <w:marTop w:val="0"/>
      <w:marBottom w:val="0"/>
      <w:divBdr>
        <w:top w:val="none" w:sz="0" w:space="0" w:color="auto"/>
        <w:left w:val="none" w:sz="0" w:space="0" w:color="auto"/>
        <w:bottom w:val="none" w:sz="0" w:space="0" w:color="auto"/>
        <w:right w:val="none" w:sz="0" w:space="0" w:color="auto"/>
      </w:divBdr>
    </w:div>
    <w:div w:id="352197143">
      <w:bodyDiv w:val="1"/>
      <w:marLeft w:val="0"/>
      <w:marRight w:val="0"/>
      <w:marTop w:val="0"/>
      <w:marBottom w:val="0"/>
      <w:divBdr>
        <w:top w:val="none" w:sz="0" w:space="0" w:color="auto"/>
        <w:left w:val="none" w:sz="0" w:space="0" w:color="auto"/>
        <w:bottom w:val="none" w:sz="0" w:space="0" w:color="auto"/>
        <w:right w:val="none" w:sz="0" w:space="0" w:color="auto"/>
      </w:divBdr>
    </w:div>
    <w:div w:id="367805273">
      <w:bodyDiv w:val="1"/>
      <w:marLeft w:val="0"/>
      <w:marRight w:val="0"/>
      <w:marTop w:val="0"/>
      <w:marBottom w:val="0"/>
      <w:divBdr>
        <w:top w:val="none" w:sz="0" w:space="0" w:color="auto"/>
        <w:left w:val="none" w:sz="0" w:space="0" w:color="auto"/>
        <w:bottom w:val="none" w:sz="0" w:space="0" w:color="auto"/>
        <w:right w:val="none" w:sz="0" w:space="0" w:color="auto"/>
      </w:divBdr>
    </w:div>
    <w:div w:id="375278434">
      <w:bodyDiv w:val="1"/>
      <w:marLeft w:val="0"/>
      <w:marRight w:val="0"/>
      <w:marTop w:val="0"/>
      <w:marBottom w:val="0"/>
      <w:divBdr>
        <w:top w:val="none" w:sz="0" w:space="0" w:color="auto"/>
        <w:left w:val="none" w:sz="0" w:space="0" w:color="auto"/>
        <w:bottom w:val="none" w:sz="0" w:space="0" w:color="auto"/>
        <w:right w:val="none" w:sz="0" w:space="0" w:color="auto"/>
      </w:divBdr>
    </w:div>
    <w:div w:id="388000741">
      <w:bodyDiv w:val="1"/>
      <w:marLeft w:val="0"/>
      <w:marRight w:val="0"/>
      <w:marTop w:val="0"/>
      <w:marBottom w:val="0"/>
      <w:divBdr>
        <w:top w:val="none" w:sz="0" w:space="0" w:color="auto"/>
        <w:left w:val="none" w:sz="0" w:space="0" w:color="auto"/>
        <w:bottom w:val="none" w:sz="0" w:space="0" w:color="auto"/>
        <w:right w:val="none" w:sz="0" w:space="0" w:color="auto"/>
      </w:divBdr>
    </w:div>
    <w:div w:id="410931561">
      <w:bodyDiv w:val="1"/>
      <w:marLeft w:val="0"/>
      <w:marRight w:val="0"/>
      <w:marTop w:val="0"/>
      <w:marBottom w:val="0"/>
      <w:divBdr>
        <w:top w:val="none" w:sz="0" w:space="0" w:color="auto"/>
        <w:left w:val="none" w:sz="0" w:space="0" w:color="auto"/>
        <w:bottom w:val="none" w:sz="0" w:space="0" w:color="auto"/>
        <w:right w:val="none" w:sz="0" w:space="0" w:color="auto"/>
      </w:divBdr>
    </w:div>
    <w:div w:id="411775842">
      <w:bodyDiv w:val="1"/>
      <w:marLeft w:val="0"/>
      <w:marRight w:val="0"/>
      <w:marTop w:val="0"/>
      <w:marBottom w:val="0"/>
      <w:divBdr>
        <w:top w:val="none" w:sz="0" w:space="0" w:color="auto"/>
        <w:left w:val="none" w:sz="0" w:space="0" w:color="auto"/>
        <w:bottom w:val="none" w:sz="0" w:space="0" w:color="auto"/>
        <w:right w:val="none" w:sz="0" w:space="0" w:color="auto"/>
      </w:divBdr>
    </w:div>
    <w:div w:id="416171824">
      <w:bodyDiv w:val="1"/>
      <w:marLeft w:val="0"/>
      <w:marRight w:val="0"/>
      <w:marTop w:val="0"/>
      <w:marBottom w:val="0"/>
      <w:divBdr>
        <w:top w:val="none" w:sz="0" w:space="0" w:color="auto"/>
        <w:left w:val="none" w:sz="0" w:space="0" w:color="auto"/>
        <w:bottom w:val="none" w:sz="0" w:space="0" w:color="auto"/>
        <w:right w:val="none" w:sz="0" w:space="0" w:color="auto"/>
      </w:divBdr>
    </w:div>
    <w:div w:id="421100558">
      <w:bodyDiv w:val="1"/>
      <w:marLeft w:val="0"/>
      <w:marRight w:val="0"/>
      <w:marTop w:val="0"/>
      <w:marBottom w:val="0"/>
      <w:divBdr>
        <w:top w:val="none" w:sz="0" w:space="0" w:color="auto"/>
        <w:left w:val="none" w:sz="0" w:space="0" w:color="auto"/>
        <w:bottom w:val="none" w:sz="0" w:space="0" w:color="auto"/>
        <w:right w:val="none" w:sz="0" w:space="0" w:color="auto"/>
      </w:divBdr>
    </w:div>
    <w:div w:id="482309227">
      <w:bodyDiv w:val="1"/>
      <w:marLeft w:val="0"/>
      <w:marRight w:val="0"/>
      <w:marTop w:val="0"/>
      <w:marBottom w:val="0"/>
      <w:divBdr>
        <w:top w:val="none" w:sz="0" w:space="0" w:color="auto"/>
        <w:left w:val="none" w:sz="0" w:space="0" w:color="auto"/>
        <w:bottom w:val="none" w:sz="0" w:space="0" w:color="auto"/>
        <w:right w:val="none" w:sz="0" w:space="0" w:color="auto"/>
      </w:divBdr>
    </w:div>
    <w:div w:id="490296632">
      <w:bodyDiv w:val="1"/>
      <w:marLeft w:val="0"/>
      <w:marRight w:val="0"/>
      <w:marTop w:val="0"/>
      <w:marBottom w:val="0"/>
      <w:divBdr>
        <w:top w:val="none" w:sz="0" w:space="0" w:color="auto"/>
        <w:left w:val="none" w:sz="0" w:space="0" w:color="auto"/>
        <w:bottom w:val="none" w:sz="0" w:space="0" w:color="auto"/>
        <w:right w:val="none" w:sz="0" w:space="0" w:color="auto"/>
      </w:divBdr>
    </w:div>
    <w:div w:id="495192970">
      <w:bodyDiv w:val="1"/>
      <w:marLeft w:val="0"/>
      <w:marRight w:val="0"/>
      <w:marTop w:val="0"/>
      <w:marBottom w:val="0"/>
      <w:divBdr>
        <w:top w:val="none" w:sz="0" w:space="0" w:color="auto"/>
        <w:left w:val="none" w:sz="0" w:space="0" w:color="auto"/>
        <w:bottom w:val="none" w:sz="0" w:space="0" w:color="auto"/>
        <w:right w:val="none" w:sz="0" w:space="0" w:color="auto"/>
      </w:divBdr>
    </w:div>
    <w:div w:id="495919635">
      <w:bodyDiv w:val="1"/>
      <w:marLeft w:val="0"/>
      <w:marRight w:val="0"/>
      <w:marTop w:val="0"/>
      <w:marBottom w:val="0"/>
      <w:divBdr>
        <w:top w:val="none" w:sz="0" w:space="0" w:color="auto"/>
        <w:left w:val="none" w:sz="0" w:space="0" w:color="auto"/>
        <w:bottom w:val="none" w:sz="0" w:space="0" w:color="auto"/>
        <w:right w:val="none" w:sz="0" w:space="0" w:color="auto"/>
      </w:divBdr>
    </w:div>
    <w:div w:id="519929546">
      <w:bodyDiv w:val="1"/>
      <w:marLeft w:val="0"/>
      <w:marRight w:val="0"/>
      <w:marTop w:val="0"/>
      <w:marBottom w:val="0"/>
      <w:divBdr>
        <w:top w:val="none" w:sz="0" w:space="0" w:color="auto"/>
        <w:left w:val="none" w:sz="0" w:space="0" w:color="auto"/>
        <w:bottom w:val="none" w:sz="0" w:space="0" w:color="auto"/>
        <w:right w:val="none" w:sz="0" w:space="0" w:color="auto"/>
      </w:divBdr>
    </w:div>
    <w:div w:id="564074469">
      <w:bodyDiv w:val="1"/>
      <w:marLeft w:val="0"/>
      <w:marRight w:val="0"/>
      <w:marTop w:val="0"/>
      <w:marBottom w:val="0"/>
      <w:divBdr>
        <w:top w:val="none" w:sz="0" w:space="0" w:color="auto"/>
        <w:left w:val="none" w:sz="0" w:space="0" w:color="auto"/>
        <w:bottom w:val="none" w:sz="0" w:space="0" w:color="auto"/>
        <w:right w:val="none" w:sz="0" w:space="0" w:color="auto"/>
      </w:divBdr>
    </w:div>
    <w:div w:id="576674065">
      <w:bodyDiv w:val="1"/>
      <w:marLeft w:val="0"/>
      <w:marRight w:val="0"/>
      <w:marTop w:val="0"/>
      <w:marBottom w:val="0"/>
      <w:divBdr>
        <w:top w:val="none" w:sz="0" w:space="0" w:color="auto"/>
        <w:left w:val="none" w:sz="0" w:space="0" w:color="auto"/>
        <w:bottom w:val="none" w:sz="0" w:space="0" w:color="auto"/>
        <w:right w:val="none" w:sz="0" w:space="0" w:color="auto"/>
      </w:divBdr>
    </w:div>
    <w:div w:id="580141372">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608313458">
      <w:bodyDiv w:val="1"/>
      <w:marLeft w:val="0"/>
      <w:marRight w:val="0"/>
      <w:marTop w:val="0"/>
      <w:marBottom w:val="0"/>
      <w:divBdr>
        <w:top w:val="none" w:sz="0" w:space="0" w:color="auto"/>
        <w:left w:val="none" w:sz="0" w:space="0" w:color="auto"/>
        <w:bottom w:val="none" w:sz="0" w:space="0" w:color="auto"/>
        <w:right w:val="none" w:sz="0" w:space="0" w:color="auto"/>
      </w:divBdr>
    </w:div>
    <w:div w:id="608319948">
      <w:bodyDiv w:val="1"/>
      <w:marLeft w:val="0"/>
      <w:marRight w:val="0"/>
      <w:marTop w:val="0"/>
      <w:marBottom w:val="0"/>
      <w:divBdr>
        <w:top w:val="none" w:sz="0" w:space="0" w:color="auto"/>
        <w:left w:val="none" w:sz="0" w:space="0" w:color="auto"/>
        <w:bottom w:val="none" w:sz="0" w:space="0" w:color="auto"/>
        <w:right w:val="none" w:sz="0" w:space="0" w:color="auto"/>
      </w:divBdr>
    </w:div>
    <w:div w:id="612320147">
      <w:bodyDiv w:val="1"/>
      <w:marLeft w:val="0"/>
      <w:marRight w:val="0"/>
      <w:marTop w:val="0"/>
      <w:marBottom w:val="0"/>
      <w:divBdr>
        <w:top w:val="none" w:sz="0" w:space="0" w:color="auto"/>
        <w:left w:val="none" w:sz="0" w:space="0" w:color="auto"/>
        <w:bottom w:val="none" w:sz="0" w:space="0" w:color="auto"/>
        <w:right w:val="none" w:sz="0" w:space="0" w:color="auto"/>
      </w:divBdr>
    </w:div>
    <w:div w:id="629169388">
      <w:bodyDiv w:val="1"/>
      <w:marLeft w:val="0"/>
      <w:marRight w:val="0"/>
      <w:marTop w:val="0"/>
      <w:marBottom w:val="0"/>
      <w:divBdr>
        <w:top w:val="none" w:sz="0" w:space="0" w:color="auto"/>
        <w:left w:val="none" w:sz="0" w:space="0" w:color="auto"/>
        <w:bottom w:val="none" w:sz="0" w:space="0" w:color="auto"/>
        <w:right w:val="none" w:sz="0" w:space="0" w:color="auto"/>
      </w:divBdr>
    </w:div>
    <w:div w:id="643193608">
      <w:bodyDiv w:val="1"/>
      <w:marLeft w:val="0"/>
      <w:marRight w:val="0"/>
      <w:marTop w:val="0"/>
      <w:marBottom w:val="0"/>
      <w:divBdr>
        <w:top w:val="none" w:sz="0" w:space="0" w:color="auto"/>
        <w:left w:val="none" w:sz="0" w:space="0" w:color="auto"/>
        <w:bottom w:val="none" w:sz="0" w:space="0" w:color="auto"/>
        <w:right w:val="none" w:sz="0" w:space="0" w:color="auto"/>
      </w:divBdr>
    </w:div>
    <w:div w:id="658078190">
      <w:bodyDiv w:val="1"/>
      <w:marLeft w:val="0"/>
      <w:marRight w:val="0"/>
      <w:marTop w:val="0"/>
      <w:marBottom w:val="0"/>
      <w:divBdr>
        <w:top w:val="none" w:sz="0" w:space="0" w:color="auto"/>
        <w:left w:val="none" w:sz="0" w:space="0" w:color="auto"/>
        <w:bottom w:val="none" w:sz="0" w:space="0" w:color="auto"/>
        <w:right w:val="none" w:sz="0" w:space="0" w:color="auto"/>
      </w:divBdr>
    </w:div>
    <w:div w:id="660432560">
      <w:bodyDiv w:val="1"/>
      <w:marLeft w:val="0"/>
      <w:marRight w:val="0"/>
      <w:marTop w:val="0"/>
      <w:marBottom w:val="0"/>
      <w:divBdr>
        <w:top w:val="none" w:sz="0" w:space="0" w:color="auto"/>
        <w:left w:val="none" w:sz="0" w:space="0" w:color="auto"/>
        <w:bottom w:val="none" w:sz="0" w:space="0" w:color="auto"/>
        <w:right w:val="none" w:sz="0" w:space="0" w:color="auto"/>
      </w:divBdr>
    </w:div>
    <w:div w:id="663971506">
      <w:bodyDiv w:val="1"/>
      <w:marLeft w:val="0"/>
      <w:marRight w:val="0"/>
      <w:marTop w:val="0"/>
      <w:marBottom w:val="0"/>
      <w:divBdr>
        <w:top w:val="none" w:sz="0" w:space="0" w:color="auto"/>
        <w:left w:val="none" w:sz="0" w:space="0" w:color="auto"/>
        <w:bottom w:val="none" w:sz="0" w:space="0" w:color="auto"/>
        <w:right w:val="none" w:sz="0" w:space="0" w:color="auto"/>
      </w:divBdr>
    </w:div>
    <w:div w:id="671377211">
      <w:bodyDiv w:val="1"/>
      <w:marLeft w:val="0"/>
      <w:marRight w:val="0"/>
      <w:marTop w:val="0"/>
      <w:marBottom w:val="0"/>
      <w:divBdr>
        <w:top w:val="none" w:sz="0" w:space="0" w:color="auto"/>
        <w:left w:val="none" w:sz="0" w:space="0" w:color="auto"/>
        <w:bottom w:val="none" w:sz="0" w:space="0" w:color="auto"/>
        <w:right w:val="none" w:sz="0" w:space="0" w:color="auto"/>
      </w:divBdr>
    </w:div>
    <w:div w:id="677735101">
      <w:bodyDiv w:val="1"/>
      <w:marLeft w:val="0"/>
      <w:marRight w:val="0"/>
      <w:marTop w:val="0"/>
      <w:marBottom w:val="0"/>
      <w:divBdr>
        <w:top w:val="none" w:sz="0" w:space="0" w:color="auto"/>
        <w:left w:val="none" w:sz="0" w:space="0" w:color="auto"/>
        <w:bottom w:val="none" w:sz="0" w:space="0" w:color="auto"/>
        <w:right w:val="none" w:sz="0" w:space="0" w:color="auto"/>
      </w:divBdr>
    </w:div>
    <w:div w:id="691804989">
      <w:bodyDiv w:val="1"/>
      <w:marLeft w:val="0"/>
      <w:marRight w:val="0"/>
      <w:marTop w:val="0"/>
      <w:marBottom w:val="0"/>
      <w:divBdr>
        <w:top w:val="none" w:sz="0" w:space="0" w:color="auto"/>
        <w:left w:val="none" w:sz="0" w:space="0" w:color="auto"/>
        <w:bottom w:val="none" w:sz="0" w:space="0" w:color="auto"/>
        <w:right w:val="none" w:sz="0" w:space="0" w:color="auto"/>
      </w:divBdr>
      <w:divsChild>
        <w:div w:id="64646643">
          <w:marLeft w:val="0"/>
          <w:marRight w:val="0"/>
          <w:marTop w:val="0"/>
          <w:marBottom w:val="0"/>
          <w:divBdr>
            <w:top w:val="none" w:sz="0" w:space="0" w:color="auto"/>
            <w:left w:val="none" w:sz="0" w:space="0" w:color="auto"/>
            <w:bottom w:val="none" w:sz="0" w:space="0" w:color="auto"/>
            <w:right w:val="none" w:sz="0" w:space="0" w:color="auto"/>
          </w:divBdr>
          <w:divsChild>
            <w:div w:id="1164004367">
              <w:marLeft w:val="0"/>
              <w:marRight w:val="0"/>
              <w:marTop w:val="0"/>
              <w:marBottom w:val="0"/>
              <w:divBdr>
                <w:top w:val="none" w:sz="0" w:space="0" w:color="auto"/>
                <w:left w:val="none" w:sz="0" w:space="0" w:color="auto"/>
                <w:bottom w:val="none" w:sz="0" w:space="0" w:color="auto"/>
                <w:right w:val="none" w:sz="0" w:space="0" w:color="auto"/>
              </w:divBdr>
              <w:divsChild>
                <w:div w:id="229538900">
                  <w:marLeft w:val="0"/>
                  <w:marRight w:val="0"/>
                  <w:marTop w:val="0"/>
                  <w:marBottom w:val="0"/>
                  <w:divBdr>
                    <w:top w:val="none" w:sz="0" w:space="0" w:color="auto"/>
                    <w:left w:val="none" w:sz="0" w:space="0" w:color="auto"/>
                    <w:bottom w:val="none" w:sz="0" w:space="0" w:color="auto"/>
                    <w:right w:val="none" w:sz="0" w:space="0" w:color="auto"/>
                  </w:divBdr>
                  <w:divsChild>
                    <w:div w:id="188509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05624">
      <w:bodyDiv w:val="1"/>
      <w:marLeft w:val="0"/>
      <w:marRight w:val="0"/>
      <w:marTop w:val="0"/>
      <w:marBottom w:val="0"/>
      <w:divBdr>
        <w:top w:val="none" w:sz="0" w:space="0" w:color="auto"/>
        <w:left w:val="none" w:sz="0" w:space="0" w:color="auto"/>
        <w:bottom w:val="none" w:sz="0" w:space="0" w:color="auto"/>
        <w:right w:val="none" w:sz="0" w:space="0" w:color="auto"/>
      </w:divBdr>
    </w:div>
    <w:div w:id="736511137">
      <w:bodyDiv w:val="1"/>
      <w:marLeft w:val="0"/>
      <w:marRight w:val="0"/>
      <w:marTop w:val="0"/>
      <w:marBottom w:val="0"/>
      <w:divBdr>
        <w:top w:val="none" w:sz="0" w:space="0" w:color="auto"/>
        <w:left w:val="none" w:sz="0" w:space="0" w:color="auto"/>
        <w:bottom w:val="none" w:sz="0" w:space="0" w:color="auto"/>
        <w:right w:val="none" w:sz="0" w:space="0" w:color="auto"/>
      </w:divBdr>
    </w:div>
    <w:div w:id="773019020">
      <w:bodyDiv w:val="1"/>
      <w:marLeft w:val="0"/>
      <w:marRight w:val="0"/>
      <w:marTop w:val="0"/>
      <w:marBottom w:val="0"/>
      <w:divBdr>
        <w:top w:val="none" w:sz="0" w:space="0" w:color="auto"/>
        <w:left w:val="none" w:sz="0" w:space="0" w:color="auto"/>
        <w:bottom w:val="none" w:sz="0" w:space="0" w:color="auto"/>
        <w:right w:val="none" w:sz="0" w:space="0" w:color="auto"/>
      </w:divBdr>
    </w:div>
    <w:div w:id="814488242">
      <w:bodyDiv w:val="1"/>
      <w:marLeft w:val="0"/>
      <w:marRight w:val="0"/>
      <w:marTop w:val="0"/>
      <w:marBottom w:val="0"/>
      <w:divBdr>
        <w:top w:val="none" w:sz="0" w:space="0" w:color="auto"/>
        <w:left w:val="none" w:sz="0" w:space="0" w:color="auto"/>
        <w:bottom w:val="none" w:sz="0" w:space="0" w:color="auto"/>
        <w:right w:val="none" w:sz="0" w:space="0" w:color="auto"/>
      </w:divBdr>
    </w:div>
    <w:div w:id="819422441">
      <w:bodyDiv w:val="1"/>
      <w:marLeft w:val="0"/>
      <w:marRight w:val="0"/>
      <w:marTop w:val="0"/>
      <w:marBottom w:val="0"/>
      <w:divBdr>
        <w:top w:val="none" w:sz="0" w:space="0" w:color="auto"/>
        <w:left w:val="none" w:sz="0" w:space="0" w:color="auto"/>
        <w:bottom w:val="none" w:sz="0" w:space="0" w:color="auto"/>
        <w:right w:val="none" w:sz="0" w:space="0" w:color="auto"/>
      </w:divBdr>
    </w:div>
    <w:div w:id="831405967">
      <w:bodyDiv w:val="1"/>
      <w:marLeft w:val="0"/>
      <w:marRight w:val="0"/>
      <w:marTop w:val="0"/>
      <w:marBottom w:val="0"/>
      <w:divBdr>
        <w:top w:val="none" w:sz="0" w:space="0" w:color="auto"/>
        <w:left w:val="none" w:sz="0" w:space="0" w:color="auto"/>
        <w:bottom w:val="none" w:sz="0" w:space="0" w:color="auto"/>
        <w:right w:val="none" w:sz="0" w:space="0" w:color="auto"/>
      </w:divBdr>
    </w:div>
    <w:div w:id="845678386">
      <w:bodyDiv w:val="1"/>
      <w:marLeft w:val="0"/>
      <w:marRight w:val="0"/>
      <w:marTop w:val="0"/>
      <w:marBottom w:val="0"/>
      <w:divBdr>
        <w:top w:val="none" w:sz="0" w:space="0" w:color="auto"/>
        <w:left w:val="none" w:sz="0" w:space="0" w:color="auto"/>
        <w:bottom w:val="none" w:sz="0" w:space="0" w:color="auto"/>
        <w:right w:val="none" w:sz="0" w:space="0" w:color="auto"/>
      </w:divBdr>
    </w:div>
    <w:div w:id="848907220">
      <w:bodyDiv w:val="1"/>
      <w:marLeft w:val="0"/>
      <w:marRight w:val="0"/>
      <w:marTop w:val="0"/>
      <w:marBottom w:val="0"/>
      <w:divBdr>
        <w:top w:val="none" w:sz="0" w:space="0" w:color="auto"/>
        <w:left w:val="none" w:sz="0" w:space="0" w:color="auto"/>
        <w:bottom w:val="none" w:sz="0" w:space="0" w:color="auto"/>
        <w:right w:val="none" w:sz="0" w:space="0" w:color="auto"/>
      </w:divBdr>
    </w:div>
    <w:div w:id="864365250">
      <w:bodyDiv w:val="1"/>
      <w:marLeft w:val="0"/>
      <w:marRight w:val="0"/>
      <w:marTop w:val="0"/>
      <w:marBottom w:val="0"/>
      <w:divBdr>
        <w:top w:val="none" w:sz="0" w:space="0" w:color="auto"/>
        <w:left w:val="none" w:sz="0" w:space="0" w:color="auto"/>
        <w:bottom w:val="none" w:sz="0" w:space="0" w:color="auto"/>
        <w:right w:val="none" w:sz="0" w:space="0" w:color="auto"/>
      </w:divBdr>
    </w:div>
    <w:div w:id="874847840">
      <w:bodyDiv w:val="1"/>
      <w:marLeft w:val="0"/>
      <w:marRight w:val="0"/>
      <w:marTop w:val="0"/>
      <w:marBottom w:val="0"/>
      <w:divBdr>
        <w:top w:val="none" w:sz="0" w:space="0" w:color="auto"/>
        <w:left w:val="none" w:sz="0" w:space="0" w:color="auto"/>
        <w:bottom w:val="none" w:sz="0" w:space="0" w:color="auto"/>
        <w:right w:val="none" w:sz="0" w:space="0" w:color="auto"/>
      </w:divBdr>
    </w:div>
    <w:div w:id="908928516">
      <w:bodyDiv w:val="1"/>
      <w:marLeft w:val="0"/>
      <w:marRight w:val="0"/>
      <w:marTop w:val="0"/>
      <w:marBottom w:val="0"/>
      <w:divBdr>
        <w:top w:val="none" w:sz="0" w:space="0" w:color="auto"/>
        <w:left w:val="none" w:sz="0" w:space="0" w:color="auto"/>
        <w:bottom w:val="none" w:sz="0" w:space="0" w:color="auto"/>
        <w:right w:val="none" w:sz="0" w:space="0" w:color="auto"/>
      </w:divBdr>
    </w:div>
    <w:div w:id="935332569">
      <w:bodyDiv w:val="1"/>
      <w:marLeft w:val="0"/>
      <w:marRight w:val="0"/>
      <w:marTop w:val="0"/>
      <w:marBottom w:val="0"/>
      <w:divBdr>
        <w:top w:val="none" w:sz="0" w:space="0" w:color="auto"/>
        <w:left w:val="none" w:sz="0" w:space="0" w:color="auto"/>
        <w:bottom w:val="none" w:sz="0" w:space="0" w:color="auto"/>
        <w:right w:val="none" w:sz="0" w:space="0" w:color="auto"/>
      </w:divBdr>
    </w:div>
    <w:div w:id="949437377">
      <w:bodyDiv w:val="1"/>
      <w:marLeft w:val="0"/>
      <w:marRight w:val="0"/>
      <w:marTop w:val="0"/>
      <w:marBottom w:val="0"/>
      <w:divBdr>
        <w:top w:val="none" w:sz="0" w:space="0" w:color="auto"/>
        <w:left w:val="none" w:sz="0" w:space="0" w:color="auto"/>
        <w:bottom w:val="none" w:sz="0" w:space="0" w:color="auto"/>
        <w:right w:val="none" w:sz="0" w:space="0" w:color="auto"/>
      </w:divBdr>
    </w:div>
    <w:div w:id="997075801">
      <w:bodyDiv w:val="1"/>
      <w:marLeft w:val="0"/>
      <w:marRight w:val="0"/>
      <w:marTop w:val="0"/>
      <w:marBottom w:val="0"/>
      <w:divBdr>
        <w:top w:val="none" w:sz="0" w:space="0" w:color="auto"/>
        <w:left w:val="none" w:sz="0" w:space="0" w:color="auto"/>
        <w:bottom w:val="none" w:sz="0" w:space="0" w:color="auto"/>
        <w:right w:val="none" w:sz="0" w:space="0" w:color="auto"/>
      </w:divBdr>
    </w:div>
    <w:div w:id="1014916143">
      <w:bodyDiv w:val="1"/>
      <w:marLeft w:val="0"/>
      <w:marRight w:val="0"/>
      <w:marTop w:val="0"/>
      <w:marBottom w:val="0"/>
      <w:divBdr>
        <w:top w:val="none" w:sz="0" w:space="0" w:color="auto"/>
        <w:left w:val="none" w:sz="0" w:space="0" w:color="auto"/>
        <w:bottom w:val="none" w:sz="0" w:space="0" w:color="auto"/>
        <w:right w:val="none" w:sz="0" w:space="0" w:color="auto"/>
      </w:divBdr>
    </w:div>
    <w:div w:id="1018920944">
      <w:bodyDiv w:val="1"/>
      <w:marLeft w:val="0"/>
      <w:marRight w:val="0"/>
      <w:marTop w:val="0"/>
      <w:marBottom w:val="0"/>
      <w:divBdr>
        <w:top w:val="none" w:sz="0" w:space="0" w:color="auto"/>
        <w:left w:val="none" w:sz="0" w:space="0" w:color="auto"/>
        <w:bottom w:val="none" w:sz="0" w:space="0" w:color="auto"/>
        <w:right w:val="none" w:sz="0" w:space="0" w:color="auto"/>
      </w:divBdr>
      <w:divsChild>
        <w:div w:id="1580014969">
          <w:marLeft w:val="360"/>
          <w:marRight w:val="0"/>
          <w:marTop w:val="200"/>
          <w:marBottom w:val="0"/>
          <w:divBdr>
            <w:top w:val="none" w:sz="0" w:space="0" w:color="auto"/>
            <w:left w:val="none" w:sz="0" w:space="0" w:color="auto"/>
            <w:bottom w:val="none" w:sz="0" w:space="0" w:color="auto"/>
            <w:right w:val="none" w:sz="0" w:space="0" w:color="auto"/>
          </w:divBdr>
        </w:div>
        <w:div w:id="73866700">
          <w:marLeft w:val="360"/>
          <w:marRight w:val="0"/>
          <w:marTop w:val="200"/>
          <w:marBottom w:val="0"/>
          <w:divBdr>
            <w:top w:val="none" w:sz="0" w:space="0" w:color="auto"/>
            <w:left w:val="none" w:sz="0" w:space="0" w:color="auto"/>
            <w:bottom w:val="none" w:sz="0" w:space="0" w:color="auto"/>
            <w:right w:val="none" w:sz="0" w:space="0" w:color="auto"/>
          </w:divBdr>
        </w:div>
        <w:div w:id="2088266875">
          <w:marLeft w:val="360"/>
          <w:marRight w:val="0"/>
          <w:marTop w:val="200"/>
          <w:marBottom w:val="0"/>
          <w:divBdr>
            <w:top w:val="none" w:sz="0" w:space="0" w:color="auto"/>
            <w:left w:val="none" w:sz="0" w:space="0" w:color="auto"/>
            <w:bottom w:val="none" w:sz="0" w:space="0" w:color="auto"/>
            <w:right w:val="none" w:sz="0" w:space="0" w:color="auto"/>
          </w:divBdr>
        </w:div>
        <w:div w:id="114062214">
          <w:marLeft w:val="360"/>
          <w:marRight w:val="0"/>
          <w:marTop w:val="200"/>
          <w:marBottom w:val="0"/>
          <w:divBdr>
            <w:top w:val="none" w:sz="0" w:space="0" w:color="auto"/>
            <w:left w:val="none" w:sz="0" w:space="0" w:color="auto"/>
            <w:bottom w:val="none" w:sz="0" w:space="0" w:color="auto"/>
            <w:right w:val="none" w:sz="0" w:space="0" w:color="auto"/>
          </w:divBdr>
        </w:div>
        <w:div w:id="2144107301">
          <w:marLeft w:val="360"/>
          <w:marRight w:val="0"/>
          <w:marTop w:val="200"/>
          <w:marBottom w:val="0"/>
          <w:divBdr>
            <w:top w:val="none" w:sz="0" w:space="0" w:color="auto"/>
            <w:left w:val="none" w:sz="0" w:space="0" w:color="auto"/>
            <w:bottom w:val="none" w:sz="0" w:space="0" w:color="auto"/>
            <w:right w:val="none" w:sz="0" w:space="0" w:color="auto"/>
          </w:divBdr>
        </w:div>
        <w:div w:id="58598823">
          <w:marLeft w:val="360"/>
          <w:marRight w:val="0"/>
          <w:marTop w:val="200"/>
          <w:marBottom w:val="0"/>
          <w:divBdr>
            <w:top w:val="none" w:sz="0" w:space="0" w:color="auto"/>
            <w:left w:val="none" w:sz="0" w:space="0" w:color="auto"/>
            <w:bottom w:val="none" w:sz="0" w:space="0" w:color="auto"/>
            <w:right w:val="none" w:sz="0" w:space="0" w:color="auto"/>
          </w:divBdr>
        </w:div>
        <w:div w:id="2003968334">
          <w:marLeft w:val="360"/>
          <w:marRight w:val="0"/>
          <w:marTop w:val="200"/>
          <w:marBottom w:val="0"/>
          <w:divBdr>
            <w:top w:val="none" w:sz="0" w:space="0" w:color="auto"/>
            <w:left w:val="none" w:sz="0" w:space="0" w:color="auto"/>
            <w:bottom w:val="none" w:sz="0" w:space="0" w:color="auto"/>
            <w:right w:val="none" w:sz="0" w:space="0" w:color="auto"/>
          </w:divBdr>
        </w:div>
      </w:divsChild>
    </w:div>
    <w:div w:id="1026713350">
      <w:bodyDiv w:val="1"/>
      <w:marLeft w:val="0"/>
      <w:marRight w:val="0"/>
      <w:marTop w:val="0"/>
      <w:marBottom w:val="0"/>
      <w:divBdr>
        <w:top w:val="none" w:sz="0" w:space="0" w:color="auto"/>
        <w:left w:val="none" w:sz="0" w:space="0" w:color="auto"/>
        <w:bottom w:val="none" w:sz="0" w:space="0" w:color="auto"/>
        <w:right w:val="none" w:sz="0" w:space="0" w:color="auto"/>
      </w:divBdr>
    </w:div>
    <w:div w:id="1041975000">
      <w:bodyDiv w:val="1"/>
      <w:marLeft w:val="0"/>
      <w:marRight w:val="0"/>
      <w:marTop w:val="0"/>
      <w:marBottom w:val="0"/>
      <w:divBdr>
        <w:top w:val="none" w:sz="0" w:space="0" w:color="auto"/>
        <w:left w:val="none" w:sz="0" w:space="0" w:color="auto"/>
        <w:bottom w:val="none" w:sz="0" w:space="0" w:color="auto"/>
        <w:right w:val="none" w:sz="0" w:space="0" w:color="auto"/>
      </w:divBdr>
      <w:divsChild>
        <w:div w:id="2147312058">
          <w:marLeft w:val="0"/>
          <w:marRight w:val="0"/>
          <w:marTop w:val="0"/>
          <w:marBottom w:val="0"/>
          <w:divBdr>
            <w:top w:val="none" w:sz="0" w:space="0" w:color="auto"/>
            <w:left w:val="none" w:sz="0" w:space="0" w:color="auto"/>
            <w:bottom w:val="none" w:sz="0" w:space="0" w:color="auto"/>
            <w:right w:val="none" w:sz="0" w:space="0" w:color="auto"/>
          </w:divBdr>
          <w:divsChild>
            <w:div w:id="172574875">
              <w:marLeft w:val="0"/>
              <w:marRight w:val="0"/>
              <w:marTop w:val="0"/>
              <w:marBottom w:val="0"/>
              <w:divBdr>
                <w:top w:val="none" w:sz="0" w:space="0" w:color="auto"/>
                <w:left w:val="none" w:sz="0" w:space="0" w:color="auto"/>
                <w:bottom w:val="none" w:sz="0" w:space="0" w:color="auto"/>
                <w:right w:val="none" w:sz="0" w:space="0" w:color="auto"/>
              </w:divBdr>
              <w:divsChild>
                <w:div w:id="360786870">
                  <w:marLeft w:val="0"/>
                  <w:marRight w:val="0"/>
                  <w:marTop w:val="0"/>
                  <w:marBottom w:val="0"/>
                  <w:divBdr>
                    <w:top w:val="none" w:sz="0" w:space="0" w:color="auto"/>
                    <w:left w:val="none" w:sz="0" w:space="0" w:color="auto"/>
                    <w:bottom w:val="none" w:sz="0" w:space="0" w:color="auto"/>
                    <w:right w:val="none" w:sz="0" w:space="0" w:color="auto"/>
                  </w:divBdr>
                  <w:divsChild>
                    <w:div w:id="10614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290924">
      <w:bodyDiv w:val="1"/>
      <w:marLeft w:val="0"/>
      <w:marRight w:val="0"/>
      <w:marTop w:val="0"/>
      <w:marBottom w:val="0"/>
      <w:divBdr>
        <w:top w:val="none" w:sz="0" w:space="0" w:color="auto"/>
        <w:left w:val="none" w:sz="0" w:space="0" w:color="auto"/>
        <w:bottom w:val="none" w:sz="0" w:space="0" w:color="auto"/>
        <w:right w:val="none" w:sz="0" w:space="0" w:color="auto"/>
      </w:divBdr>
    </w:div>
    <w:div w:id="1088580888">
      <w:bodyDiv w:val="1"/>
      <w:marLeft w:val="0"/>
      <w:marRight w:val="0"/>
      <w:marTop w:val="0"/>
      <w:marBottom w:val="0"/>
      <w:divBdr>
        <w:top w:val="none" w:sz="0" w:space="0" w:color="auto"/>
        <w:left w:val="none" w:sz="0" w:space="0" w:color="auto"/>
        <w:bottom w:val="none" w:sz="0" w:space="0" w:color="auto"/>
        <w:right w:val="none" w:sz="0" w:space="0" w:color="auto"/>
      </w:divBdr>
    </w:div>
    <w:div w:id="1115557956">
      <w:bodyDiv w:val="1"/>
      <w:marLeft w:val="0"/>
      <w:marRight w:val="0"/>
      <w:marTop w:val="0"/>
      <w:marBottom w:val="0"/>
      <w:divBdr>
        <w:top w:val="none" w:sz="0" w:space="0" w:color="auto"/>
        <w:left w:val="none" w:sz="0" w:space="0" w:color="auto"/>
        <w:bottom w:val="none" w:sz="0" w:space="0" w:color="auto"/>
        <w:right w:val="none" w:sz="0" w:space="0" w:color="auto"/>
      </w:divBdr>
    </w:div>
    <w:div w:id="1120806433">
      <w:bodyDiv w:val="1"/>
      <w:marLeft w:val="0"/>
      <w:marRight w:val="0"/>
      <w:marTop w:val="0"/>
      <w:marBottom w:val="0"/>
      <w:divBdr>
        <w:top w:val="none" w:sz="0" w:space="0" w:color="auto"/>
        <w:left w:val="none" w:sz="0" w:space="0" w:color="auto"/>
        <w:bottom w:val="none" w:sz="0" w:space="0" w:color="auto"/>
        <w:right w:val="none" w:sz="0" w:space="0" w:color="auto"/>
      </w:divBdr>
    </w:div>
    <w:div w:id="1130979619">
      <w:bodyDiv w:val="1"/>
      <w:marLeft w:val="0"/>
      <w:marRight w:val="0"/>
      <w:marTop w:val="0"/>
      <w:marBottom w:val="0"/>
      <w:divBdr>
        <w:top w:val="none" w:sz="0" w:space="0" w:color="auto"/>
        <w:left w:val="none" w:sz="0" w:space="0" w:color="auto"/>
        <w:bottom w:val="none" w:sz="0" w:space="0" w:color="auto"/>
        <w:right w:val="none" w:sz="0" w:space="0" w:color="auto"/>
      </w:divBdr>
    </w:div>
    <w:div w:id="1164279576">
      <w:bodyDiv w:val="1"/>
      <w:marLeft w:val="0"/>
      <w:marRight w:val="0"/>
      <w:marTop w:val="0"/>
      <w:marBottom w:val="0"/>
      <w:divBdr>
        <w:top w:val="none" w:sz="0" w:space="0" w:color="auto"/>
        <w:left w:val="none" w:sz="0" w:space="0" w:color="auto"/>
        <w:bottom w:val="none" w:sz="0" w:space="0" w:color="auto"/>
        <w:right w:val="none" w:sz="0" w:space="0" w:color="auto"/>
      </w:divBdr>
    </w:div>
    <w:div w:id="1176924332">
      <w:bodyDiv w:val="1"/>
      <w:marLeft w:val="0"/>
      <w:marRight w:val="0"/>
      <w:marTop w:val="0"/>
      <w:marBottom w:val="0"/>
      <w:divBdr>
        <w:top w:val="none" w:sz="0" w:space="0" w:color="auto"/>
        <w:left w:val="none" w:sz="0" w:space="0" w:color="auto"/>
        <w:bottom w:val="none" w:sz="0" w:space="0" w:color="auto"/>
        <w:right w:val="none" w:sz="0" w:space="0" w:color="auto"/>
      </w:divBdr>
    </w:div>
    <w:div w:id="1251348310">
      <w:bodyDiv w:val="1"/>
      <w:marLeft w:val="0"/>
      <w:marRight w:val="0"/>
      <w:marTop w:val="0"/>
      <w:marBottom w:val="0"/>
      <w:divBdr>
        <w:top w:val="none" w:sz="0" w:space="0" w:color="auto"/>
        <w:left w:val="none" w:sz="0" w:space="0" w:color="auto"/>
        <w:bottom w:val="none" w:sz="0" w:space="0" w:color="auto"/>
        <w:right w:val="none" w:sz="0" w:space="0" w:color="auto"/>
      </w:divBdr>
    </w:div>
    <w:div w:id="1251960979">
      <w:bodyDiv w:val="1"/>
      <w:marLeft w:val="0"/>
      <w:marRight w:val="0"/>
      <w:marTop w:val="0"/>
      <w:marBottom w:val="0"/>
      <w:divBdr>
        <w:top w:val="none" w:sz="0" w:space="0" w:color="auto"/>
        <w:left w:val="none" w:sz="0" w:space="0" w:color="auto"/>
        <w:bottom w:val="none" w:sz="0" w:space="0" w:color="auto"/>
        <w:right w:val="none" w:sz="0" w:space="0" w:color="auto"/>
      </w:divBdr>
    </w:div>
    <w:div w:id="1254970082">
      <w:bodyDiv w:val="1"/>
      <w:marLeft w:val="0"/>
      <w:marRight w:val="0"/>
      <w:marTop w:val="0"/>
      <w:marBottom w:val="0"/>
      <w:divBdr>
        <w:top w:val="none" w:sz="0" w:space="0" w:color="auto"/>
        <w:left w:val="none" w:sz="0" w:space="0" w:color="auto"/>
        <w:bottom w:val="none" w:sz="0" w:space="0" w:color="auto"/>
        <w:right w:val="none" w:sz="0" w:space="0" w:color="auto"/>
      </w:divBdr>
      <w:divsChild>
        <w:div w:id="1144933503">
          <w:marLeft w:val="0"/>
          <w:marRight w:val="0"/>
          <w:marTop w:val="0"/>
          <w:marBottom w:val="0"/>
          <w:divBdr>
            <w:top w:val="none" w:sz="0" w:space="0" w:color="auto"/>
            <w:left w:val="none" w:sz="0" w:space="0" w:color="auto"/>
            <w:bottom w:val="none" w:sz="0" w:space="0" w:color="auto"/>
            <w:right w:val="none" w:sz="0" w:space="0" w:color="auto"/>
          </w:divBdr>
          <w:divsChild>
            <w:div w:id="1147477690">
              <w:marLeft w:val="0"/>
              <w:marRight w:val="0"/>
              <w:marTop w:val="0"/>
              <w:marBottom w:val="0"/>
              <w:divBdr>
                <w:top w:val="none" w:sz="0" w:space="0" w:color="auto"/>
                <w:left w:val="none" w:sz="0" w:space="0" w:color="auto"/>
                <w:bottom w:val="none" w:sz="0" w:space="0" w:color="auto"/>
                <w:right w:val="none" w:sz="0" w:space="0" w:color="auto"/>
              </w:divBdr>
              <w:divsChild>
                <w:div w:id="665744577">
                  <w:marLeft w:val="0"/>
                  <w:marRight w:val="0"/>
                  <w:marTop w:val="0"/>
                  <w:marBottom w:val="0"/>
                  <w:divBdr>
                    <w:top w:val="none" w:sz="0" w:space="0" w:color="auto"/>
                    <w:left w:val="none" w:sz="0" w:space="0" w:color="auto"/>
                    <w:bottom w:val="none" w:sz="0" w:space="0" w:color="auto"/>
                    <w:right w:val="none" w:sz="0" w:space="0" w:color="auto"/>
                  </w:divBdr>
                  <w:divsChild>
                    <w:div w:id="17386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174090">
      <w:bodyDiv w:val="1"/>
      <w:marLeft w:val="0"/>
      <w:marRight w:val="0"/>
      <w:marTop w:val="0"/>
      <w:marBottom w:val="0"/>
      <w:divBdr>
        <w:top w:val="none" w:sz="0" w:space="0" w:color="auto"/>
        <w:left w:val="none" w:sz="0" w:space="0" w:color="auto"/>
        <w:bottom w:val="none" w:sz="0" w:space="0" w:color="auto"/>
        <w:right w:val="none" w:sz="0" w:space="0" w:color="auto"/>
      </w:divBdr>
    </w:div>
    <w:div w:id="1261375458">
      <w:bodyDiv w:val="1"/>
      <w:marLeft w:val="0"/>
      <w:marRight w:val="0"/>
      <w:marTop w:val="0"/>
      <w:marBottom w:val="0"/>
      <w:divBdr>
        <w:top w:val="none" w:sz="0" w:space="0" w:color="auto"/>
        <w:left w:val="none" w:sz="0" w:space="0" w:color="auto"/>
        <w:bottom w:val="none" w:sz="0" w:space="0" w:color="auto"/>
        <w:right w:val="none" w:sz="0" w:space="0" w:color="auto"/>
      </w:divBdr>
    </w:div>
    <w:div w:id="1263881890">
      <w:bodyDiv w:val="1"/>
      <w:marLeft w:val="0"/>
      <w:marRight w:val="0"/>
      <w:marTop w:val="0"/>
      <w:marBottom w:val="0"/>
      <w:divBdr>
        <w:top w:val="none" w:sz="0" w:space="0" w:color="auto"/>
        <w:left w:val="none" w:sz="0" w:space="0" w:color="auto"/>
        <w:bottom w:val="none" w:sz="0" w:space="0" w:color="auto"/>
        <w:right w:val="none" w:sz="0" w:space="0" w:color="auto"/>
      </w:divBdr>
    </w:div>
    <w:div w:id="1300842879">
      <w:bodyDiv w:val="1"/>
      <w:marLeft w:val="0"/>
      <w:marRight w:val="0"/>
      <w:marTop w:val="0"/>
      <w:marBottom w:val="0"/>
      <w:divBdr>
        <w:top w:val="none" w:sz="0" w:space="0" w:color="auto"/>
        <w:left w:val="none" w:sz="0" w:space="0" w:color="auto"/>
        <w:bottom w:val="none" w:sz="0" w:space="0" w:color="auto"/>
        <w:right w:val="none" w:sz="0" w:space="0" w:color="auto"/>
      </w:divBdr>
    </w:div>
    <w:div w:id="1301883615">
      <w:bodyDiv w:val="1"/>
      <w:marLeft w:val="0"/>
      <w:marRight w:val="0"/>
      <w:marTop w:val="0"/>
      <w:marBottom w:val="0"/>
      <w:divBdr>
        <w:top w:val="none" w:sz="0" w:space="0" w:color="auto"/>
        <w:left w:val="none" w:sz="0" w:space="0" w:color="auto"/>
        <w:bottom w:val="none" w:sz="0" w:space="0" w:color="auto"/>
        <w:right w:val="none" w:sz="0" w:space="0" w:color="auto"/>
      </w:divBdr>
      <w:divsChild>
        <w:div w:id="2002658615">
          <w:marLeft w:val="0"/>
          <w:marRight w:val="0"/>
          <w:marTop w:val="0"/>
          <w:marBottom w:val="0"/>
          <w:divBdr>
            <w:top w:val="none" w:sz="0" w:space="0" w:color="auto"/>
            <w:left w:val="none" w:sz="0" w:space="0" w:color="auto"/>
            <w:bottom w:val="none" w:sz="0" w:space="0" w:color="auto"/>
            <w:right w:val="none" w:sz="0" w:space="0" w:color="auto"/>
          </w:divBdr>
          <w:divsChild>
            <w:div w:id="1536427465">
              <w:marLeft w:val="0"/>
              <w:marRight w:val="0"/>
              <w:marTop w:val="0"/>
              <w:marBottom w:val="0"/>
              <w:divBdr>
                <w:top w:val="none" w:sz="0" w:space="0" w:color="auto"/>
                <w:left w:val="none" w:sz="0" w:space="0" w:color="auto"/>
                <w:bottom w:val="none" w:sz="0" w:space="0" w:color="auto"/>
                <w:right w:val="none" w:sz="0" w:space="0" w:color="auto"/>
              </w:divBdr>
              <w:divsChild>
                <w:div w:id="507210615">
                  <w:marLeft w:val="0"/>
                  <w:marRight w:val="0"/>
                  <w:marTop w:val="0"/>
                  <w:marBottom w:val="0"/>
                  <w:divBdr>
                    <w:top w:val="none" w:sz="0" w:space="0" w:color="auto"/>
                    <w:left w:val="none" w:sz="0" w:space="0" w:color="auto"/>
                    <w:bottom w:val="none" w:sz="0" w:space="0" w:color="auto"/>
                    <w:right w:val="none" w:sz="0" w:space="0" w:color="auto"/>
                  </w:divBdr>
                  <w:divsChild>
                    <w:div w:id="13012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226619">
      <w:bodyDiv w:val="1"/>
      <w:marLeft w:val="0"/>
      <w:marRight w:val="0"/>
      <w:marTop w:val="0"/>
      <w:marBottom w:val="0"/>
      <w:divBdr>
        <w:top w:val="none" w:sz="0" w:space="0" w:color="auto"/>
        <w:left w:val="none" w:sz="0" w:space="0" w:color="auto"/>
        <w:bottom w:val="none" w:sz="0" w:space="0" w:color="auto"/>
        <w:right w:val="none" w:sz="0" w:space="0" w:color="auto"/>
      </w:divBdr>
    </w:div>
    <w:div w:id="1337342977">
      <w:bodyDiv w:val="1"/>
      <w:marLeft w:val="0"/>
      <w:marRight w:val="0"/>
      <w:marTop w:val="0"/>
      <w:marBottom w:val="0"/>
      <w:divBdr>
        <w:top w:val="none" w:sz="0" w:space="0" w:color="auto"/>
        <w:left w:val="none" w:sz="0" w:space="0" w:color="auto"/>
        <w:bottom w:val="none" w:sz="0" w:space="0" w:color="auto"/>
        <w:right w:val="none" w:sz="0" w:space="0" w:color="auto"/>
      </w:divBdr>
      <w:divsChild>
        <w:div w:id="881093538">
          <w:marLeft w:val="0"/>
          <w:marRight w:val="0"/>
          <w:marTop w:val="0"/>
          <w:marBottom w:val="0"/>
          <w:divBdr>
            <w:top w:val="none" w:sz="0" w:space="0" w:color="auto"/>
            <w:left w:val="none" w:sz="0" w:space="0" w:color="auto"/>
            <w:bottom w:val="none" w:sz="0" w:space="0" w:color="auto"/>
            <w:right w:val="none" w:sz="0" w:space="0" w:color="auto"/>
          </w:divBdr>
          <w:divsChild>
            <w:div w:id="482307882">
              <w:marLeft w:val="0"/>
              <w:marRight w:val="0"/>
              <w:marTop w:val="0"/>
              <w:marBottom w:val="0"/>
              <w:divBdr>
                <w:top w:val="none" w:sz="0" w:space="0" w:color="auto"/>
                <w:left w:val="none" w:sz="0" w:space="0" w:color="auto"/>
                <w:bottom w:val="none" w:sz="0" w:space="0" w:color="auto"/>
                <w:right w:val="none" w:sz="0" w:space="0" w:color="auto"/>
              </w:divBdr>
              <w:divsChild>
                <w:div w:id="244611221">
                  <w:marLeft w:val="0"/>
                  <w:marRight w:val="0"/>
                  <w:marTop w:val="0"/>
                  <w:marBottom w:val="0"/>
                  <w:divBdr>
                    <w:top w:val="none" w:sz="0" w:space="0" w:color="auto"/>
                    <w:left w:val="none" w:sz="0" w:space="0" w:color="auto"/>
                    <w:bottom w:val="none" w:sz="0" w:space="0" w:color="auto"/>
                    <w:right w:val="none" w:sz="0" w:space="0" w:color="auto"/>
                  </w:divBdr>
                  <w:divsChild>
                    <w:div w:id="4229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80344">
      <w:bodyDiv w:val="1"/>
      <w:marLeft w:val="0"/>
      <w:marRight w:val="0"/>
      <w:marTop w:val="0"/>
      <w:marBottom w:val="0"/>
      <w:divBdr>
        <w:top w:val="none" w:sz="0" w:space="0" w:color="auto"/>
        <w:left w:val="none" w:sz="0" w:space="0" w:color="auto"/>
        <w:bottom w:val="none" w:sz="0" w:space="0" w:color="auto"/>
        <w:right w:val="none" w:sz="0" w:space="0" w:color="auto"/>
      </w:divBdr>
    </w:div>
    <w:div w:id="1355617382">
      <w:bodyDiv w:val="1"/>
      <w:marLeft w:val="0"/>
      <w:marRight w:val="0"/>
      <w:marTop w:val="0"/>
      <w:marBottom w:val="0"/>
      <w:divBdr>
        <w:top w:val="none" w:sz="0" w:space="0" w:color="auto"/>
        <w:left w:val="none" w:sz="0" w:space="0" w:color="auto"/>
        <w:bottom w:val="none" w:sz="0" w:space="0" w:color="auto"/>
        <w:right w:val="none" w:sz="0" w:space="0" w:color="auto"/>
      </w:divBdr>
    </w:div>
    <w:div w:id="1358893586">
      <w:bodyDiv w:val="1"/>
      <w:marLeft w:val="0"/>
      <w:marRight w:val="0"/>
      <w:marTop w:val="0"/>
      <w:marBottom w:val="0"/>
      <w:divBdr>
        <w:top w:val="none" w:sz="0" w:space="0" w:color="auto"/>
        <w:left w:val="none" w:sz="0" w:space="0" w:color="auto"/>
        <w:bottom w:val="none" w:sz="0" w:space="0" w:color="auto"/>
        <w:right w:val="none" w:sz="0" w:space="0" w:color="auto"/>
      </w:divBdr>
    </w:div>
    <w:div w:id="1388334770">
      <w:bodyDiv w:val="1"/>
      <w:marLeft w:val="0"/>
      <w:marRight w:val="0"/>
      <w:marTop w:val="0"/>
      <w:marBottom w:val="0"/>
      <w:divBdr>
        <w:top w:val="none" w:sz="0" w:space="0" w:color="auto"/>
        <w:left w:val="none" w:sz="0" w:space="0" w:color="auto"/>
        <w:bottom w:val="none" w:sz="0" w:space="0" w:color="auto"/>
        <w:right w:val="none" w:sz="0" w:space="0" w:color="auto"/>
      </w:divBdr>
    </w:div>
    <w:div w:id="1402213407">
      <w:bodyDiv w:val="1"/>
      <w:marLeft w:val="0"/>
      <w:marRight w:val="0"/>
      <w:marTop w:val="0"/>
      <w:marBottom w:val="0"/>
      <w:divBdr>
        <w:top w:val="none" w:sz="0" w:space="0" w:color="auto"/>
        <w:left w:val="none" w:sz="0" w:space="0" w:color="auto"/>
        <w:bottom w:val="none" w:sz="0" w:space="0" w:color="auto"/>
        <w:right w:val="none" w:sz="0" w:space="0" w:color="auto"/>
      </w:divBdr>
      <w:divsChild>
        <w:div w:id="666716264">
          <w:marLeft w:val="0"/>
          <w:marRight w:val="0"/>
          <w:marTop w:val="0"/>
          <w:marBottom w:val="0"/>
          <w:divBdr>
            <w:top w:val="none" w:sz="0" w:space="0" w:color="auto"/>
            <w:left w:val="none" w:sz="0" w:space="0" w:color="auto"/>
            <w:bottom w:val="none" w:sz="0" w:space="0" w:color="auto"/>
            <w:right w:val="none" w:sz="0" w:space="0" w:color="auto"/>
          </w:divBdr>
          <w:divsChild>
            <w:div w:id="1477605435">
              <w:marLeft w:val="0"/>
              <w:marRight w:val="0"/>
              <w:marTop w:val="0"/>
              <w:marBottom w:val="0"/>
              <w:divBdr>
                <w:top w:val="none" w:sz="0" w:space="0" w:color="auto"/>
                <w:left w:val="none" w:sz="0" w:space="0" w:color="auto"/>
                <w:bottom w:val="none" w:sz="0" w:space="0" w:color="auto"/>
                <w:right w:val="none" w:sz="0" w:space="0" w:color="auto"/>
              </w:divBdr>
              <w:divsChild>
                <w:div w:id="145250302">
                  <w:marLeft w:val="0"/>
                  <w:marRight w:val="0"/>
                  <w:marTop w:val="0"/>
                  <w:marBottom w:val="0"/>
                  <w:divBdr>
                    <w:top w:val="none" w:sz="0" w:space="0" w:color="auto"/>
                    <w:left w:val="none" w:sz="0" w:space="0" w:color="auto"/>
                    <w:bottom w:val="none" w:sz="0" w:space="0" w:color="auto"/>
                    <w:right w:val="none" w:sz="0" w:space="0" w:color="auto"/>
                  </w:divBdr>
                  <w:divsChild>
                    <w:div w:id="16052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3979">
      <w:bodyDiv w:val="1"/>
      <w:marLeft w:val="0"/>
      <w:marRight w:val="0"/>
      <w:marTop w:val="0"/>
      <w:marBottom w:val="0"/>
      <w:divBdr>
        <w:top w:val="none" w:sz="0" w:space="0" w:color="auto"/>
        <w:left w:val="none" w:sz="0" w:space="0" w:color="auto"/>
        <w:bottom w:val="none" w:sz="0" w:space="0" w:color="auto"/>
        <w:right w:val="none" w:sz="0" w:space="0" w:color="auto"/>
      </w:divBdr>
    </w:div>
    <w:div w:id="1444111453">
      <w:bodyDiv w:val="1"/>
      <w:marLeft w:val="0"/>
      <w:marRight w:val="0"/>
      <w:marTop w:val="0"/>
      <w:marBottom w:val="0"/>
      <w:divBdr>
        <w:top w:val="none" w:sz="0" w:space="0" w:color="auto"/>
        <w:left w:val="none" w:sz="0" w:space="0" w:color="auto"/>
        <w:bottom w:val="none" w:sz="0" w:space="0" w:color="auto"/>
        <w:right w:val="none" w:sz="0" w:space="0" w:color="auto"/>
      </w:divBdr>
    </w:div>
    <w:div w:id="1452087445">
      <w:bodyDiv w:val="1"/>
      <w:marLeft w:val="0"/>
      <w:marRight w:val="0"/>
      <w:marTop w:val="0"/>
      <w:marBottom w:val="0"/>
      <w:divBdr>
        <w:top w:val="none" w:sz="0" w:space="0" w:color="auto"/>
        <w:left w:val="none" w:sz="0" w:space="0" w:color="auto"/>
        <w:bottom w:val="none" w:sz="0" w:space="0" w:color="auto"/>
        <w:right w:val="none" w:sz="0" w:space="0" w:color="auto"/>
      </w:divBdr>
    </w:div>
    <w:div w:id="1502239669">
      <w:bodyDiv w:val="1"/>
      <w:marLeft w:val="0"/>
      <w:marRight w:val="0"/>
      <w:marTop w:val="0"/>
      <w:marBottom w:val="0"/>
      <w:divBdr>
        <w:top w:val="none" w:sz="0" w:space="0" w:color="auto"/>
        <w:left w:val="none" w:sz="0" w:space="0" w:color="auto"/>
        <w:bottom w:val="none" w:sz="0" w:space="0" w:color="auto"/>
        <w:right w:val="none" w:sz="0" w:space="0" w:color="auto"/>
      </w:divBdr>
    </w:div>
    <w:div w:id="1519196840">
      <w:bodyDiv w:val="1"/>
      <w:marLeft w:val="0"/>
      <w:marRight w:val="0"/>
      <w:marTop w:val="0"/>
      <w:marBottom w:val="0"/>
      <w:divBdr>
        <w:top w:val="none" w:sz="0" w:space="0" w:color="auto"/>
        <w:left w:val="none" w:sz="0" w:space="0" w:color="auto"/>
        <w:bottom w:val="none" w:sz="0" w:space="0" w:color="auto"/>
        <w:right w:val="none" w:sz="0" w:space="0" w:color="auto"/>
      </w:divBdr>
    </w:div>
    <w:div w:id="1526482064">
      <w:bodyDiv w:val="1"/>
      <w:marLeft w:val="0"/>
      <w:marRight w:val="0"/>
      <w:marTop w:val="0"/>
      <w:marBottom w:val="0"/>
      <w:divBdr>
        <w:top w:val="none" w:sz="0" w:space="0" w:color="auto"/>
        <w:left w:val="none" w:sz="0" w:space="0" w:color="auto"/>
        <w:bottom w:val="none" w:sz="0" w:space="0" w:color="auto"/>
        <w:right w:val="none" w:sz="0" w:space="0" w:color="auto"/>
      </w:divBdr>
    </w:div>
    <w:div w:id="1527451575">
      <w:bodyDiv w:val="1"/>
      <w:marLeft w:val="0"/>
      <w:marRight w:val="0"/>
      <w:marTop w:val="0"/>
      <w:marBottom w:val="0"/>
      <w:divBdr>
        <w:top w:val="none" w:sz="0" w:space="0" w:color="auto"/>
        <w:left w:val="none" w:sz="0" w:space="0" w:color="auto"/>
        <w:bottom w:val="none" w:sz="0" w:space="0" w:color="auto"/>
        <w:right w:val="none" w:sz="0" w:space="0" w:color="auto"/>
      </w:divBdr>
    </w:div>
    <w:div w:id="1553038651">
      <w:bodyDiv w:val="1"/>
      <w:marLeft w:val="0"/>
      <w:marRight w:val="0"/>
      <w:marTop w:val="0"/>
      <w:marBottom w:val="0"/>
      <w:divBdr>
        <w:top w:val="none" w:sz="0" w:space="0" w:color="auto"/>
        <w:left w:val="none" w:sz="0" w:space="0" w:color="auto"/>
        <w:bottom w:val="none" w:sz="0" w:space="0" w:color="auto"/>
        <w:right w:val="none" w:sz="0" w:space="0" w:color="auto"/>
      </w:divBdr>
    </w:div>
    <w:div w:id="1556971418">
      <w:bodyDiv w:val="1"/>
      <w:marLeft w:val="0"/>
      <w:marRight w:val="0"/>
      <w:marTop w:val="0"/>
      <w:marBottom w:val="0"/>
      <w:divBdr>
        <w:top w:val="none" w:sz="0" w:space="0" w:color="auto"/>
        <w:left w:val="none" w:sz="0" w:space="0" w:color="auto"/>
        <w:bottom w:val="none" w:sz="0" w:space="0" w:color="auto"/>
        <w:right w:val="none" w:sz="0" w:space="0" w:color="auto"/>
      </w:divBdr>
    </w:div>
    <w:div w:id="1561400417">
      <w:bodyDiv w:val="1"/>
      <w:marLeft w:val="0"/>
      <w:marRight w:val="0"/>
      <w:marTop w:val="0"/>
      <w:marBottom w:val="0"/>
      <w:divBdr>
        <w:top w:val="none" w:sz="0" w:space="0" w:color="auto"/>
        <w:left w:val="none" w:sz="0" w:space="0" w:color="auto"/>
        <w:bottom w:val="none" w:sz="0" w:space="0" w:color="auto"/>
        <w:right w:val="none" w:sz="0" w:space="0" w:color="auto"/>
      </w:divBdr>
    </w:div>
    <w:div w:id="1575814683">
      <w:bodyDiv w:val="1"/>
      <w:marLeft w:val="0"/>
      <w:marRight w:val="0"/>
      <w:marTop w:val="0"/>
      <w:marBottom w:val="0"/>
      <w:divBdr>
        <w:top w:val="none" w:sz="0" w:space="0" w:color="auto"/>
        <w:left w:val="none" w:sz="0" w:space="0" w:color="auto"/>
        <w:bottom w:val="none" w:sz="0" w:space="0" w:color="auto"/>
        <w:right w:val="none" w:sz="0" w:space="0" w:color="auto"/>
      </w:divBdr>
    </w:div>
    <w:div w:id="1576159061">
      <w:bodyDiv w:val="1"/>
      <w:marLeft w:val="0"/>
      <w:marRight w:val="0"/>
      <w:marTop w:val="0"/>
      <w:marBottom w:val="0"/>
      <w:divBdr>
        <w:top w:val="none" w:sz="0" w:space="0" w:color="auto"/>
        <w:left w:val="none" w:sz="0" w:space="0" w:color="auto"/>
        <w:bottom w:val="none" w:sz="0" w:space="0" w:color="auto"/>
        <w:right w:val="none" w:sz="0" w:space="0" w:color="auto"/>
      </w:divBdr>
      <w:divsChild>
        <w:div w:id="1362364252">
          <w:marLeft w:val="360"/>
          <w:marRight w:val="0"/>
          <w:marTop w:val="200"/>
          <w:marBottom w:val="0"/>
          <w:divBdr>
            <w:top w:val="none" w:sz="0" w:space="0" w:color="auto"/>
            <w:left w:val="none" w:sz="0" w:space="0" w:color="auto"/>
            <w:bottom w:val="none" w:sz="0" w:space="0" w:color="auto"/>
            <w:right w:val="none" w:sz="0" w:space="0" w:color="auto"/>
          </w:divBdr>
        </w:div>
        <w:div w:id="957420207">
          <w:marLeft w:val="360"/>
          <w:marRight w:val="0"/>
          <w:marTop w:val="200"/>
          <w:marBottom w:val="0"/>
          <w:divBdr>
            <w:top w:val="none" w:sz="0" w:space="0" w:color="auto"/>
            <w:left w:val="none" w:sz="0" w:space="0" w:color="auto"/>
            <w:bottom w:val="none" w:sz="0" w:space="0" w:color="auto"/>
            <w:right w:val="none" w:sz="0" w:space="0" w:color="auto"/>
          </w:divBdr>
        </w:div>
        <w:div w:id="1064795066">
          <w:marLeft w:val="360"/>
          <w:marRight w:val="0"/>
          <w:marTop w:val="200"/>
          <w:marBottom w:val="0"/>
          <w:divBdr>
            <w:top w:val="none" w:sz="0" w:space="0" w:color="auto"/>
            <w:left w:val="none" w:sz="0" w:space="0" w:color="auto"/>
            <w:bottom w:val="none" w:sz="0" w:space="0" w:color="auto"/>
            <w:right w:val="none" w:sz="0" w:space="0" w:color="auto"/>
          </w:divBdr>
        </w:div>
        <w:div w:id="556941595">
          <w:marLeft w:val="360"/>
          <w:marRight w:val="0"/>
          <w:marTop w:val="200"/>
          <w:marBottom w:val="0"/>
          <w:divBdr>
            <w:top w:val="none" w:sz="0" w:space="0" w:color="auto"/>
            <w:left w:val="none" w:sz="0" w:space="0" w:color="auto"/>
            <w:bottom w:val="none" w:sz="0" w:space="0" w:color="auto"/>
            <w:right w:val="none" w:sz="0" w:space="0" w:color="auto"/>
          </w:divBdr>
        </w:div>
        <w:div w:id="1592465355">
          <w:marLeft w:val="360"/>
          <w:marRight w:val="0"/>
          <w:marTop w:val="200"/>
          <w:marBottom w:val="0"/>
          <w:divBdr>
            <w:top w:val="none" w:sz="0" w:space="0" w:color="auto"/>
            <w:left w:val="none" w:sz="0" w:space="0" w:color="auto"/>
            <w:bottom w:val="none" w:sz="0" w:space="0" w:color="auto"/>
            <w:right w:val="none" w:sz="0" w:space="0" w:color="auto"/>
          </w:divBdr>
        </w:div>
      </w:divsChild>
    </w:div>
    <w:div w:id="1594586995">
      <w:bodyDiv w:val="1"/>
      <w:marLeft w:val="0"/>
      <w:marRight w:val="0"/>
      <w:marTop w:val="0"/>
      <w:marBottom w:val="0"/>
      <w:divBdr>
        <w:top w:val="none" w:sz="0" w:space="0" w:color="auto"/>
        <w:left w:val="none" w:sz="0" w:space="0" w:color="auto"/>
        <w:bottom w:val="none" w:sz="0" w:space="0" w:color="auto"/>
        <w:right w:val="none" w:sz="0" w:space="0" w:color="auto"/>
      </w:divBdr>
    </w:div>
    <w:div w:id="1599173445">
      <w:bodyDiv w:val="1"/>
      <w:marLeft w:val="0"/>
      <w:marRight w:val="0"/>
      <w:marTop w:val="0"/>
      <w:marBottom w:val="0"/>
      <w:divBdr>
        <w:top w:val="none" w:sz="0" w:space="0" w:color="auto"/>
        <w:left w:val="none" w:sz="0" w:space="0" w:color="auto"/>
        <w:bottom w:val="none" w:sz="0" w:space="0" w:color="auto"/>
        <w:right w:val="none" w:sz="0" w:space="0" w:color="auto"/>
      </w:divBdr>
    </w:div>
    <w:div w:id="1612736763">
      <w:bodyDiv w:val="1"/>
      <w:marLeft w:val="0"/>
      <w:marRight w:val="0"/>
      <w:marTop w:val="0"/>
      <w:marBottom w:val="0"/>
      <w:divBdr>
        <w:top w:val="none" w:sz="0" w:space="0" w:color="auto"/>
        <w:left w:val="none" w:sz="0" w:space="0" w:color="auto"/>
        <w:bottom w:val="none" w:sz="0" w:space="0" w:color="auto"/>
        <w:right w:val="none" w:sz="0" w:space="0" w:color="auto"/>
      </w:divBdr>
    </w:div>
    <w:div w:id="1613782894">
      <w:bodyDiv w:val="1"/>
      <w:marLeft w:val="0"/>
      <w:marRight w:val="0"/>
      <w:marTop w:val="0"/>
      <w:marBottom w:val="0"/>
      <w:divBdr>
        <w:top w:val="none" w:sz="0" w:space="0" w:color="auto"/>
        <w:left w:val="none" w:sz="0" w:space="0" w:color="auto"/>
        <w:bottom w:val="none" w:sz="0" w:space="0" w:color="auto"/>
        <w:right w:val="none" w:sz="0" w:space="0" w:color="auto"/>
      </w:divBdr>
    </w:div>
    <w:div w:id="1637225311">
      <w:bodyDiv w:val="1"/>
      <w:marLeft w:val="0"/>
      <w:marRight w:val="0"/>
      <w:marTop w:val="0"/>
      <w:marBottom w:val="0"/>
      <w:divBdr>
        <w:top w:val="none" w:sz="0" w:space="0" w:color="auto"/>
        <w:left w:val="none" w:sz="0" w:space="0" w:color="auto"/>
        <w:bottom w:val="none" w:sz="0" w:space="0" w:color="auto"/>
        <w:right w:val="none" w:sz="0" w:space="0" w:color="auto"/>
      </w:divBdr>
    </w:div>
    <w:div w:id="1676574398">
      <w:bodyDiv w:val="1"/>
      <w:marLeft w:val="0"/>
      <w:marRight w:val="0"/>
      <w:marTop w:val="0"/>
      <w:marBottom w:val="0"/>
      <w:divBdr>
        <w:top w:val="none" w:sz="0" w:space="0" w:color="auto"/>
        <w:left w:val="none" w:sz="0" w:space="0" w:color="auto"/>
        <w:bottom w:val="none" w:sz="0" w:space="0" w:color="auto"/>
        <w:right w:val="none" w:sz="0" w:space="0" w:color="auto"/>
      </w:divBdr>
    </w:div>
    <w:div w:id="1681423061">
      <w:bodyDiv w:val="1"/>
      <w:marLeft w:val="0"/>
      <w:marRight w:val="0"/>
      <w:marTop w:val="0"/>
      <w:marBottom w:val="0"/>
      <w:divBdr>
        <w:top w:val="none" w:sz="0" w:space="0" w:color="auto"/>
        <w:left w:val="none" w:sz="0" w:space="0" w:color="auto"/>
        <w:bottom w:val="none" w:sz="0" w:space="0" w:color="auto"/>
        <w:right w:val="none" w:sz="0" w:space="0" w:color="auto"/>
      </w:divBdr>
    </w:div>
    <w:div w:id="1709795816">
      <w:bodyDiv w:val="1"/>
      <w:marLeft w:val="0"/>
      <w:marRight w:val="0"/>
      <w:marTop w:val="0"/>
      <w:marBottom w:val="0"/>
      <w:divBdr>
        <w:top w:val="none" w:sz="0" w:space="0" w:color="auto"/>
        <w:left w:val="none" w:sz="0" w:space="0" w:color="auto"/>
        <w:bottom w:val="none" w:sz="0" w:space="0" w:color="auto"/>
        <w:right w:val="none" w:sz="0" w:space="0" w:color="auto"/>
      </w:divBdr>
    </w:div>
    <w:div w:id="1724407937">
      <w:bodyDiv w:val="1"/>
      <w:marLeft w:val="0"/>
      <w:marRight w:val="0"/>
      <w:marTop w:val="0"/>
      <w:marBottom w:val="0"/>
      <w:divBdr>
        <w:top w:val="none" w:sz="0" w:space="0" w:color="auto"/>
        <w:left w:val="none" w:sz="0" w:space="0" w:color="auto"/>
        <w:bottom w:val="none" w:sz="0" w:space="0" w:color="auto"/>
        <w:right w:val="none" w:sz="0" w:space="0" w:color="auto"/>
      </w:divBdr>
    </w:div>
    <w:div w:id="1736050743">
      <w:bodyDiv w:val="1"/>
      <w:marLeft w:val="0"/>
      <w:marRight w:val="0"/>
      <w:marTop w:val="0"/>
      <w:marBottom w:val="0"/>
      <w:divBdr>
        <w:top w:val="none" w:sz="0" w:space="0" w:color="auto"/>
        <w:left w:val="none" w:sz="0" w:space="0" w:color="auto"/>
        <w:bottom w:val="none" w:sz="0" w:space="0" w:color="auto"/>
        <w:right w:val="none" w:sz="0" w:space="0" w:color="auto"/>
      </w:divBdr>
    </w:div>
    <w:div w:id="1743483776">
      <w:bodyDiv w:val="1"/>
      <w:marLeft w:val="0"/>
      <w:marRight w:val="0"/>
      <w:marTop w:val="0"/>
      <w:marBottom w:val="0"/>
      <w:divBdr>
        <w:top w:val="none" w:sz="0" w:space="0" w:color="auto"/>
        <w:left w:val="none" w:sz="0" w:space="0" w:color="auto"/>
        <w:bottom w:val="none" w:sz="0" w:space="0" w:color="auto"/>
        <w:right w:val="none" w:sz="0" w:space="0" w:color="auto"/>
      </w:divBdr>
      <w:divsChild>
        <w:div w:id="2029283888">
          <w:marLeft w:val="360"/>
          <w:marRight w:val="0"/>
          <w:marTop w:val="200"/>
          <w:marBottom w:val="0"/>
          <w:divBdr>
            <w:top w:val="none" w:sz="0" w:space="0" w:color="auto"/>
            <w:left w:val="none" w:sz="0" w:space="0" w:color="auto"/>
            <w:bottom w:val="none" w:sz="0" w:space="0" w:color="auto"/>
            <w:right w:val="none" w:sz="0" w:space="0" w:color="auto"/>
          </w:divBdr>
        </w:div>
      </w:divsChild>
    </w:div>
    <w:div w:id="1752694830">
      <w:bodyDiv w:val="1"/>
      <w:marLeft w:val="0"/>
      <w:marRight w:val="0"/>
      <w:marTop w:val="0"/>
      <w:marBottom w:val="0"/>
      <w:divBdr>
        <w:top w:val="none" w:sz="0" w:space="0" w:color="auto"/>
        <w:left w:val="none" w:sz="0" w:space="0" w:color="auto"/>
        <w:bottom w:val="none" w:sz="0" w:space="0" w:color="auto"/>
        <w:right w:val="none" w:sz="0" w:space="0" w:color="auto"/>
      </w:divBdr>
    </w:div>
    <w:div w:id="1767264637">
      <w:bodyDiv w:val="1"/>
      <w:marLeft w:val="0"/>
      <w:marRight w:val="0"/>
      <w:marTop w:val="0"/>
      <w:marBottom w:val="0"/>
      <w:divBdr>
        <w:top w:val="none" w:sz="0" w:space="0" w:color="auto"/>
        <w:left w:val="none" w:sz="0" w:space="0" w:color="auto"/>
        <w:bottom w:val="none" w:sz="0" w:space="0" w:color="auto"/>
        <w:right w:val="none" w:sz="0" w:space="0" w:color="auto"/>
      </w:divBdr>
      <w:divsChild>
        <w:div w:id="1137840569">
          <w:marLeft w:val="806"/>
          <w:marRight w:val="0"/>
          <w:marTop w:val="200"/>
          <w:marBottom w:val="0"/>
          <w:divBdr>
            <w:top w:val="none" w:sz="0" w:space="0" w:color="auto"/>
            <w:left w:val="none" w:sz="0" w:space="0" w:color="auto"/>
            <w:bottom w:val="none" w:sz="0" w:space="0" w:color="auto"/>
            <w:right w:val="none" w:sz="0" w:space="0" w:color="auto"/>
          </w:divBdr>
        </w:div>
      </w:divsChild>
    </w:div>
    <w:div w:id="1778020154">
      <w:bodyDiv w:val="1"/>
      <w:marLeft w:val="0"/>
      <w:marRight w:val="0"/>
      <w:marTop w:val="0"/>
      <w:marBottom w:val="0"/>
      <w:divBdr>
        <w:top w:val="none" w:sz="0" w:space="0" w:color="auto"/>
        <w:left w:val="none" w:sz="0" w:space="0" w:color="auto"/>
        <w:bottom w:val="none" w:sz="0" w:space="0" w:color="auto"/>
        <w:right w:val="none" w:sz="0" w:space="0" w:color="auto"/>
      </w:divBdr>
    </w:div>
    <w:div w:id="1790541147">
      <w:bodyDiv w:val="1"/>
      <w:marLeft w:val="0"/>
      <w:marRight w:val="0"/>
      <w:marTop w:val="0"/>
      <w:marBottom w:val="0"/>
      <w:divBdr>
        <w:top w:val="none" w:sz="0" w:space="0" w:color="auto"/>
        <w:left w:val="none" w:sz="0" w:space="0" w:color="auto"/>
        <w:bottom w:val="none" w:sz="0" w:space="0" w:color="auto"/>
        <w:right w:val="none" w:sz="0" w:space="0" w:color="auto"/>
      </w:divBdr>
    </w:div>
    <w:div w:id="1802382118">
      <w:bodyDiv w:val="1"/>
      <w:marLeft w:val="0"/>
      <w:marRight w:val="0"/>
      <w:marTop w:val="0"/>
      <w:marBottom w:val="0"/>
      <w:divBdr>
        <w:top w:val="none" w:sz="0" w:space="0" w:color="auto"/>
        <w:left w:val="none" w:sz="0" w:space="0" w:color="auto"/>
        <w:bottom w:val="none" w:sz="0" w:space="0" w:color="auto"/>
        <w:right w:val="none" w:sz="0" w:space="0" w:color="auto"/>
      </w:divBdr>
    </w:div>
    <w:div w:id="1806922685">
      <w:bodyDiv w:val="1"/>
      <w:marLeft w:val="0"/>
      <w:marRight w:val="0"/>
      <w:marTop w:val="0"/>
      <w:marBottom w:val="0"/>
      <w:divBdr>
        <w:top w:val="none" w:sz="0" w:space="0" w:color="auto"/>
        <w:left w:val="none" w:sz="0" w:space="0" w:color="auto"/>
        <w:bottom w:val="none" w:sz="0" w:space="0" w:color="auto"/>
        <w:right w:val="none" w:sz="0" w:space="0" w:color="auto"/>
      </w:divBdr>
    </w:div>
    <w:div w:id="1812823208">
      <w:bodyDiv w:val="1"/>
      <w:marLeft w:val="0"/>
      <w:marRight w:val="0"/>
      <w:marTop w:val="0"/>
      <w:marBottom w:val="0"/>
      <w:divBdr>
        <w:top w:val="none" w:sz="0" w:space="0" w:color="auto"/>
        <w:left w:val="none" w:sz="0" w:space="0" w:color="auto"/>
        <w:bottom w:val="none" w:sz="0" w:space="0" w:color="auto"/>
        <w:right w:val="none" w:sz="0" w:space="0" w:color="auto"/>
      </w:divBdr>
      <w:divsChild>
        <w:div w:id="843516011">
          <w:marLeft w:val="806"/>
          <w:marRight w:val="0"/>
          <w:marTop w:val="200"/>
          <w:marBottom w:val="0"/>
          <w:divBdr>
            <w:top w:val="none" w:sz="0" w:space="0" w:color="auto"/>
            <w:left w:val="none" w:sz="0" w:space="0" w:color="auto"/>
            <w:bottom w:val="none" w:sz="0" w:space="0" w:color="auto"/>
            <w:right w:val="none" w:sz="0" w:space="0" w:color="auto"/>
          </w:divBdr>
        </w:div>
      </w:divsChild>
    </w:div>
    <w:div w:id="1816944921">
      <w:bodyDiv w:val="1"/>
      <w:marLeft w:val="0"/>
      <w:marRight w:val="0"/>
      <w:marTop w:val="0"/>
      <w:marBottom w:val="0"/>
      <w:divBdr>
        <w:top w:val="none" w:sz="0" w:space="0" w:color="auto"/>
        <w:left w:val="none" w:sz="0" w:space="0" w:color="auto"/>
        <w:bottom w:val="none" w:sz="0" w:space="0" w:color="auto"/>
        <w:right w:val="none" w:sz="0" w:space="0" w:color="auto"/>
      </w:divBdr>
    </w:div>
    <w:div w:id="1817063035">
      <w:bodyDiv w:val="1"/>
      <w:marLeft w:val="0"/>
      <w:marRight w:val="0"/>
      <w:marTop w:val="0"/>
      <w:marBottom w:val="0"/>
      <w:divBdr>
        <w:top w:val="none" w:sz="0" w:space="0" w:color="auto"/>
        <w:left w:val="none" w:sz="0" w:space="0" w:color="auto"/>
        <w:bottom w:val="none" w:sz="0" w:space="0" w:color="auto"/>
        <w:right w:val="none" w:sz="0" w:space="0" w:color="auto"/>
      </w:divBdr>
    </w:div>
    <w:div w:id="1829831123">
      <w:bodyDiv w:val="1"/>
      <w:marLeft w:val="0"/>
      <w:marRight w:val="0"/>
      <w:marTop w:val="0"/>
      <w:marBottom w:val="0"/>
      <w:divBdr>
        <w:top w:val="none" w:sz="0" w:space="0" w:color="auto"/>
        <w:left w:val="none" w:sz="0" w:space="0" w:color="auto"/>
        <w:bottom w:val="none" w:sz="0" w:space="0" w:color="auto"/>
        <w:right w:val="none" w:sz="0" w:space="0" w:color="auto"/>
      </w:divBdr>
      <w:divsChild>
        <w:div w:id="529294673">
          <w:marLeft w:val="360"/>
          <w:marRight w:val="0"/>
          <w:marTop w:val="200"/>
          <w:marBottom w:val="0"/>
          <w:divBdr>
            <w:top w:val="none" w:sz="0" w:space="0" w:color="auto"/>
            <w:left w:val="none" w:sz="0" w:space="0" w:color="auto"/>
            <w:bottom w:val="none" w:sz="0" w:space="0" w:color="auto"/>
            <w:right w:val="none" w:sz="0" w:space="0" w:color="auto"/>
          </w:divBdr>
        </w:div>
      </w:divsChild>
    </w:div>
    <w:div w:id="1832091518">
      <w:bodyDiv w:val="1"/>
      <w:marLeft w:val="0"/>
      <w:marRight w:val="0"/>
      <w:marTop w:val="0"/>
      <w:marBottom w:val="0"/>
      <w:divBdr>
        <w:top w:val="none" w:sz="0" w:space="0" w:color="auto"/>
        <w:left w:val="none" w:sz="0" w:space="0" w:color="auto"/>
        <w:bottom w:val="none" w:sz="0" w:space="0" w:color="auto"/>
        <w:right w:val="none" w:sz="0" w:space="0" w:color="auto"/>
      </w:divBdr>
    </w:div>
    <w:div w:id="1851603107">
      <w:bodyDiv w:val="1"/>
      <w:marLeft w:val="0"/>
      <w:marRight w:val="0"/>
      <w:marTop w:val="0"/>
      <w:marBottom w:val="0"/>
      <w:divBdr>
        <w:top w:val="none" w:sz="0" w:space="0" w:color="auto"/>
        <w:left w:val="none" w:sz="0" w:space="0" w:color="auto"/>
        <w:bottom w:val="none" w:sz="0" w:space="0" w:color="auto"/>
        <w:right w:val="none" w:sz="0" w:space="0" w:color="auto"/>
      </w:divBdr>
    </w:div>
    <w:div w:id="1873035147">
      <w:bodyDiv w:val="1"/>
      <w:marLeft w:val="0"/>
      <w:marRight w:val="0"/>
      <w:marTop w:val="0"/>
      <w:marBottom w:val="0"/>
      <w:divBdr>
        <w:top w:val="none" w:sz="0" w:space="0" w:color="auto"/>
        <w:left w:val="none" w:sz="0" w:space="0" w:color="auto"/>
        <w:bottom w:val="none" w:sz="0" w:space="0" w:color="auto"/>
        <w:right w:val="none" w:sz="0" w:space="0" w:color="auto"/>
      </w:divBdr>
    </w:div>
    <w:div w:id="1878279327">
      <w:bodyDiv w:val="1"/>
      <w:marLeft w:val="0"/>
      <w:marRight w:val="0"/>
      <w:marTop w:val="0"/>
      <w:marBottom w:val="0"/>
      <w:divBdr>
        <w:top w:val="none" w:sz="0" w:space="0" w:color="auto"/>
        <w:left w:val="none" w:sz="0" w:space="0" w:color="auto"/>
        <w:bottom w:val="none" w:sz="0" w:space="0" w:color="auto"/>
        <w:right w:val="none" w:sz="0" w:space="0" w:color="auto"/>
      </w:divBdr>
      <w:divsChild>
        <w:div w:id="103308070">
          <w:marLeft w:val="0"/>
          <w:marRight w:val="0"/>
          <w:marTop w:val="0"/>
          <w:marBottom w:val="0"/>
          <w:divBdr>
            <w:top w:val="none" w:sz="0" w:space="0" w:color="auto"/>
            <w:left w:val="none" w:sz="0" w:space="0" w:color="auto"/>
            <w:bottom w:val="none" w:sz="0" w:space="0" w:color="auto"/>
            <w:right w:val="none" w:sz="0" w:space="0" w:color="auto"/>
          </w:divBdr>
          <w:divsChild>
            <w:div w:id="244457221">
              <w:marLeft w:val="0"/>
              <w:marRight w:val="0"/>
              <w:marTop w:val="0"/>
              <w:marBottom w:val="0"/>
              <w:divBdr>
                <w:top w:val="none" w:sz="0" w:space="0" w:color="auto"/>
                <w:left w:val="none" w:sz="0" w:space="0" w:color="auto"/>
                <w:bottom w:val="none" w:sz="0" w:space="0" w:color="auto"/>
                <w:right w:val="none" w:sz="0" w:space="0" w:color="auto"/>
              </w:divBdr>
              <w:divsChild>
                <w:div w:id="1456947465">
                  <w:marLeft w:val="0"/>
                  <w:marRight w:val="0"/>
                  <w:marTop w:val="0"/>
                  <w:marBottom w:val="0"/>
                  <w:divBdr>
                    <w:top w:val="none" w:sz="0" w:space="0" w:color="auto"/>
                    <w:left w:val="none" w:sz="0" w:space="0" w:color="auto"/>
                    <w:bottom w:val="none" w:sz="0" w:space="0" w:color="auto"/>
                    <w:right w:val="none" w:sz="0" w:space="0" w:color="auto"/>
                  </w:divBdr>
                  <w:divsChild>
                    <w:div w:id="5368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94525">
      <w:bodyDiv w:val="1"/>
      <w:marLeft w:val="0"/>
      <w:marRight w:val="0"/>
      <w:marTop w:val="0"/>
      <w:marBottom w:val="0"/>
      <w:divBdr>
        <w:top w:val="none" w:sz="0" w:space="0" w:color="auto"/>
        <w:left w:val="none" w:sz="0" w:space="0" w:color="auto"/>
        <w:bottom w:val="none" w:sz="0" w:space="0" w:color="auto"/>
        <w:right w:val="none" w:sz="0" w:space="0" w:color="auto"/>
      </w:divBdr>
    </w:div>
    <w:div w:id="1918519228">
      <w:bodyDiv w:val="1"/>
      <w:marLeft w:val="0"/>
      <w:marRight w:val="0"/>
      <w:marTop w:val="0"/>
      <w:marBottom w:val="0"/>
      <w:divBdr>
        <w:top w:val="none" w:sz="0" w:space="0" w:color="auto"/>
        <w:left w:val="none" w:sz="0" w:space="0" w:color="auto"/>
        <w:bottom w:val="none" w:sz="0" w:space="0" w:color="auto"/>
        <w:right w:val="none" w:sz="0" w:space="0" w:color="auto"/>
      </w:divBdr>
    </w:div>
    <w:div w:id="1944528001">
      <w:bodyDiv w:val="1"/>
      <w:marLeft w:val="0"/>
      <w:marRight w:val="0"/>
      <w:marTop w:val="0"/>
      <w:marBottom w:val="0"/>
      <w:divBdr>
        <w:top w:val="none" w:sz="0" w:space="0" w:color="auto"/>
        <w:left w:val="none" w:sz="0" w:space="0" w:color="auto"/>
        <w:bottom w:val="none" w:sz="0" w:space="0" w:color="auto"/>
        <w:right w:val="none" w:sz="0" w:space="0" w:color="auto"/>
      </w:divBdr>
    </w:div>
    <w:div w:id="1945570433">
      <w:bodyDiv w:val="1"/>
      <w:marLeft w:val="0"/>
      <w:marRight w:val="0"/>
      <w:marTop w:val="0"/>
      <w:marBottom w:val="0"/>
      <w:divBdr>
        <w:top w:val="none" w:sz="0" w:space="0" w:color="auto"/>
        <w:left w:val="none" w:sz="0" w:space="0" w:color="auto"/>
        <w:bottom w:val="none" w:sz="0" w:space="0" w:color="auto"/>
        <w:right w:val="none" w:sz="0" w:space="0" w:color="auto"/>
      </w:divBdr>
    </w:div>
    <w:div w:id="1945767988">
      <w:bodyDiv w:val="1"/>
      <w:marLeft w:val="0"/>
      <w:marRight w:val="0"/>
      <w:marTop w:val="0"/>
      <w:marBottom w:val="0"/>
      <w:divBdr>
        <w:top w:val="none" w:sz="0" w:space="0" w:color="auto"/>
        <w:left w:val="none" w:sz="0" w:space="0" w:color="auto"/>
        <w:bottom w:val="none" w:sz="0" w:space="0" w:color="auto"/>
        <w:right w:val="none" w:sz="0" w:space="0" w:color="auto"/>
      </w:divBdr>
    </w:div>
    <w:div w:id="1972203236">
      <w:bodyDiv w:val="1"/>
      <w:marLeft w:val="0"/>
      <w:marRight w:val="0"/>
      <w:marTop w:val="0"/>
      <w:marBottom w:val="0"/>
      <w:divBdr>
        <w:top w:val="none" w:sz="0" w:space="0" w:color="auto"/>
        <w:left w:val="none" w:sz="0" w:space="0" w:color="auto"/>
        <w:bottom w:val="none" w:sz="0" w:space="0" w:color="auto"/>
        <w:right w:val="none" w:sz="0" w:space="0" w:color="auto"/>
      </w:divBdr>
    </w:div>
    <w:div w:id="1980530550">
      <w:bodyDiv w:val="1"/>
      <w:marLeft w:val="0"/>
      <w:marRight w:val="0"/>
      <w:marTop w:val="0"/>
      <w:marBottom w:val="0"/>
      <w:divBdr>
        <w:top w:val="none" w:sz="0" w:space="0" w:color="auto"/>
        <w:left w:val="none" w:sz="0" w:space="0" w:color="auto"/>
        <w:bottom w:val="none" w:sz="0" w:space="0" w:color="auto"/>
        <w:right w:val="none" w:sz="0" w:space="0" w:color="auto"/>
      </w:divBdr>
    </w:div>
    <w:div w:id="2014448470">
      <w:bodyDiv w:val="1"/>
      <w:marLeft w:val="0"/>
      <w:marRight w:val="0"/>
      <w:marTop w:val="0"/>
      <w:marBottom w:val="0"/>
      <w:divBdr>
        <w:top w:val="none" w:sz="0" w:space="0" w:color="auto"/>
        <w:left w:val="none" w:sz="0" w:space="0" w:color="auto"/>
        <w:bottom w:val="none" w:sz="0" w:space="0" w:color="auto"/>
        <w:right w:val="none" w:sz="0" w:space="0" w:color="auto"/>
      </w:divBdr>
    </w:div>
    <w:div w:id="2018266472">
      <w:bodyDiv w:val="1"/>
      <w:marLeft w:val="0"/>
      <w:marRight w:val="0"/>
      <w:marTop w:val="0"/>
      <w:marBottom w:val="0"/>
      <w:divBdr>
        <w:top w:val="none" w:sz="0" w:space="0" w:color="auto"/>
        <w:left w:val="none" w:sz="0" w:space="0" w:color="auto"/>
        <w:bottom w:val="none" w:sz="0" w:space="0" w:color="auto"/>
        <w:right w:val="none" w:sz="0" w:space="0" w:color="auto"/>
      </w:divBdr>
    </w:div>
    <w:div w:id="2021196925">
      <w:bodyDiv w:val="1"/>
      <w:marLeft w:val="0"/>
      <w:marRight w:val="0"/>
      <w:marTop w:val="0"/>
      <w:marBottom w:val="0"/>
      <w:divBdr>
        <w:top w:val="none" w:sz="0" w:space="0" w:color="auto"/>
        <w:left w:val="none" w:sz="0" w:space="0" w:color="auto"/>
        <w:bottom w:val="none" w:sz="0" w:space="0" w:color="auto"/>
        <w:right w:val="none" w:sz="0" w:space="0" w:color="auto"/>
      </w:divBdr>
    </w:div>
    <w:div w:id="2028754795">
      <w:bodyDiv w:val="1"/>
      <w:marLeft w:val="0"/>
      <w:marRight w:val="0"/>
      <w:marTop w:val="0"/>
      <w:marBottom w:val="0"/>
      <w:divBdr>
        <w:top w:val="none" w:sz="0" w:space="0" w:color="auto"/>
        <w:left w:val="none" w:sz="0" w:space="0" w:color="auto"/>
        <w:bottom w:val="none" w:sz="0" w:space="0" w:color="auto"/>
        <w:right w:val="none" w:sz="0" w:space="0" w:color="auto"/>
      </w:divBdr>
    </w:div>
    <w:div w:id="2036417195">
      <w:bodyDiv w:val="1"/>
      <w:marLeft w:val="0"/>
      <w:marRight w:val="0"/>
      <w:marTop w:val="0"/>
      <w:marBottom w:val="0"/>
      <w:divBdr>
        <w:top w:val="none" w:sz="0" w:space="0" w:color="auto"/>
        <w:left w:val="none" w:sz="0" w:space="0" w:color="auto"/>
        <w:bottom w:val="none" w:sz="0" w:space="0" w:color="auto"/>
        <w:right w:val="none" w:sz="0" w:space="0" w:color="auto"/>
      </w:divBdr>
    </w:div>
    <w:div w:id="2046252055">
      <w:bodyDiv w:val="1"/>
      <w:marLeft w:val="0"/>
      <w:marRight w:val="0"/>
      <w:marTop w:val="0"/>
      <w:marBottom w:val="0"/>
      <w:divBdr>
        <w:top w:val="none" w:sz="0" w:space="0" w:color="auto"/>
        <w:left w:val="none" w:sz="0" w:space="0" w:color="auto"/>
        <w:bottom w:val="none" w:sz="0" w:space="0" w:color="auto"/>
        <w:right w:val="none" w:sz="0" w:space="0" w:color="auto"/>
      </w:divBdr>
    </w:div>
    <w:div w:id="2071029959">
      <w:bodyDiv w:val="1"/>
      <w:marLeft w:val="0"/>
      <w:marRight w:val="0"/>
      <w:marTop w:val="0"/>
      <w:marBottom w:val="0"/>
      <w:divBdr>
        <w:top w:val="none" w:sz="0" w:space="0" w:color="auto"/>
        <w:left w:val="none" w:sz="0" w:space="0" w:color="auto"/>
        <w:bottom w:val="none" w:sz="0" w:space="0" w:color="auto"/>
        <w:right w:val="none" w:sz="0" w:space="0" w:color="auto"/>
      </w:divBdr>
    </w:div>
    <w:div w:id="2080858471">
      <w:bodyDiv w:val="1"/>
      <w:marLeft w:val="0"/>
      <w:marRight w:val="0"/>
      <w:marTop w:val="0"/>
      <w:marBottom w:val="0"/>
      <w:divBdr>
        <w:top w:val="none" w:sz="0" w:space="0" w:color="auto"/>
        <w:left w:val="none" w:sz="0" w:space="0" w:color="auto"/>
        <w:bottom w:val="none" w:sz="0" w:space="0" w:color="auto"/>
        <w:right w:val="none" w:sz="0" w:space="0" w:color="auto"/>
      </w:divBdr>
    </w:div>
    <w:div w:id="2080906089">
      <w:bodyDiv w:val="1"/>
      <w:marLeft w:val="0"/>
      <w:marRight w:val="0"/>
      <w:marTop w:val="0"/>
      <w:marBottom w:val="0"/>
      <w:divBdr>
        <w:top w:val="none" w:sz="0" w:space="0" w:color="auto"/>
        <w:left w:val="none" w:sz="0" w:space="0" w:color="auto"/>
        <w:bottom w:val="none" w:sz="0" w:space="0" w:color="auto"/>
        <w:right w:val="none" w:sz="0" w:space="0" w:color="auto"/>
      </w:divBdr>
    </w:div>
    <w:div w:id="2109883178">
      <w:bodyDiv w:val="1"/>
      <w:marLeft w:val="0"/>
      <w:marRight w:val="0"/>
      <w:marTop w:val="0"/>
      <w:marBottom w:val="0"/>
      <w:divBdr>
        <w:top w:val="none" w:sz="0" w:space="0" w:color="auto"/>
        <w:left w:val="none" w:sz="0" w:space="0" w:color="auto"/>
        <w:bottom w:val="none" w:sz="0" w:space="0" w:color="auto"/>
        <w:right w:val="none" w:sz="0" w:space="0" w:color="auto"/>
      </w:divBdr>
    </w:div>
    <w:div w:id="2110151544">
      <w:bodyDiv w:val="1"/>
      <w:marLeft w:val="0"/>
      <w:marRight w:val="0"/>
      <w:marTop w:val="0"/>
      <w:marBottom w:val="0"/>
      <w:divBdr>
        <w:top w:val="none" w:sz="0" w:space="0" w:color="auto"/>
        <w:left w:val="none" w:sz="0" w:space="0" w:color="auto"/>
        <w:bottom w:val="none" w:sz="0" w:space="0" w:color="auto"/>
        <w:right w:val="none" w:sz="0" w:space="0" w:color="auto"/>
      </w:divBdr>
    </w:div>
    <w:div w:id="2140147819">
      <w:bodyDiv w:val="1"/>
      <w:marLeft w:val="0"/>
      <w:marRight w:val="0"/>
      <w:marTop w:val="0"/>
      <w:marBottom w:val="0"/>
      <w:divBdr>
        <w:top w:val="none" w:sz="0" w:space="0" w:color="auto"/>
        <w:left w:val="none" w:sz="0" w:space="0" w:color="auto"/>
        <w:bottom w:val="none" w:sz="0" w:space="0" w:color="auto"/>
        <w:right w:val="none" w:sz="0" w:space="0" w:color="auto"/>
      </w:divBdr>
    </w:div>
    <w:div w:id="2141339713">
      <w:bodyDiv w:val="1"/>
      <w:marLeft w:val="0"/>
      <w:marRight w:val="0"/>
      <w:marTop w:val="0"/>
      <w:marBottom w:val="0"/>
      <w:divBdr>
        <w:top w:val="none" w:sz="0" w:space="0" w:color="auto"/>
        <w:left w:val="none" w:sz="0" w:space="0" w:color="auto"/>
        <w:bottom w:val="none" w:sz="0" w:space="0" w:color="auto"/>
        <w:right w:val="none" w:sz="0" w:space="0" w:color="auto"/>
      </w:divBdr>
    </w:div>
    <w:div w:id="214611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16</Pages>
  <Words>6460</Words>
  <Characters>35535</Characters>
  <Application>Microsoft Office Word</Application>
  <DocSecurity>0</DocSecurity>
  <Lines>296</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Jean-Michel Vermard</dc:creator>
  <cp:keywords/>
  <dc:description/>
  <cp:lastModifiedBy>Jean-Michel Vermard</cp:lastModifiedBy>
  <cp:revision>6</cp:revision>
  <dcterms:created xsi:type="dcterms:W3CDTF">2024-11-07T13:34:00Z</dcterms:created>
  <dcterms:modified xsi:type="dcterms:W3CDTF">2024-11-14T17:05:00Z</dcterms:modified>
</cp:coreProperties>
</file>